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68A1" w:rsidRDefault="002168A1" w:rsidP="002168A1">
      <w:pPr>
        <w:pStyle w:val="NormalWeb"/>
        <w:shd w:val="clear" w:color="auto" w:fill="FFFFFF"/>
        <w:rPr>
          <w:rFonts w:ascii="ArialMT" w:hAnsi="ArialMT"/>
        </w:rPr>
      </w:pPr>
      <w:r>
        <w:rPr>
          <w:rFonts w:ascii="ArialMT" w:hAnsi="ArialMT"/>
        </w:rPr>
        <w:t>1/18/2019</w:t>
      </w:r>
    </w:p>
    <w:p w:rsidR="002168A1" w:rsidRDefault="002168A1" w:rsidP="002168A1">
      <w:pPr>
        <w:pStyle w:val="NormalWeb"/>
        <w:shd w:val="clear" w:color="auto" w:fill="FFFFFF"/>
        <w:rPr>
          <w:rFonts w:ascii="ArialMT" w:hAnsi="ArialMT"/>
        </w:rPr>
      </w:pPr>
      <w:proofErr w:type="spellStart"/>
      <w:r>
        <w:rPr>
          <w:rFonts w:ascii="ArialMT" w:hAnsi="ArialMT"/>
        </w:rPr>
        <w:t>Vedika</w:t>
      </w:r>
      <w:proofErr w:type="spellEnd"/>
      <w:r>
        <w:rPr>
          <w:rFonts w:ascii="ArialMT" w:hAnsi="ArialMT"/>
        </w:rPr>
        <w:t xml:space="preserve"> Ahuja</w:t>
      </w:r>
    </w:p>
    <w:p w:rsidR="002168A1" w:rsidRDefault="002168A1" w:rsidP="002168A1">
      <w:pPr>
        <w:pStyle w:val="NormalWeb"/>
        <w:shd w:val="clear" w:color="auto" w:fill="FFFFFF"/>
        <w:rPr>
          <w:rFonts w:ascii="ArialMT" w:hAnsi="ArialMT"/>
        </w:rPr>
      </w:pPr>
      <w:bookmarkStart w:id="0" w:name="_GoBack"/>
      <w:bookmarkEnd w:id="0"/>
      <w:r>
        <w:rPr>
          <w:rFonts w:ascii="ArialMT" w:hAnsi="ArialMT"/>
        </w:rPr>
        <w:t>HW 2 Write-up</w:t>
      </w:r>
    </w:p>
    <w:p w:rsidR="002168A1" w:rsidRDefault="002168A1" w:rsidP="008876E3">
      <w:pPr>
        <w:pStyle w:val="NormalWeb"/>
        <w:shd w:val="clear" w:color="auto" w:fill="FFFFFF"/>
        <w:rPr>
          <w:rFonts w:ascii="ArialMT" w:hAnsi="ArialMT"/>
        </w:rPr>
      </w:pPr>
    </w:p>
    <w:p w:rsidR="00864768" w:rsidRDefault="00864768" w:rsidP="008876E3">
      <w:pPr>
        <w:pStyle w:val="NormalWeb"/>
        <w:shd w:val="clear" w:color="auto" w:fill="FFFFFF"/>
        <w:rPr>
          <w:rFonts w:ascii="ArialMT" w:hAnsi="ArialMT"/>
        </w:rPr>
      </w:pPr>
      <w:r>
        <w:rPr>
          <w:rFonts w:ascii="ArialMT" w:hAnsi="ArialMT"/>
        </w:rPr>
        <w:t xml:space="preserve">My pipeline-library file </w:t>
      </w:r>
      <w:r w:rsidR="00D65279">
        <w:rPr>
          <w:rFonts w:ascii="ArialMT" w:hAnsi="ArialMT"/>
        </w:rPr>
        <w:t xml:space="preserve">(“ml-pipeline/read_and_clean.py”) </w:t>
      </w:r>
      <w:r>
        <w:rPr>
          <w:rFonts w:ascii="ArialMT" w:hAnsi="ArialMT"/>
        </w:rPr>
        <w:t>does the following, with the indicated functions:</w:t>
      </w:r>
    </w:p>
    <w:p w:rsidR="00864768" w:rsidRDefault="00864768" w:rsidP="00864768">
      <w:pPr>
        <w:pStyle w:val="NormalWeb"/>
        <w:numPr>
          <w:ilvl w:val="0"/>
          <w:numId w:val="2"/>
        </w:numPr>
        <w:shd w:val="clear" w:color="auto" w:fill="FFFFFF"/>
        <w:rPr>
          <w:rFonts w:ascii="ArialMT" w:hAnsi="ArialMT"/>
        </w:rPr>
      </w:pPr>
      <w:r>
        <w:rPr>
          <w:rFonts w:ascii="ArialMT" w:hAnsi="ArialMT"/>
        </w:rPr>
        <w:t>Reads in the dataset (</w:t>
      </w:r>
      <w:proofErr w:type="spellStart"/>
      <w:r>
        <w:rPr>
          <w:rFonts w:ascii="ArialMT" w:hAnsi="ArialMT"/>
        </w:rPr>
        <w:t>read_dataset</w:t>
      </w:r>
      <w:proofErr w:type="spellEnd"/>
      <w:r>
        <w:rPr>
          <w:rFonts w:ascii="ArialMT" w:hAnsi="ArialMT"/>
        </w:rPr>
        <w:t>)</w:t>
      </w:r>
    </w:p>
    <w:p w:rsidR="00864768" w:rsidRDefault="00864768" w:rsidP="00864768">
      <w:pPr>
        <w:pStyle w:val="NormalWeb"/>
        <w:numPr>
          <w:ilvl w:val="1"/>
          <w:numId w:val="2"/>
        </w:numPr>
        <w:shd w:val="clear" w:color="auto" w:fill="FFFFFF"/>
        <w:rPr>
          <w:rFonts w:ascii="ArialMT" w:hAnsi="ArialMT"/>
        </w:rPr>
      </w:pPr>
      <w:r>
        <w:rPr>
          <w:rFonts w:ascii="ArialMT" w:hAnsi="ArialMT"/>
        </w:rPr>
        <w:t>This function can take a dictionary with the variable names and datatypes specified</w:t>
      </w:r>
    </w:p>
    <w:p w:rsidR="008876E3" w:rsidRDefault="00864768" w:rsidP="00864768">
      <w:pPr>
        <w:pStyle w:val="NormalWeb"/>
        <w:numPr>
          <w:ilvl w:val="0"/>
          <w:numId w:val="2"/>
        </w:numPr>
        <w:shd w:val="clear" w:color="auto" w:fill="FFFFFF"/>
        <w:rPr>
          <w:rFonts w:ascii="ArialMT" w:hAnsi="ArialMT"/>
        </w:rPr>
      </w:pPr>
      <w:r>
        <w:rPr>
          <w:rFonts w:ascii="ArialMT" w:hAnsi="ArialMT"/>
        </w:rPr>
        <w:t>C</w:t>
      </w:r>
      <w:r w:rsidRPr="00864768">
        <w:rPr>
          <w:rFonts w:ascii="ArialMT" w:hAnsi="ArialMT"/>
        </w:rPr>
        <w:t>onducts exploratory analysis and prints some of the results out and exports the matplotlib charts into a folder</w:t>
      </w:r>
      <w:r>
        <w:rPr>
          <w:rFonts w:ascii="ArialMT" w:hAnsi="ArialMT"/>
        </w:rPr>
        <w:t>, with the following functions:</w:t>
      </w:r>
    </w:p>
    <w:p w:rsidR="00864768" w:rsidRDefault="00864768" w:rsidP="00864768">
      <w:pPr>
        <w:pStyle w:val="NormalWeb"/>
        <w:numPr>
          <w:ilvl w:val="1"/>
          <w:numId w:val="2"/>
        </w:numPr>
        <w:shd w:val="clear" w:color="auto" w:fill="FFFFFF"/>
        <w:rPr>
          <w:rFonts w:ascii="ArialMT" w:hAnsi="ArialMT"/>
        </w:rPr>
      </w:pPr>
      <w:proofErr w:type="spellStart"/>
      <w:r>
        <w:rPr>
          <w:rFonts w:ascii="ArialMT" w:hAnsi="ArialMT"/>
        </w:rPr>
        <w:t>describe_data</w:t>
      </w:r>
      <w:proofErr w:type="spellEnd"/>
    </w:p>
    <w:p w:rsidR="00864768" w:rsidRDefault="00864768" w:rsidP="00864768">
      <w:pPr>
        <w:pStyle w:val="NormalWeb"/>
        <w:numPr>
          <w:ilvl w:val="1"/>
          <w:numId w:val="2"/>
        </w:numPr>
        <w:shd w:val="clear" w:color="auto" w:fill="FFFFFF"/>
        <w:rPr>
          <w:rFonts w:ascii="ArialMT" w:hAnsi="ArialMT"/>
        </w:rPr>
      </w:pPr>
      <w:r>
        <w:rPr>
          <w:rFonts w:ascii="ArialMT" w:hAnsi="ArialMT"/>
        </w:rPr>
        <w:t>distributions</w:t>
      </w:r>
    </w:p>
    <w:p w:rsidR="00864768" w:rsidRDefault="00864768" w:rsidP="00864768">
      <w:pPr>
        <w:pStyle w:val="NormalWeb"/>
        <w:numPr>
          <w:ilvl w:val="1"/>
          <w:numId w:val="2"/>
        </w:numPr>
        <w:shd w:val="clear" w:color="auto" w:fill="FFFFFF"/>
        <w:rPr>
          <w:rFonts w:ascii="ArialMT" w:hAnsi="ArialMT"/>
        </w:rPr>
      </w:pPr>
      <w:r>
        <w:rPr>
          <w:rFonts w:ascii="ArialMT" w:hAnsi="ArialMT"/>
        </w:rPr>
        <w:t>correlations</w:t>
      </w:r>
    </w:p>
    <w:p w:rsidR="00864768" w:rsidRDefault="00864768" w:rsidP="00864768">
      <w:pPr>
        <w:pStyle w:val="NormalWeb"/>
        <w:numPr>
          <w:ilvl w:val="0"/>
          <w:numId w:val="2"/>
        </w:numPr>
        <w:shd w:val="clear" w:color="auto" w:fill="FFFFFF"/>
        <w:rPr>
          <w:rFonts w:ascii="ArialMT" w:hAnsi="ArialMT"/>
        </w:rPr>
      </w:pPr>
      <w:r>
        <w:rPr>
          <w:rFonts w:ascii="ArialMT" w:hAnsi="ArialMT"/>
        </w:rPr>
        <w:t>Fills missing values with the median value of the variable (</w:t>
      </w:r>
      <w:proofErr w:type="spellStart"/>
      <w:r w:rsidRPr="00864768">
        <w:rPr>
          <w:rFonts w:ascii="ArialMT" w:hAnsi="ArialMT"/>
        </w:rPr>
        <w:t>fill_missing_w_median</w:t>
      </w:r>
      <w:proofErr w:type="spellEnd"/>
      <w:r>
        <w:rPr>
          <w:rFonts w:ascii="ArialMT" w:hAnsi="ArialMT"/>
        </w:rPr>
        <w:t>)</w:t>
      </w:r>
    </w:p>
    <w:p w:rsidR="00864768" w:rsidRDefault="00864768" w:rsidP="00864768">
      <w:pPr>
        <w:pStyle w:val="NormalWeb"/>
        <w:numPr>
          <w:ilvl w:val="1"/>
          <w:numId w:val="2"/>
        </w:numPr>
        <w:shd w:val="clear" w:color="auto" w:fill="FFFFFF"/>
        <w:rPr>
          <w:rFonts w:ascii="ArialMT" w:hAnsi="ArialMT"/>
        </w:rPr>
      </w:pPr>
      <w:r>
        <w:rPr>
          <w:rFonts w:ascii="ArialMT" w:hAnsi="ArialMT"/>
        </w:rPr>
        <w:t xml:space="preserve">The function changes the </w:t>
      </w:r>
      <w:proofErr w:type="spellStart"/>
      <w:r>
        <w:rPr>
          <w:rFonts w:ascii="ArialMT" w:hAnsi="ArialMT"/>
        </w:rPr>
        <w:t>dataframe</w:t>
      </w:r>
      <w:proofErr w:type="spellEnd"/>
      <w:r>
        <w:rPr>
          <w:rFonts w:ascii="ArialMT" w:hAnsi="ArialMT"/>
        </w:rPr>
        <w:t xml:space="preserve"> given</w:t>
      </w:r>
    </w:p>
    <w:p w:rsidR="00864768" w:rsidRDefault="00864768" w:rsidP="00864768">
      <w:pPr>
        <w:pStyle w:val="NormalWeb"/>
        <w:numPr>
          <w:ilvl w:val="0"/>
          <w:numId w:val="2"/>
        </w:numPr>
        <w:shd w:val="clear" w:color="auto" w:fill="FFFFFF"/>
        <w:rPr>
          <w:rFonts w:ascii="ArialMT" w:hAnsi="ArialMT"/>
        </w:rPr>
      </w:pPr>
      <w:r>
        <w:rPr>
          <w:rFonts w:ascii="ArialMT" w:hAnsi="ArialMT"/>
        </w:rPr>
        <w:t>Discretizes continuous variables (</w:t>
      </w:r>
      <w:proofErr w:type="spellStart"/>
      <w:r w:rsidRPr="00864768">
        <w:rPr>
          <w:rFonts w:ascii="ArialMT" w:hAnsi="ArialMT"/>
        </w:rPr>
        <w:t>discretize_cont_var</w:t>
      </w:r>
      <w:proofErr w:type="spellEnd"/>
      <w:r>
        <w:rPr>
          <w:rFonts w:ascii="ArialMT" w:hAnsi="ArialMT"/>
        </w:rPr>
        <w:t>)</w:t>
      </w:r>
    </w:p>
    <w:p w:rsidR="00864768" w:rsidRDefault="00864768" w:rsidP="00864768">
      <w:pPr>
        <w:pStyle w:val="NormalWeb"/>
        <w:numPr>
          <w:ilvl w:val="1"/>
          <w:numId w:val="2"/>
        </w:numPr>
        <w:shd w:val="clear" w:color="auto" w:fill="FFFFFF"/>
        <w:rPr>
          <w:rFonts w:ascii="ArialMT" w:hAnsi="ArialMT"/>
        </w:rPr>
      </w:pPr>
      <w:r>
        <w:rPr>
          <w:rFonts w:ascii="ArialMT" w:hAnsi="ArialMT"/>
        </w:rPr>
        <w:t xml:space="preserve">This function by default cuts the data into quartiles, meaning a fourth of the data falls in each bucket. The user can specify how many quantiles they would like to split the variable into. The values of the discretized variable </w:t>
      </w:r>
      <w:proofErr w:type="gramStart"/>
      <w:r>
        <w:rPr>
          <w:rFonts w:ascii="ArialMT" w:hAnsi="ArialMT"/>
        </w:rPr>
        <w:t>is</w:t>
      </w:r>
      <w:proofErr w:type="gramEnd"/>
      <w:r>
        <w:rPr>
          <w:rFonts w:ascii="ArialMT" w:hAnsi="ArialMT"/>
        </w:rPr>
        <w:t xml:space="preserve"> the quantile number (1, 2, 3, and 4 for quartiles). The function adds the variable with the prefix “_cat” to the </w:t>
      </w:r>
      <w:proofErr w:type="spellStart"/>
      <w:r>
        <w:rPr>
          <w:rFonts w:ascii="ArialMT" w:hAnsi="ArialMT"/>
        </w:rPr>
        <w:t>dataframe</w:t>
      </w:r>
      <w:proofErr w:type="spellEnd"/>
      <w:r>
        <w:rPr>
          <w:rFonts w:ascii="ArialMT" w:hAnsi="ArialMT"/>
        </w:rPr>
        <w:t xml:space="preserve"> given</w:t>
      </w:r>
    </w:p>
    <w:p w:rsidR="00864768" w:rsidRDefault="00864768" w:rsidP="00864768">
      <w:pPr>
        <w:pStyle w:val="NormalWeb"/>
        <w:numPr>
          <w:ilvl w:val="0"/>
          <w:numId w:val="2"/>
        </w:numPr>
        <w:shd w:val="clear" w:color="auto" w:fill="FFFFFF"/>
        <w:rPr>
          <w:rFonts w:ascii="ArialMT" w:hAnsi="ArialMT"/>
        </w:rPr>
      </w:pPr>
      <w:r>
        <w:rPr>
          <w:rFonts w:ascii="ArialMT" w:hAnsi="ArialMT"/>
        </w:rPr>
        <w:t>Creates dummy variables (</w:t>
      </w:r>
      <w:proofErr w:type="spellStart"/>
      <w:r>
        <w:rPr>
          <w:rFonts w:ascii="ArialMT" w:hAnsi="ArialMT"/>
        </w:rPr>
        <w:t>create_dummies</w:t>
      </w:r>
      <w:proofErr w:type="spellEnd"/>
      <w:r>
        <w:rPr>
          <w:rFonts w:ascii="ArialMT" w:hAnsi="ArialMT"/>
        </w:rPr>
        <w:t>)</w:t>
      </w:r>
    </w:p>
    <w:p w:rsidR="00864768" w:rsidRDefault="00864768" w:rsidP="00864768">
      <w:pPr>
        <w:pStyle w:val="NormalWeb"/>
        <w:numPr>
          <w:ilvl w:val="1"/>
          <w:numId w:val="2"/>
        </w:numPr>
        <w:shd w:val="clear" w:color="auto" w:fill="FFFFFF"/>
        <w:rPr>
          <w:rFonts w:ascii="ArialMT" w:hAnsi="ArialMT"/>
        </w:rPr>
      </w:pPr>
      <w:r>
        <w:rPr>
          <w:rFonts w:ascii="ArialMT" w:hAnsi="ArialMT"/>
        </w:rPr>
        <w:t xml:space="preserve">The function returns the </w:t>
      </w:r>
      <w:proofErr w:type="spellStart"/>
      <w:r>
        <w:rPr>
          <w:rFonts w:ascii="ArialMT" w:hAnsi="ArialMT"/>
        </w:rPr>
        <w:t>dataframe</w:t>
      </w:r>
      <w:proofErr w:type="spellEnd"/>
      <w:r>
        <w:rPr>
          <w:rFonts w:ascii="ArialMT" w:hAnsi="ArialMT"/>
        </w:rPr>
        <w:t xml:space="preserve"> with the dummy variables joined to the inputted </w:t>
      </w:r>
      <w:proofErr w:type="spellStart"/>
      <w:r>
        <w:rPr>
          <w:rFonts w:ascii="ArialMT" w:hAnsi="ArialMT"/>
        </w:rPr>
        <w:t>dataframe</w:t>
      </w:r>
      <w:proofErr w:type="spellEnd"/>
      <w:r>
        <w:rPr>
          <w:rFonts w:ascii="ArialMT" w:hAnsi="ArialMT"/>
        </w:rPr>
        <w:t xml:space="preserve">. </w:t>
      </w:r>
    </w:p>
    <w:p w:rsidR="00864768" w:rsidRDefault="00864768" w:rsidP="00864768">
      <w:pPr>
        <w:pStyle w:val="NormalWeb"/>
        <w:numPr>
          <w:ilvl w:val="0"/>
          <w:numId w:val="2"/>
        </w:numPr>
        <w:shd w:val="clear" w:color="auto" w:fill="FFFFFF"/>
        <w:rPr>
          <w:rFonts w:ascii="ArialMT" w:hAnsi="ArialMT"/>
        </w:rPr>
      </w:pPr>
      <w:r>
        <w:rPr>
          <w:rFonts w:ascii="ArialMT" w:hAnsi="ArialMT"/>
        </w:rPr>
        <w:t>Trains a logistic model (</w:t>
      </w:r>
      <w:proofErr w:type="spellStart"/>
      <w:r w:rsidRPr="00864768">
        <w:rPr>
          <w:rFonts w:ascii="ArialMT" w:hAnsi="ArialMT"/>
        </w:rPr>
        <w:t>train_logistic_model</w:t>
      </w:r>
      <w:proofErr w:type="spellEnd"/>
      <w:r>
        <w:rPr>
          <w:rFonts w:ascii="ArialMT" w:hAnsi="ArialMT"/>
        </w:rPr>
        <w:t>)</w:t>
      </w:r>
    </w:p>
    <w:p w:rsidR="00864768" w:rsidRDefault="00864768" w:rsidP="00864768">
      <w:pPr>
        <w:pStyle w:val="NormalWeb"/>
        <w:numPr>
          <w:ilvl w:val="1"/>
          <w:numId w:val="2"/>
        </w:numPr>
        <w:shd w:val="clear" w:color="auto" w:fill="FFFFFF"/>
        <w:rPr>
          <w:rFonts w:ascii="ArialMT" w:hAnsi="ArialMT"/>
        </w:rPr>
      </w:pPr>
      <w:r>
        <w:rPr>
          <w:rFonts w:ascii="ArialMT" w:hAnsi="ArialMT"/>
        </w:rPr>
        <w:t xml:space="preserve">Creates an instance of a </w:t>
      </w:r>
      <w:r w:rsidR="002802C2">
        <w:rPr>
          <w:rFonts w:ascii="ArialMT" w:hAnsi="ArialMT"/>
        </w:rPr>
        <w:t>model class, using the l1 penalty method.</w:t>
      </w:r>
    </w:p>
    <w:p w:rsidR="002802C2" w:rsidRDefault="002802C2" w:rsidP="00864768">
      <w:pPr>
        <w:pStyle w:val="NormalWeb"/>
        <w:numPr>
          <w:ilvl w:val="1"/>
          <w:numId w:val="2"/>
        </w:numPr>
        <w:shd w:val="clear" w:color="auto" w:fill="FFFFFF"/>
        <w:rPr>
          <w:rFonts w:ascii="ArialMT" w:hAnsi="ArialMT"/>
        </w:rPr>
      </w:pPr>
      <w:r>
        <w:rPr>
          <w:rFonts w:ascii="ArialMT" w:hAnsi="ArialMT"/>
        </w:rPr>
        <w:t>Trains a model the data given</w:t>
      </w:r>
    </w:p>
    <w:p w:rsidR="002802C2" w:rsidRDefault="002802C2" w:rsidP="002802C2">
      <w:pPr>
        <w:pStyle w:val="NormalWeb"/>
        <w:numPr>
          <w:ilvl w:val="0"/>
          <w:numId w:val="2"/>
        </w:numPr>
        <w:shd w:val="clear" w:color="auto" w:fill="FFFFFF"/>
        <w:rPr>
          <w:rFonts w:ascii="ArialMT" w:hAnsi="ArialMT"/>
        </w:rPr>
      </w:pPr>
      <w:r>
        <w:rPr>
          <w:rFonts w:ascii="ArialMT" w:hAnsi="ArialMT"/>
        </w:rPr>
        <w:t>Evaluate Logistic Model</w:t>
      </w:r>
    </w:p>
    <w:p w:rsidR="002802C2" w:rsidRDefault="002802C2" w:rsidP="002802C2">
      <w:pPr>
        <w:pStyle w:val="NormalWeb"/>
        <w:numPr>
          <w:ilvl w:val="1"/>
          <w:numId w:val="2"/>
        </w:numPr>
        <w:shd w:val="clear" w:color="auto" w:fill="FFFFFF"/>
        <w:rPr>
          <w:rFonts w:ascii="ArialMT" w:hAnsi="ArialMT"/>
        </w:rPr>
      </w:pPr>
      <w:r>
        <w:rPr>
          <w:rFonts w:ascii="ArialMT" w:hAnsi="ArialMT"/>
        </w:rPr>
        <w:t xml:space="preserve">Takes a </w:t>
      </w:r>
      <w:proofErr w:type="spellStart"/>
      <w:r>
        <w:rPr>
          <w:rFonts w:ascii="ArialMT" w:hAnsi="ArialMT"/>
        </w:rPr>
        <w:t>dataframe</w:t>
      </w:r>
      <w:proofErr w:type="spellEnd"/>
      <w:r>
        <w:rPr>
          <w:rFonts w:ascii="ArialMT" w:hAnsi="ArialMT"/>
        </w:rPr>
        <w:t>, the prediction features, and the actual target variable. Creates an accuracy score for the logistic mode, which is the number of correct predictions over the total number of observations.</w:t>
      </w:r>
    </w:p>
    <w:p w:rsidR="002802C2" w:rsidRDefault="002802C2" w:rsidP="002802C2">
      <w:pPr>
        <w:pStyle w:val="NormalWeb"/>
        <w:numPr>
          <w:ilvl w:val="1"/>
          <w:numId w:val="2"/>
        </w:numPr>
        <w:shd w:val="clear" w:color="auto" w:fill="FFFFFF"/>
        <w:rPr>
          <w:rFonts w:ascii="ArialMT" w:hAnsi="ArialMT"/>
        </w:rPr>
      </w:pPr>
      <w:r>
        <w:rPr>
          <w:rFonts w:ascii="ArialMT" w:hAnsi="ArialMT"/>
        </w:rPr>
        <w:t>Predictions are 1 if the prob</w:t>
      </w:r>
      <w:r w:rsidR="00D65279">
        <w:rPr>
          <w:rFonts w:ascii="ArialMT" w:hAnsi="ArialMT"/>
        </w:rPr>
        <w:t>ability score is greater than .5, and 0 if it’s less than .5. In a later iteration I will allow a user to choose the probability score threshold.</w:t>
      </w:r>
    </w:p>
    <w:p w:rsidR="00D65279" w:rsidRDefault="00D65279" w:rsidP="00D65279">
      <w:pPr>
        <w:pStyle w:val="NormalWeb"/>
        <w:shd w:val="clear" w:color="auto" w:fill="FFFFFF"/>
        <w:rPr>
          <w:rFonts w:ascii="ArialMT" w:hAnsi="ArialMT"/>
        </w:rPr>
      </w:pPr>
      <w:r>
        <w:rPr>
          <w:rFonts w:ascii="ArialMT" w:hAnsi="ArialMT"/>
        </w:rPr>
        <w:t>The script build_model_script.py</w:t>
      </w:r>
      <w:r w:rsidR="006B1BAE">
        <w:rPr>
          <w:rFonts w:ascii="ArialMT" w:hAnsi="ArialMT"/>
        </w:rPr>
        <w:t xml:space="preserve"> can run from the command line, and when </w:t>
      </w:r>
      <w:r>
        <w:rPr>
          <w:rFonts w:ascii="ArialMT" w:hAnsi="ArialMT"/>
        </w:rPr>
        <w:t>run applies all the functions in the pipeline-library to the “credit-data.csv” file. The function ultimately returns the accuracy score of the logistic regression model.</w:t>
      </w:r>
    </w:p>
    <w:p w:rsidR="00D65279" w:rsidRDefault="006B1BAE" w:rsidP="00D65279">
      <w:pPr>
        <w:pStyle w:val="NormalWeb"/>
        <w:shd w:val="clear" w:color="auto" w:fill="FFFFFF"/>
        <w:rPr>
          <w:rFonts w:ascii="ArialMT" w:hAnsi="ArialMT"/>
        </w:rPr>
      </w:pPr>
      <w:r>
        <w:rPr>
          <w:rFonts w:ascii="ArialMT" w:hAnsi="ArialMT"/>
        </w:rPr>
        <w:lastRenderedPageBreak/>
        <w:t>The results of the script are:</w:t>
      </w:r>
    </w:p>
    <w:p w:rsidR="006B1BAE" w:rsidRDefault="006B1BAE" w:rsidP="006B1BAE">
      <w:pPr>
        <w:pStyle w:val="NormalWeb"/>
        <w:shd w:val="clear" w:color="auto" w:fill="FFFFFF"/>
        <w:rPr>
          <w:rFonts w:ascii="ArialMT" w:hAnsi="ArialMT"/>
        </w:rPr>
      </w:pPr>
      <w:r>
        <w:rPr>
          <w:rFonts w:ascii="ArialMT" w:hAnsi="ArialMT"/>
        </w:rPr>
        <w:t xml:space="preserve">Data exploration: </w:t>
      </w:r>
    </w:p>
    <w:p w:rsidR="006B1BAE" w:rsidRDefault="006B1BAE" w:rsidP="006B1BAE">
      <w:pPr>
        <w:pStyle w:val="NormalWeb"/>
        <w:numPr>
          <w:ilvl w:val="0"/>
          <w:numId w:val="3"/>
        </w:numPr>
        <w:shd w:val="clear" w:color="auto" w:fill="FFFFFF"/>
        <w:rPr>
          <w:rFonts w:ascii="ArialMT" w:hAnsi="ArialMT"/>
        </w:rPr>
      </w:pPr>
      <w:r>
        <w:rPr>
          <w:rFonts w:ascii="ArialMT" w:hAnsi="ArialMT"/>
        </w:rPr>
        <w:t xml:space="preserve">The mean of </w:t>
      </w:r>
      <w:r w:rsidRPr="006B1BAE">
        <w:rPr>
          <w:rFonts w:ascii="ArialMT" w:hAnsi="ArialMT"/>
        </w:rPr>
        <w:t>SeriousDlqin2yrs</w:t>
      </w:r>
      <w:r>
        <w:rPr>
          <w:rFonts w:ascii="ArialMT" w:hAnsi="ArialMT"/>
        </w:rPr>
        <w:t xml:space="preserve"> target variable is 16.1, so 16.1% of the time people </w:t>
      </w:r>
      <w:r w:rsidRPr="006B1BAE">
        <w:rPr>
          <w:rFonts w:ascii="ArialMT" w:hAnsi="ArialMT"/>
        </w:rPr>
        <w:t>experienced 90 days past due delinquency or worse</w:t>
      </w:r>
    </w:p>
    <w:p w:rsidR="006B1BAE" w:rsidRDefault="006B1BAE" w:rsidP="006B1BAE">
      <w:pPr>
        <w:pStyle w:val="NormalWeb"/>
        <w:numPr>
          <w:ilvl w:val="0"/>
          <w:numId w:val="3"/>
        </w:numPr>
        <w:shd w:val="clear" w:color="auto" w:fill="FFFFFF"/>
        <w:rPr>
          <w:rFonts w:ascii="ArialMT" w:hAnsi="ArialMT"/>
        </w:rPr>
      </w:pPr>
      <w:r>
        <w:rPr>
          <w:rFonts w:ascii="ArialMT" w:hAnsi="ArialMT"/>
        </w:rPr>
        <w:t xml:space="preserve">Of the 41,016 rows, </w:t>
      </w:r>
      <w:proofErr w:type="spellStart"/>
      <w:r>
        <w:rPr>
          <w:rFonts w:ascii="ArialMT" w:hAnsi="ArialMT"/>
        </w:rPr>
        <w:t>MonthlyIncome</w:t>
      </w:r>
      <w:proofErr w:type="spellEnd"/>
      <w:r>
        <w:rPr>
          <w:rFonts w:ascii="ArialMT" w:hAnsi="ArialMT"/>
        </w:rPr>
        <w:t xml:space="preserve"> is missing 7974 and </w:t>
      </w:r>
      <w:proofErr w:type="spellStart"/>
      <w:r>
        <w:rPr>
          <w:rFonts w:ascii="ArialMT" w:hAnsi="ArialMT"/>
        </w:rPr>
        <w:t>NumberOfDependents</w:t>
      </w:r>
      <w:proofErr w:type="spellEnd"/>
      <w:r>
        <w:rPr>
          <w:rFonts w:ascii="ArialMT" w:hAnsi="ArialMT"/>
        </w:rPr>
        <w:t xml:space="preserve"> is missing 1037</w:t>
      </w:r>
    </w:p>
    <w:p w:rsidR="006B1BAE" w:rsidRPr="006B1BAE" w:rsidRDefault="006B1BAE" w:rsidP="006B1BAE">
      <w:pPr>
        <w:pStyle w:val="NormalWeb"/>
        <w:numPr>
          <w:ilvl w:val="0"/>
          <w:numId w:val="3"/>
        </w:numPr>
        <w:shd w:val="clear" w:color="auto" w:fill="FFFFFF"/>
        <w:rPr>
          <w:rFonts w:ascii="ArialMT" w:hAnsi="ArialMT"/>
        </w:rPr>
      </w:pPr>
      <w:r>
        <w:rPr>
          <w:rFonts w:ascii="ArialMT" w:hAnsi="ArialMT"/>
        </w:rPr>
        <w:t>The correlation map of all the variables with each other is:</w:t>
      </w:r>
    </w:p>
    <w:p w:rsidR="008876E3" w:rsidRDefault="006B1BAE" w:rsidP="006B1BAE">
      <w:pPr>
        <w:ind w:left="1080"/>
      </w:pPr>
      <w:r>
        <w:rPr>
          <w:noProof/>
        </w:rPr>
        <w:drawing>
          <wp:inline distT="0" distB="0" distL="0" distR="0">
            <wp:extent cx="5717135" cy="4905375"/>
            <wp:effectExtent l="0" t="0" r="0" b="0"/>
            <wp:docPr id="3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rrelation_heat_map_v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288" cy="491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BAE" w:rsidRDefault="006B1BAE" w:rsidP="006B1BAE">
      <w:pPr>
        <w:ind w:left="1080"/>
      </w:pPr>
    </w:p>
    <w:p w:rsidR="006B1BAE" w:rsidRPr="006B1BAE" w:rsidRDefault="006B1BAE" w:rsidP="006B1BAE">
      <w:pPr>
        <w:rPr>
          <w:rFonts w:ascii="Arial" w:eastAsia="Times New Roman" w:hAnsi="Arial" w:cs="Arial"/>
          <w:sz w:val="20"/>
          <w:szCs w:val="20"/>
        </w:rPr>
      </w:pPr>
      <w:r>
        <w:t xml:space="preserve">From this table we can see that the </w:t>
      </w:r>
      <w:r w:rsidRPr="006B1BAE">
        <w:rPr>
          <w:rFonts w:ascii="Arial" w:eastAsia="Times New Roman" w:hAnsi="Arial" w:cs="Arial"/>
          <w:sz w:val="20"/>
          <w:szCs w:val="20"/>
        </w:rPr>
        <w:t>NumberOfTime30-59DaysPastDueNotWorse</w:t>
      </w:r>
      <w:r>
        <w:rPr>
          <w:rFonts w:ascii="Arial" w:eastAsia="Times New Roman" w:hAnsi="Arial" w:cs="Arial"/>
          <w:sz w:val="20"/>
          <w:szCs w:val="20"/>
        </w:rPr>
        <w:t xml:space="preserve"> is highly correlated with NumberOfTimes90DaysLate and NumberOfTimes60-89DaysPastDue, along with a few other pretty intuitive correlations around being late </w:t>
      </w:r>
      <w:r w:rsidR="002168A1">
        <w:rPr>
          <w:rFonts w:ascii="Arial" w:eastAsia="Times New Roman" w:hAnsi="Arial" w:cs="Arial"/>
          <w:sz w:val="20"/>
          <w:szCs w:val="20"/>
        </w:rPr>
        <w:t>over certain periods.</w:t>
      </w:r>
    </w:p>
    <w:p w:rsidR="006B1BAE" w:rsidRDefault="006B1BAE" w:rsidP="006B1BAE">
      <w:pPr>
        <w:ind w:left="1080"/>
      </w:pPr>
    </w:p>
    <w:p w:rsidR="006B1BAE" w:rsidRDefault="006B1BAE" w:rsidP="006B1BAE">
      <w:pPr>
        <w:ind w:left="1080"/>
      </w:pPr>
      <w:r>
        <w:lastRenderedPageBreak/>
        <w:t>The 5 most positively and negatively correlated variables with SeriousDlquin2yrs are:</w:t>
      </w:r>
      <w:r w:rsidRPr="006B1BAE">
        <w:drawing>
          <wp:inline distT="0" distB="0" distL="0" distR="0" wp14:anchorId="2FED235E" wp14:editId="42752B5F">
            <wp:extent cx="5943600" cy="3072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B1BAE" w:rsidRDefault="006B1BAE" w:rsidP="006B1BAE">
      <w:pPr>
        <w:ind w:left="1080"/>
      </w:pPr>
    </w:p>
    <w:p w:rsidR="006B1BAE" w:rsidRDefault="006B1BAE" w:rsidP="006B1BAE">
      <w:pPr>
        <w:ind w:left="1080"/>
      </w:pPr>
      <w:r>
        <w:t>The most meaningful (and somewhat obvious) correlations</w:t>
      </w:r>
      <w:r w:rsidR="002168A1">
        <w:t xml:space="preserve"> are between the 3 variables describing lateness of payment within 2 years and SeriousDlquin2yrs.</w:t>
      </w:r>
    </w:p>
    <w:p w:rsidR="002168A1" w:rsidRDefault="002168A1" w:rsidP="006B1BAE">
      <w:pPr>
        <w:ind w:left="1080"/>
      </w:pPr>
    </w:p>
    <w:p w:rsidR="006B1BAE" w:rsidRDefault="002168A1" w:rsidP="006B1BAE">
      <w:pPr>
        <w:ind w:left="1080"/>
      </w:pPr>
      <w:r>
        <w:t xml:space="preserve">The </w:t>
      </w:r>
      <w:r w:rsidR="006B1BAE">
        <w:t xml:space="preserve">distribution of every variable is: </w:t>
      </w:r>
    </w:p>
    <w:p w:rsidR="006B1BAE" w:rsidRDefault="002168A1" w:rsidP="006B1BAE">
      <w:pPr>
        <w:ind w:left="1080"/>
      </w:pPr>
      <w:r>
        <w:rPr>
          <w:noProof/>
        </w:rPr>
        <w:drawing>
          <wp:inline distT="0" distB="0" distL="0" distR="0" wp14:anchorId="2380F968" wp14:editId="25ECCE12">
            <wp:extent cx="5943600" cy="394090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istograms_v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BAE" w:rsidRDefault="002168A1" w:rsidP="006B1BAE">
      <w:pPr>
        <w:ind w:left="1080"/>
      </w:pPr>
      <w:r>
        <w:lastRenderedPageBreak/>
        <w:t xml:space="preserve">And </w:t>
      </w:r>
      <w:proofErr w:type="gramStart"/>
      <w:r>
        <w:t>finally</w:t>
      </w:r>
      <w:proofErr w:type="gramEnd"/>
      <w:r>
        <w:t xml:space="preserve"> the script returns the score of .840, which tells us that the logistic model predicts the correct number (0 or 1) for the target variable </w:t>
      </w:r>
      <w:r>
        <w:t>SeriousDlquin2yrs</w:t>
      </w:r>
      <w:r>
        <w:t xml:space="preserve"> 84% of the time on the full dataset. It is important to note that currently the model classifies each observation of 0 if the probability calculated is &lt;.5, and 1 if the probability is &gt;.5. </w:t>
      </w:r>
    </w:p>
    <w:sectPr w:rsidR="006B1BAE" w:rsidSect="00985F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MT">
    <w:altName w:val="Arial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7E3443"/>
    <w:multiLevelType w:val="hybridMultilevel"/>
    <w:tmpl w:val="39141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3A3CAC"/>
    <w:multiLevelType w:val="hybridMultilevel"/>
    <w:tmpl w:val="F9525C20"/>
    <w:lvl w:ilvl="0" w:tplc="4F98ED66">
      <w:start w:val="1"/>
      <w:numFmt w:val="bullet"/>
      <w:lvlText w:val="-"/>
      <w:lvlJc w:val="left"/>
      <w:pPr>
        <w:ind w:left="1080" w:hanging="360"/>
      </w:pPr>
      <w:rPr>
        <w:rFonts w:ascii="ArialMT" w:eastAsia="Times New Roman" w:hAnsi="ArialM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83605EC"/>
    <w:multiLevelType w:val="hybridMultilevel"/>
    <w:tmpl w:val="6D5C01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6EF"/>
    <w:rsid w:val="001976EF"/>
    <w:rsid w:val="002168A1"/>
    <w:rsid w:val="002802C2"/>
    <w:rsid w:val="006B1BAE"/>
    <w:rsid w:val="00864768"/>
    <w:rsid w:val="008876E3"/>
    <w:rsid w:val="00985F5F"/>
    <w:rsid w:val="00D65279"/>
    <w:rsid w:val="00F63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5D75C6"/>
  <w15:chartTrackingRefBased/>
  <w15:docId w15:val="{1D7467A4-AA2A-304B-BDB9-53BEE8DAC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76E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876E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1BAE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1BAE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3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0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11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489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tif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737E889-E74C-2740-B98C-2E5D746566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470</Words>
  <Characters>2682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Vedika Ahuja</dc:creator>
  <cp:keywords/>
  <dc:description/>
  <cp:lastModifiedBy>Vedika Ahuja</cp:lastModifiedBy>
  <cp:revision>1</cp:revision>
  <cp:lastPrinted>2019-04-19T00:04:00Z</cp:lastPrinted>
  <dcterms:created xsi:type="dcterms:W3CDTF">2019-04-15T16:22:00Z</dcterms:created>
  <dcterms:modified xsi:type="dcterms:W3CDTF">2019-04-19T00:08:00Z</dcterms:modified>
</cp:coreProperties>
</file>