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8B5" w:rsidRDefault="00AB24D6">
      <w:pPr>
        <w:rPr>
          <w:rFonts w:ascii="Arial" w:hAnsi="Arial" w:cs="Arial"/>
          <w:color w:val="16191F"/>
          <w:shd w:val="clear" w:color="auto" w:fill="FFFFFF"/>
        </w:rPr>
      </w:pPr>
      <w:r>
        <w:rPr>
          <w:rFonts w:ascii="Arial" w:hAnsi="Arial" w:cs="Arial"/>
          <w:color w:val="16191F"/>
          <w:shd w:val="clear" w:color="auto" w:fill="FFFFFF"/>
        </w:rPr>
        <w:t>Amazon EC2 uses Amazon S3 for storing Amazon Machine Images (AMIs). You use AMIs for launching EC2 instances. In case of instance failure, you can use the stored AMI to immediately launch another instance, thereby allowing for fast recovery and business continuity.</w:t>
      </w:r>
    </w:p>
    <w:p w:rsidR="00AB24D6" w:rsidRDefault="00AB24D6">
      <w:pPr>
        <w:rPr>
          <w:rFonts w:ascii="Arial" w:hAnsi="Arial" w:cs="Arial"/>
          <w:color w:val="16191F"/>
          <w:shd w:val="clear" w:color="auto" w:fill="FFFFFF"/>
        </w:rPr>
      </w:pPr>
    </w:p>
    <w:p w:rsidR="00AB24D6" w:rsidRDefault="00AB24D6">
      <w:r>
        <w:rPr>
          <w:rFonts w:ascii="Arial" w:hAnsi="Arial" w:cs="Arial"/>
          <w:color w:val="16191F"/>
          <w:shd w:val="clear" w:color="auto" w:fill="FFFFFF"/>
        </w:rPr>
        <w:t>Amazon EC2 also uses Amazon S3 to store snapshots (backup copies) of the data volumes. You can use snapshots for recovering data quickly and reliably in case of application or system failures. You can also use snapshots as a baseline to create multiple new data volumes, expand the size of an existing data volume, or move data volumes across multiple Availability Zones, thereby making your data usage highly scalable.</w:t>
      </w:r>
      <w:bookmarkStart w:id="0" w:name="_GoBack"/>
      <w:bookmarkEnd w:id="0"/>
    </w:p>
    <w:sectPr w:rsidR="00AB2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5D6"/>
    <w:rsid w:val="00A255D6"/>
    <w:rsid w:val="00AB24D6"/>
    <w:rsid w:val="00AD18B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dc:description/>
  <cp:lastModifiedBy>saif</cp:lastModifiedBy>
  <cp:revision>2</cp:revision>
  <dcterms:created xsi:type="dcterms:W3CDTF">2022-02-19T06:39:00Z</dcterms:created>
  <dcterms:modified xsi:type="dcterms:W3CDTF">2022-02-19T06:41:00Z</dcterms:modified>
</cp:coreProperties>
</file>