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(Title: Memory Management Optimization Strategies)</w:t>
      </w:r>
    </w:p>
    <w:p w:rsidR="005908DF" w:rsidRPr="001C7494" w:rsidRDefault="005908DF"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(Author 1: V. Vaibav, Author 2: R. Kotteeswaran)</w:t>
      </w:r>
      <w:bookmarkStart w:id="0" w:name="_GoBack"/>
      <w:bookmarkEnd w:id="0"/>
      <w:r w:rsidRPr="001C7494">
        <w:rPr>
          <w:rFonts w:ascii="Google Sans" w:eastAsia="Times New Roman" w:hAnsi="Google Sans" w:cs="Times New Roman"/>
          <w:color w:val="0A0A0A"/>
          <w:sz w:val="24"/>
          <w:szCs w:val="24"/>
        </w:rPr>
        <w:br/>
        <w:t>(Department of Computer Science and Applications)</w:t>
      </w:r>
      <w:r w:rsidRPr="001C7494">
        <w:rPr>
          <w:rFonts w:ascii="Google Sans" w:eastAsia="Times New Roman" w:hAnsi="Google Sans" w:cs="Times New Roman"/>
          <w:color w:val="0A0A0A"/>
          <w:sz w:val="24"/>
          <w:szCs w:val="24"/>
        </w:rPr>
        <w:br/>
        <w:t>(Sri Chandrasekharendra Saraswathi Viswa Mahavidyalaya (SCSVMV))</w:t>
      </w:r>
    </w:p>
    <w:p w:rsidR="005908DF" w:rsidRDefault="005908DF" w:rsidP="001C7494">
      <w:pPr>
        <w:shd w:val="clear" w:color="auto" w:fill="FFFFFF"/>
        <w:spacing w:after="0" w:line="360" w:lineRule="atLeast"/>
        <w:rPr>
          <w:rFonts w:ascii="Google Sans" w:eastAsia="Times New Roman" w:hAnsi="Google Sans" w:cs="Times New Roman"/>
          <w:color w:val="0A0A0A"/>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5908DF" w:rsidRPr="001C7494" w:rsidRDefault="005908DF"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5908DF" w:rsidP="001C7494">
      <w:pPr>
        <w:shd w:val="clear" w:color="auto" w:fill="FFFFFF"/>
        <w:spacing w:after="0" w:line="360" w:lineRule="atLeast"/>
        <w:rPr>
          <w:rFonts w:ascii="Google Sans" w:eastAsia="Times New Roman" w:hAnsi="Google Sans" w:cs="Times New Roman"/>
          <w:color w:val="0A0A0A"/>
          <w:sz w:val="24"/>
          <w:szCs w:val="24"/>
        </w:rPr>
      </w:pPr>
      <w:r>
        <w:rPr>
          <w:rFonts w:ascii="Google Sans" w:eastAsia="Times New Roman" w:hAnsi="Google Sans" w:cs="Times New Roman"/>
          <w:b/>
          <w:bCs/>
          <w:color w:val="0A0A0A"/>
          <w:sz w:val="24"/>
          <w:szCs w:val="24"/>
        </w:rPr>
        <w:t xml:space="preserve">Abstract - </w:t>
      </w:r>
      <w:r w:rsidR="001C7494" w:rsidRPr="001C7494">
        <w:rPr>
          <w:rFonts w:ascii="Google Sans" w:eastAsia="Times New Roman" w:hAnsi="Google Sans" w:cs="Times New Roman"/>
          <w:b/>
          <w:bCs/>
          <w:color w:val="0A0A0A"/>
          <w:sz w:val="24"/>
          <w:szCs w:val="24"/>
        </w:rPr>
        <w:t>Memory management optimization is a critical aspect of software development that ensures the efficient use of system resources. This paper explores the fundamental memory layouts of C and Java, compares their allocation strategies, and provides recommendations for application-specific language selection. Key concepts such as garbage values, manual versus automatic deallocation, and memory segment roles (Stack vs. Heap) are discussed.</w:t>
      </w:r>
    </w:p>
    <w:p w:rsidR="001C7494" w:rsidRDefault="005908DF" w:rsidP="001C7494">
      <w:pPr>
        <w:shd w:val="clear" w:color="auto" w:fill="FFFFFF"/>
        <w:spacing w:after="0" w:line="360" w:lineRule="atLeast"/>
        <w:rPr>
          <w:rFonts w:ascii="Google Sans" w:eastAsia="Times New Roman" w:hAnsi="Google Sans" w:cs="Times New Roman"/>
          <w:b/>
          <w:bCs/>
          <w:color w:val="0A0A0A"/>
          <w:sz w:val="24"/>
          <w:szCs w:val="24"/>
        </w:rPr>
      </w:pPr>
      <w:r>
        <w:rPr>
          <w:rFonts w:ascii="Google Sans" w:eastAsia="Times New Roman" w:hAnsi="Google Sans" w:cs="Times New Roman"/>
          <w:b/>
          <w:bCs/>
          <w:color w:val="0A0A0A"/>
          <w:sz w:val="24"/>
          <w:szCs w:val="24"/>
        </w:rPr>
        <w:t xml:space="preserve">Keywords- </w:t>
      </w:r>
      <w:r w:rsidR="001C7494" w:rsidRPr="001C7494">
        <w:rPr>
          <w:rFonts w:ascii="Google Sans" w:eastAsia="Times New Roman" w:hAnsi="Google Sans" w:cs="Times New Roman"/>
          <w:b/>
          <w:bCs/>
          <w:color w:val="0A0A0A"/>
          <w:sz w:val="24"/>
          <w:szCs w:val="24"/>
        </w:rPr>
        <w:t>C, Java, Memory Management, Stack, Heap, Garbage Collection.</w:t>
      </w:r>
    </w:p>
    <w:p w:rsidR="005908DF" w:rsidRDefault="005908DF" w:rsidP="001C7494">
      <w:pPr>
        <w:shd w:val="clear" w:color="auto" w:fill="FFFFFF"/>
        <w:spacing w:after="0" w:line="360" w:lineRule="atLeast"/>
        <w:rPr>
          <w:rFonts w:ascii="Google Sans" w:eastAsia="Times New Roman" w:hAnsi="Google Sans" w:cs="Times New Roman"/>
          <w:b/>
          <w:bCs/>
          <w:color w:val="0A0A0A"/>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 Introduction</w:t>
      </w:r>
    </w:p>
    <w:p w:rsid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Memory management optimization involves the efficient use of memory within a program to reduce wastage and enhance performance. Proper management ensures that memory is correctly allocated and deallocated. Strategies discussed in this paper help prevent common pitfalls such as memory leaks and fragmentation.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II. Memory Layout in C</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In C programming, memory is divided into specific segments (2):</w:t>
      </w:r>
    </w:p>
    <w:p w:rsidR="001C7494" w:rsidRP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Code Section:</w:t>
      </w:r>
      <w:r w:rsidRPr="001C7494">
        <w:rPr>
          <w:rFonts w:ascii="Google Sans" w:eastAsia="Times New Roman" w:hAnsi="Google Sans" w:cs="Times New Roman"/>
          <w:color w:val="0A0A0A"/>
          <w:sz w:val="24"/>
          <w:szCs w:val="24"/>
        </w:rPr>
        <w:t> Contains executable instructions.</w:t>
      </w:r>
    </w:p>
    <w:p w:rsidR="001C7494" w:rsidRP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Global Variables:</w:t>
      </w:r>
      <w:r w:rsidRPr="001C7494">
        <w:rPr>
          <w:rFonts w:ascii="Google Sans" w:eastAsia="Times New Roman" w:hAnsi="Google Sans" w:cs="Times New Roman"/>
          <w:color w:val="0A0A0A"/>
          <w:sz w:val="24"/>
          <w:szCs w:val="24"/>
        </w:rPr>
        <w:t> Stored in the data segment.</w:t>
      </w:r>
    </w:p>
    <w:p w:rsidR="001C7494" w:rsidRP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Stack:</w:t>
      </w:r>
      <w:r w:rsidRPr="001C7494">
        <w:rPr>
          <w:rFonts w:ascii="Google Sans" w:eastAsia="Times New Roman" w:hAnsi="Google Sans" w:cs="Times New Roman"/>
          <w:color w:val="0A0A0A"/>
          <w:sz w:val="24"/>
          <w:szCs w:val="24"/>
        </w:rPr>
        <w:t> Used for static allocation and local variables.</w:t>
      </w:r>
    </w:p>
    <w:p w:rsid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Heap:</w:t>
      </w:r>
      <w:r w:rsidRPr="001C7494">
        <w:rPr>
          <w:rFonts w:ascii="Google Sans" w:eastAsia="Times New Roman" w:hAnsi="Google Sans" w:cs="Times New Roman"/>
          <w:color w:val="0A0A0A"/>
          <w:sz w:val="24"/>
          <w:szCs w:val="24"/>
        </w:rPr>
        <w:t> Dedicated to dynamic memory allocation via </w:t>
      </w:r>
      <w:r w:rsidRPr="001C7494">
        <w:rPr>
          <w:rFonts w:ascii="Courier New" w:eastAsia="Times New Roman" w:hAnsi="Courier New" w:cs="Courier New"/>
          <w:color w:val="0A0A0A"/>
          <w:sz w:val="21"/>
          <w:szCs w:val="21"/>
          <w:bdr w:val="single" w:sz="8" w:space="0" w:color="F0F2F5" w:frame="1"/>
          <w:shd w:val="clear" w:color="auto" w:fill="F0F2F5"/>
        </w:rPr>
        <w:t>malloc()</w:t>
      </w:r>
      <w:r w:rsidRPr="001C7494">
        <w:rPr>
          <w:rFonts w:ascii="Google Sans" w:eastAsia="Times New Roman" w:hAnsi="Google Sans" w:cs="Times New Roman"/>
          <w:color w:val="0A0A0A"/>
          <w:sz w:val="24"/>
          <w:szCs w:val="24"/>
        </w:rPr>
        <w:t> and </w:t>
      </w:r>
      <w:r w:rsidRPr="001C7494">
        <w:rPr>
          <w:rFonts w:ascii="Courier New" w:eastAsia="Times New Roman" w:hAnsi="Courier New" w:cs="Courier New"/>
          <w:color w:val="0A0A0A"/>
          <w:sz w:val="21"/>
          <w:szCs w:val="21"/>
          <w:bdr w:val="single" w:sz="8" w:space="0" w:color="F0F2F5" w:frame="1"/>
          <w:shd w:val="clear" w:color="auto" w:fill="F0F2F5"/>
        </w:rPr>
        <w:t>calloc()</w:t>
      </w:r>
      <w:r w:rsidRPr="001C7494">
        <w:rPr>
          <w:rFonts w:ascii="Google Sans" w:eastAsia="Times New Roman" w:hAnsi="Google Sans" w:cs="Times New Roman"/>
          <w:color w:val="0A0A0A"/>
          <w:sz w:val="24"/>
          <w:szCs w:val="24"/>
        </w:rPr>
        <w:t>.</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III. Standard Library Functions (stdlib.h)</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C requires manual management via standard functions defined in the ISO C standard (3):</w:t>
      </w:r>
    </w:p>
    <w:p w:rsidR="001C7494" w:rsidRPr="001C7494" w:rsidRDefault="001C7494" w:rsidP="001C7494">
      <w:pPr>
        <w:numPr>
          <w:ilvl w:val="0"/>
          <w:numId w:val="2"/>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malloc():</w:t>
      </w:r>
      <w:r w:rsidRPr="001C7494">
        <w:rPr>
          <w:rFonts w:ascii="Google Sans" w:eastAsia="Times New Roman" w:hAnsi="Google Sans" w:cs="Times New Roman"/>
          <w:color w:val="0A0A0A"/>
          <w:sz w:val="24"/>
          <w:szCs w:val="24"/>
        </w:rPr>
        <w:t> Allocates uninitialized "garbage" memory.</w:t>
      </w:r>
    </w:p>
    <w:p w:rsidR="001C7494" w:rsidRPr="001C7494" w:rsidRDefault="001C7494" w:rsidP="001C7494">
      <w:pPr>
        <w:numPr>
          <w:ilvl w:val="0"/>
          <w:numId w:val="2"/>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calloc():</w:t>
      </w:r>
      <w:r w:rsidRPr="001C7494">
        <w:rPr>
          <w:rFonts w:ascii="Google Sans" w:eastAsia="Times New Roman" w:hAnsi="Google Sans" w:cs="Times New Roman"/>
          <w:color w:val="0A0A0A"/>
          <w:sz w:val="24"/>
          <w:szCs w:val="24"/>
        </w:rPr>
        <w:t> Allocates and initializes bytes to zero.</w:t>
      </w:r>
    </w:p>
    <w:p w:rsidR="001C7494" w:rsidRPr="001C7494" w:rsidRDefault="001C7494" w:rsidP="001C7494">
      <w:pPr>
        <w:numPr>
          <w:ilvl w:val="0"/>
          <w:numId w:val="2"/>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lastRenderedPageBreak/>
        <w:t>free():</w:t>
      </w:r>
      <w:r w:rsidRPr="001C7494">
        <w:rPr>
          <w:rFonts w:ascii="Google Sans" w:eastAsia="Times New Roman" w:hAnsi="Google Sans" w:cs="Times New Roman"/>
          <w:color w:val="0A0A0A"/>
          <w:sz w:val="24"/>
          <w:szCs w:val="24"/>
        </w:rPr>
        <w:t> Releases blocks back to the system to prevent leaks.</w:t>
      </w:r>
    </w:p>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IV. Memory Management in Java</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Java utilizes automatic memory management handled by the JVM through Garbage Collection (GC) (4).</w:t>
      </w:r>
    </w:p>
    <w:p w:rsidR="001C7494" w:rsidRPr="001C7494" w:rsidRDefault="001C7494" w:rsidP="001C7494">
      <w:pPr>
        <w:numPr>
          <w:ilvl w:val="0"/>
          <w:numId w:val="3"/>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Stack:</w:t>
      </w:r>
      <w:r w:rsidRPr="001C7494">
        <w:rPr>
          <w:rFonts w:ascii="Google Sans" w:eastAsia="Times New Roman" w:hAnsi="Google Sans" w:cs="Times New Roman"/>
          <w:color w:val="0A0A0A"/>
          <w:sz w:val="24"/>
          <w:szCs w:val="24"/>
        </w:rPr>
        <w:t> Stores local variables; private to each thread.</w:t>
      </w:r>
    </w:p>
    <w:p w:rsidR="001C7494" w:rsidRPr="001C7494" w:rsidRDefault="001C7494" w:rsidP="001C7494">
      <w:pPr>
        <w:numPr>
          <w:ilvl w:val="0"/>
          <w:numId w:val="3"/>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Heap:</w:t>
      </w:r>
      <w:r w:rsidRPr="001C7494">
        <w:rPr>
          <w:rFonts w:ascii="Google Sans" w:eastAsia="Times New Roman" w:hAnsi="Google Sans" w:cs="Times New Roman"/>
          <w:color w:val="0A0A0A"/>
          <w:sz w:val="24"/>
          <w:szCs w:val="24"/>
        </w:rPr>
        <w:t> Stores objects created with the </w:t>
      </w:r>
      <w:r w:rsidRPr="001C7494">
        <w:rPr>
          <w:rFonts w:ascii="Courier New" w:eastAsia="Times New Roman" w:hAnsi="Courier New" w:cs="Courier New"/>
          <w:color w:val="0A0A0A"/>
          <w:sz w:val="21"/>
          <w:szCs w:val="21"/>
          <w:bdr w:val="single" w:sz="8" w:space="0" w:color="F0F2F5" w:frame="1"/>
          <w:shd w:val="clear" w:color="auto" w:fill="F0F2F5"/>
        </w:rPr>
        <w:t>new</w:t>
      </w:r>
      <w:r w:rsidRPr="001C7494">
        <w:rPr>
          <w:rFonts w:ascii="Google Sans" w:eastAsia="Times New Roman" w:hAnsi="Google Sans" w:cs="Times New Roman"/>
          <w:color w:val="0A0A0A"/>
          <w:sz w:val="24"/>
          <w:szCs w:val="24"/>
        </w:rPr>
        <w:t> keyword; primary target for GC (5).</w:t>
      </w:r>
    </w:p>
    <w:p w:rsidR="001C7494" w:rsidRPr="001C7494" w:rsidRDefault="001C7494" w:rsidP="001C7494">
      <w:pPr>
        <w:numPr>
          <w:ilvl w:val="0"/>
          <w:numId w:val="3"/>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Method Area:</w:t>
      </w:r>
      <w:r w:rsidRPr="001C7494">
        <w:rPr>
          <w:rFonts w:ascii="Google Sans" w:eastAsia="Times New Roman" w:hAnsi="Google Sans" w:cs="Times New Roman"/>
          <w:color w:val="0A0A0A"/>
          <w:sz w:val="24"/>
          <w:szCs w:val="24"/>
        </w:rPr>
        <w:t> Stores class metadata and static variables.</w:t>
      </w:r>
    </w:p>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V. Language Comparison and Application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The choice of language depends on the specific requirements of the application domain.</w:t>
      </w:r>
    </w:p>
    <w:tbl>
      <w:tblPr>
        <w:tblW w:w="9720" w:type="dxa"/>
        <w:tblCellMar>
          <w:top w:w="15" w:type="dxa"/>
          <w:left w:w="15" w:type="dxa"/>
          <w:bottom w:w="15" w:type="dxa"/>
          <w:right w:w="15" w:type="dxa"/>
        </w:tblCellMar>
        <w:tblLook w:val="04A0" w:firstRow="1" w:lastRow="0" w:firstColumn="1" w:lastColumn="0" w:noHBand="0" w:noVBand="1"/>
      </w:tblPr>
      <w:tblGrid>
        <w:gridCol w:w="3587"/>
        <w:gridCol w:w="2410"/>
        <w:gridCol w:w="3723"/>
      </w:tblGrid>
      <w:tr w:rsidR="001C7494" w:rsidRPr="001C7494" w:rsidTr="001C7494">
        <w:tc>
          <w:tcPr>
            <w:tcW w:w="0" w:type="auto"/>
            <w:tcBorders>
              <w:bottom w:val="single" w:sz="8" w:space="0" w:color="DCDFE5"/>
            </w:tcBorders>
            <w:tcMar>
              <w:top w:w="120" w:type="dxa"/>
              <w:left w:w="0" w:type="dxa"/>
              <w:bottom w:w="120" w:type="dxa"/>
              <w:right w:w="240" w:type="dxa"/>
            </w:tcMar>
            <w:hideMark/>
          </w:tcPr>
          <w:p w:rsidR="001C7494" w:rsidRPr="001C7494" w:rsidRDefault="001C7494" w:rsidP="001C7494">
            <w:pPr>
              <w:spacing w:after="0" w:line="330" w:lineRule="atLeast"/>
              <w:rPr>
                <w:rFonts w:ascii="Google Sans" w:eastAsia="Times New Roman" w:hAnsi="Google Sans" w:cs="Times New Roman"/>
                <w:b/>
                <w:bCs/>
                <w:sz w:val="21"/>
                <w:szCs w:val="21"/>
              </w:rPr>
            </w:pPr>
            <w:r w:rsidRPr="001C7494">
              <w:rPr>
                <w:rFonts w:ascii="Google Sans" w:eastAsia="Times New Roman" w:hAnsi="Google Sans" w:cs="Times New Roman"/>
                <w:b/>
                <w:bCs/>
                <w:sz w:val="21"/>
                <w:szCs w:val="21"/>
              </w:rPr>
              <w:t>Domain / Application</w:t>
            </w:r>
          </w:p>
        </w:tc>
        <w:tc>
          <w:tcPr>
            <w:tcW w:w="0" w:type="auto"/>
            <w:tcBorders>
              <w:bottom w:val="single" w:sz="8" w:space="0" w:color="DCDFE5"/>
            </w:tcBorders>
            <w:tcMar>
              <w:top w:w="120" w:type="dxa"/>
              <w:left w:w="0" w:type="dxa"/>
              <w:bottom w:w="120" w:type="dxa"/>
              <w:right w:w="240" w:type="dxa"/>
            </w:tcMar>
            <w:hideMark/>
          </w:tcPr>
          <w:p w:rsidR="001C7494" w:rsidRPr="001C7494" w:rsidRDefault="001C7494" w:rsidP="001C7494">
            <w:pPr>
              <w:spacing w:after="0" w:line="330" w:lineRule="atLeast"/>
              <w:rPr>
                <w:rFonts w:ascii="Google Sans" w:eastAsia="Times New Roman" w:hAnsi="Google Sans" w:cs="Times New Roman"/>
                <w:b/>
                <w:bCs/>
                <w:sz w:val="21"/>
                <w:szCs w:val="21"/>
              </w:rPr>
            </w:pPr>
            <w:r w:rsidRPr="001C7494">
              <w:rPr>
                <w:rFonts w:ascii="Google Sans" w:eastAsia="Times New Roman" w:hAnsi="Google Sans" w:cs="Times New Roman"/>
                <w:b/>
                <w:bCs/>
                <w:sz w:val="21"/>
                <w:szCs w:val="21"/>
              </w:rPr>
              <w:t>Recommended</w:t>
            </w:r>
          </w:p>
        </w:tc>
        <w:tc>
          <w:tcPr>
            <w:tcW w:w="0" w:type="auto"/>
            <w:tcBorders>
              <w:bottom w:val="single" w:sz="8" w:space="0" w:color="DCDFE5"/>
            </w:tcBorders>
            <w:tcMar>
              <w:top w:w="120" w:type="dxa"/>
              <w:left w:w="0" w:type="dxa"/>
              <w:bottom w:w="120" w:type="dxa"/>
              <w:right w:w="0" w:type="dxa"/>
            </w:tcMar>
            <w:hideMark/>
          </w:tcPr>
          <w:p w:rsidR="001C7494" w:rsidRPr="001C7494" w:rsidRDefault="001C7494" w:rsidP="001C7494">
            <w:pPr>
              <w:spacing w:after="0" w:line="330" w:lineRule="atLeast"/>
              <w:rPr>
                <w:rFonts w:ascii="Google Sans" w:eastAsia="Times New Roman" w:hAnsi="Google Sans" w:cs="Times New Roman"/>
                <w:b/>
                <w:bCs/>
                <w:sz w:val="21"/>
                <w:szCs w:val="21"/>
              </w:rPr>
            </w:pPr>
            <w:r w:rsidRPr="001C7494">
              <w:rPr>
                <w:rFonts w:ascii="Google Sans" w:eastAsia="Times New Roman" w:hAnsi="Google Sans" w:cs="Times New Roman"/>
                <w:b/>
                <w:bCs/>
                <w:sz w:val="21"/>
                <w:szCs w:val="21"/>
              </w:rPr>
              <w:t>Why?</w:t>
            </w:r>
          </w:p>
        </w:tc>
      </w:tr>
      <w:tr w:rsidR="001C7494" w:rsidRPr="001C7494" w:rsidTr="001C7494">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Embedded Systems / IoT</w:t>
            </w:r>
          </w:p>
        </w:tc>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C</w:t>
            </w:r>
          </w:p>
        </w:tc>
        <w:tc>
          <w:tcPr>
            <w:tcW w:w="0" w:type="auto"/>
            <w:tcBorders>
              <w:bottom w:val="single" w:sz="8" w:space="0" w:color="DCDFE5"/>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Low RAM footprint</w:t>
            </w:r>
          </w:p>
        </w:tc>
      </w:tr>
      <w:tr w:rsidR="001C7494" w:rsidRPr="001C7494" w:rsidTr="001C7494">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Operating Systems</w:t>
            </w:r>
          </w:p>
        </w:tc>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C</w:t>
            </w:r>
          </w:p>
        </w:tc>
        <w:tc>
          <w:tcPr>
            <w:tcW w:w="0" w:type="auto"/>
            <w:tcBorders>
              <w:bottom w:val="single" w:sz="8" w:space="0" w:color="DCDFE5"/>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Hardware-level management</w:t>
            </w:r>
          </w:p>
        </w:tc>
      </w:tr>
      <w:tr w:rsidR="001C7494" w:rsidRPr="001C7494" w:rsidTr="001C7494">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Enterprise Systems</w:t>
            </w:r>
          </w:p>
        </w:tc>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Java</w:t>
            </w:r>
          </w:p>
        </w:tc>
        <w:tc>
          <w:tcPr>
            <w:tcW w:w="0" w:type="auto"/>
            <w:tcBorders>
              <w:bottom w:val="single" w:sz="8" w:space="0" w:color="DCDFE5"/>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High security and stability</w:t>
            </w:r>
          </w:p>
        </w:tc>
      </w:tr>
      <w:tr w:rsidR="001C7494" w:rsidRPr="001C7494" w:rsidTr="005908DF">
        <w:trPr>
          <w:trHeight w:val="477"/>
        </w:trPr>
        <w:tc>
          <w:tcPr>
            <w:tcW w:w="0" w:type="auto"/>
            <w:tcBorders>
              <w:bottom w:val="nil"/>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Big Data Tools</w:t>
            </w:r>
          </w:p>
        </w:tc>
        <w:tc>
          <w:tcPr>
            <w:tcW w:w="0" w:type="auto"/>
            <w:tcBorders>
              <w:bottom w:val="nil"/>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Java</w:t>
            </w:r>
          </w:p>
        </w:tc>
        <w:tc>
          <w:tcPr>
            <w:tcW w:w="0" w:type="auto"/>
            <w:tcBorders>
              <w:bottom w:val="nil"/>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Automatic object handling</w:t>
            </w:r>
          </w:p>
        </w:tc>
      </w:tr>
    </w:tbl>
    <w:p w:rsidR="005908DF" w:rsidRDefault="005908DF" w:rsidP="001C7494">
      <w:pPr>
        <w:shd w:val="clear" w:color="auto" w:fill="FFFFFF"/>
        <w:spacing w:after="0" w:line="420" w:lineRule="atLeast"/>
        <w:rPr>
          <w:rFonts w:ascii="Google Sans" w:eastAsia="Times New Roman" w:hAnsi="Google Sans" w:cs="Times New Roman"/>
          <w:b/>
          <w:bCs/>
          <w:color w:val="0A0A0A"/>
          <w:sz w:val="30"/>
          <w:szCs w:val="30"/>
        </w:rPr>
      </w:pPr>
      <w:r>
        <w:rPr>
          <w:rFonts w:ascii="Times New Roman" w:eastAsia="Times New Roman" w:hAnsi="Times New Roman" w:cs="Times New Roman"/>
          <w:sz w:val="24"/>
          <w:szCs w:val="24"/>
        </w:rPr>
        <w:pict>
          <v:rect id="_x0000_i1034" style="width:0;height:.75pt" o:hralign="center" o:hrstd="t" o:hr="t" fillcolor="#a0a0a0" stroked="f"/>
        </w:pict>
      </w: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VI. Conclusion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C is recommended for foundational systems where efficiency is priority. Java is preferred for application-level development where security and memory safety are paramount.</w:t>
      </w:r>
    </w:p>
    <w:p w:rsidR="001C7494" w:rsidRPr="001C7494" w:rsidRDefault="005908DF" w:rsidP="001C74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References</w:t>
      </w:r>
    </w:p>
    <w:p w:rsidR="005908DF"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(1) B. Kernighan and D. Ritchie, </w:t>
      </w:r>
      <w:r w:rsidRPr="001C7494">
        <w:rPr>
          <w:rFonts w:ascii="Google Sans" w:eastAsia="Times New Roman" w:hAnsi="Google Sans" w:cs="Times New Roman"/>
          <w:i/>
          <w:iCs/>
          <w:color w:val="0A0A0A"/>
          <w:sz w:val="24"/>
          <w:szCs w:val="24"/>
        </w:rPr>
        <w:t>The C Programming Language</w:t>
      </w:r>
      <w:r w:rsidRPr="001C7494">
        <w:rPr>
          <w:rFonts w:ascii="Google Sans" w:eastAsia="Times New Roman" w:hAnsi="Google Sans" w:cs="Times New Roman"/>
          <w:color w:val="0A0A0A"/>
          <w:sz w:val="24"/>
          <w:szCs w:val="24"/>
        </w:rPr>
        <w:t>, 2nd ed. Englewood Cliffs, NJ: Prentice Hall, 1988.</w:t>
      </w:r>
    </w:p>
    <w:p w:rsidR="005908DF"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br/>
        <w:t>(2) GeeksforGeeks, "Memory Layout of C Programs," (Online). Available: geeksforgeeks.org. (Accessed: 15-Apr-2026).</w:t>
      </w:r>
    </w:p>
    <w:p w:rsidR="005908DF"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lastRenderedPageBreak/>
        <w:br/>
        <w:t>(3) ISO/IEC, "ISO/IEC 9899:2018 - Information technology — Programming languages — C," 2018.</w:t>
      </w:r>
      <w:r w:rsidRPr="001C7494">
        <w:rPr>
          <w:rFonts w:ascii="Google Sans" w:eastAsia="Times New Roman" w:hAnsi="Google Sans" w:cs="Times New Roman"/>
          <w:color w:val="0A0A0A"/>
          <w:sz w:val="24"/>
          <w:szCs w:val="24"/>
        </w:rPr>
        <w:br/>
      </w:r>
    </w:p>
    <w:p w:rsidR="005908DF"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(4) J. Gosling, B. Joy, G. Steele, and G. Bracha, </w:t>
      </w:r>
      <w:r w:rsidRPr="001C7494">
        <w:rPr>
          <w:rFonts w:ascii="Google Sans" w:eastAsia="Times New Roman" w:hAnsi="Google Sans" w:cs="Times New Roman"/>
          <w:i/>
          <w:iCs/>
          <w:color w:val="0A0A0A"/>
          <w:sz w:val="24"/>
          <w:szCs w:val="24"/>
        </w:rPr>
        <w:t>The Java Language Specification</w:t>
      </w:r>
      <w:r w:rsidRPr="001C7494">
        <w:rPr>
          <w:rFonts w:ascii="Google Sans" w:eastAsia="Times New Roman" w:hAnsi="Google Sans" w:cs="Times New Roman"/>
          <w:color w:val="0A0A0A"/>
          <w:sz w:val="24"/>
          <w:szCs w:val="24"/>
        </w:rPr>
        <w:t xml:space="preserve">, </w:t>
      </w:r>
    </w:p>
    <w:p w:rsidR="005908DF"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Java SE 8 Edition. Redwood City, CA: Addison-Wesley, 2014.</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br/>
        <w:t>(5) Oracle Corp., "Java Garbage Collection Basics," (Online). Available: oracle.com. (Accessed: 15-Apr-2026).</w:t>
      </w:r>
    </w:p>
    <w:p w:rsidR="00331A51" w:rsidRDefault="00331A51"/>
    <w:sectPr w:rsidR="00331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oogle Sans">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7392C"/>
    <w:multiLevelType w:val="multilevel"/>
    <w:tmpl w:val="237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E2EDC"/>
    <w:multiLevelType w:val="multilevel"/>
    <w:tmpl w:val="E8B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70037"/>
    <w:multiLevelType w:val="multilevel"/>
    <w:tmpl w:val="BF7A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494"/>
    <w:rsid w:val="000C387E"/>
    <w:rsid w:val="001C7494"/>
    <w:rsid w:val="00331A51"/>
    <w:rsid w:val="005908DF"/>
    <w:rsid w:val="00B50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C8C8"/>
  <w15:chartTrackingRefBased/>
  <w15:docId w15:val="{FB8B98B1-C33E-4D0D-88B4-918D702B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C7494"/>
    <w:rPr>
      <w:b/>
      <w:bCs/>
    </w:rPr>
  </w:style>
  <w:style w:type="character" w:customStyle="1" w:styleId="t286pc">
    <w:name w:val="t286pc"/>
    <w:basedOn w:val="DefaultParagraphFont"/>
    <w:rsid w:val="001C7494"/>
  </w:style>
  <w:style w:type="character" w:styleId="HTMLCode">
    <w:name w:val="HTML Code"/>
    <w:basedOn w:val="DefaultParagraphFont"/>
    <w:uiPriority w:val="99"/>
    <w:semiHidden/>
    <w:unhideWhenUsed/>
    <w:rsid w:val="001C7494"/>
    <w:rPr>
      <w:rFonts w:ascii="Courier New" w:eastAsia="Times New Roman" w:hAnsi="Courier New" w:cs="Courier New"/>
      <w:sz w:val="20"/>
      <w:szCs w:val="20"/>
    </w:rPr>
  </w:style>
  <w:style w:type="character" w:styleId="Emphasis">
    <w:name w:val="Emphasis"/>
    <w:basedOn w:val="DefaultParagraphFont"/>
    <w:uiPriority w:val="20"/>
    <w:qFormat/>
    <w:rsid w:val="001C7494"/>
    <w:rPr>
      <w:i/>
      <w:iCs/>
    </w:rPr>
  </w:style>
  <w:style w:type="paragraph" w:styleId="ListParagraph">
    <w:name w:val="List Paragraph"/>
    <w:basedOn w:val="Normal"/>
    <w:uiPriority w:val="34"/>
    <w:qFormat/>
    <w:rsid w:val="00590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101914">
      <w:bodyDiv w:val="1"/>
      <w:marLeft w:val="0"/>
      <w:marRight w:val="0"/>
      <w:marTop w:val="0"/>
      <w:marBottom w:val="0"/>
      <w:divBdr>
        <w:top w:val="none" w:sz="0" w:space="0" w:color="auto"/>
        <w:left w:val="none" w:sz="0" w:space="0" w:color="auto"/>
        <w:bottom w:val="none" w:sz="0" w:space="0" w:color="auto"/>
        <w:right w:val="none" w:sz="0" w:space="0" w:color="auto"/>
      </w:divBdr>
      <w:divsChild>
        <w:div w:id="257837238">
          <w:marLeft w:val="0"/>
          <w:marRight w:val="0"/>
          <w:marTop w:val="0"/>
          <w:marBottom w:val="0"/>
          <w:divBdr>
            <w:top w:val="none" w:sz="0" w:space="0" w:color="auto"/>
            <w:left w:val="none" w:sz="0" w:space="0" w:color="auto"/>
            <w:bottom w:val="none" w:sz="0" w:space="0" w:color="auto"/>
            <w:right w:val="none" w:sz="0" w:space="0" w:color="auto"/>
          </w:divBdr>
        </w:div>
        <w:div w:id="508561660">
          <w:marLeft w:val="0"/>
          <w:marRight w:val="0"/>
          <w:marTop w:val="0"/>
          <w:marBottom w:val="0"/>
          <w:divBdr>
            <w:top w:val="none" w:sz="0" w:space="0" w:color="auto"/>
            <w:left w:val="none" w:sz="0" w:space="0" w:color="auto"/>
            <w:bottom w:val="none" w:sz="0" w:space="0" w:color="auto"/>
            <w:right w:val="none" w:sz="0" w:space="0" w:color="auto"/>
          </w:divBdr>
        </w:div>
        <w:div w:id="821576741">
          <w:marLeft w:val="0"/>
          <w:marRight w:val="0"/>
          <w:marTop w:val="0"/>
          <w:marBottom w:val="0"/>
          <w:divBdr>
            <w:top w:val="none" w:sz="0" w:space="0" w:color="auto"/>
            <w:left w:val="none" w:sz="0" w:space="0" w:color="auto"/>
            <w:bottom w:val="none" w:sz="0" w:space="0" w:color="auto"/>
            <w:right w:val="none" w:sz="0" w:space="0" w:color="auto"/>
          </w:divBdr>
        </w:div>
        <w:div w:id="1292326442">
          <w:marLeft w:val="0"/>
          <w:marRight w:val="0"/>
          <w:marTop w:val="0"/>
          <w:marBottom w:val="0"/>
          <w:divBdr>
            <w:top w:val="none" w:sz="0" w:space="0" w:color="auto"/>
            <w:left w:val="none" w:sz="0" w:space="0" w:color="auto"/>
            <w:bottom w:val="none" w:sz="0" w:space="0" w:color="auto"/>
            <w:right w:val="none" w:sz="0" w:space="0" w:color="auto"/>
          </w:divBdr>
        </w:div>
        <w:div w:id="823812146">
          <w:marLeft w:val="0"/>
          <w:marRight w:val="0"/>
          <w:marTop w:val="0"/>
          <w:marBottom w:val="0"/>
          <w:divBdr>
            <w:top w:val="none" w:sz="0" w:space="0" w:color="auto"/>
            <w:left w:val="none" w:sz="0" w:space="0" w:color="auto"/>
            <w:bottom w:val="none" w:sz="0" w:space="0" w:color="auto"/>
            <w:right w:val="none" w:sz="0" w:space="0" w:color="auto"/>
          </w:divBdr>
        </w:div>
        <w:div w:id="215555590">
          <w:marLeft w:val="0"/>
          <w:marRight w:val="0"/>
          <w:marTop w:val="0"/>
          <w:marBottom w:val="0"/>
          <w:divBdr>
            <w:top w:val="none" w:sz="0" w:space="0" w:color="auto"/>
            <w:left w:val="none" w:sz="0" w:space="0" w:color="auto"/>
            <w:bottom w:val="none" w:sz="0" w:space="0" w:color="auto"/>
            <w:right w:val="none" w:sz="0" w:space="0" w:color="auto"/>
          </w:divBdr>
        </w:div>
        <w:div w:id="1313213608">
          <w:marLeft w:val="0"/>
          <w:marRight w:val="0"/>
          <w:marTop w:val="0"/>
          <w:marBottom w:val="0"/>
          <w:divBdr>
            <w:top w:val="none" w:sz="0" w:space="0" w:color="auto"/>
            <w:left w:val="none" w:sz="0" w:space="0" w:color="auto"/>
            <w:bottom w:val="none" w:sz="0" w:space="0" w:color="auto"/>
            <w:right w:val="none" w:sz="0" w:space="0" w:color="auto"/>
          </w:divBdr>
        </w:div>
        <w:div w:id="292826996">
          <w:marLeft w:val="0"/>
          <w:marRight w:val="0"/>
          <w:marTop w:val="0"/>
          <w:marBottom w:val="0"/>
          <w:divBdr>
            <w:top w:val="none" w:sz="0" w:space="0" w:color="auto"/>
            <w:left w:val="none" w:sz="0" w:space="0" w:color="auto"/>
            <w:bottom w:val="none" w:sz="0" w:space="0" w:color="auto"/>
            <w:right w:val="none" w:sz="0" w:space="0" w:color="auto"/>
          </w:divBdr>
        </w:div>
        <w:div w:id="1731921066">
          <w:marLeft w:val="0"/>
          <w:marRight w:val="0"/>
          <w:marTop w:val="0"/>
          <w:marBottom w:val="0"/>
          <w:divBdr>
            <w:top w:val="none" w:sz="0" w:space="0" w:color="auto"/>
            <w:left w:val="none" w:sz="0" w:space="0" w:color="auto"/>
            <w:bottom w:val="none" w:sz="0" w:space="0" w:color="auto"/>
            <w:right w:val="none" w:sz="0" w:space="0" w:color="auto"/>
          </w:divBdr>
        </w:div>
        <w:div w:id="1694844165">
          <w:marLeft w:val="0"/>
          <w:marRight w:val="0"/>
          <w:marTop w:val="0"/>
          <w:marBottom w:val="0"/>
          <w:divBdr>
            <w:top w:val="none" w:sz="0" w:space="0" w:color="auto"/>
            <w:left w:val="none" w:sz="0" w:space="0" w:color="auto"/>
            <w:bottom w:val="none" w:sz="0" w:space="0" w:color="auto"/>
            <w:right w:val="none" w:sz="0" w:space="0" w:color="auto"/>
          </w:divBdr>
        </w:div>
        <w:div w:id="653066848">
          <w:marLeft w:val="0"/>
          <w:marRight w:val="0"/>
          <w:marTop w:val="0"/>
          <w:marBottom w:val="0"/>
          <w:divBdr>
            <w:top w:val="none" w:sz="0" w:space="0" w:color="auto"/>
            <w:left w:val="none" w:sz="0" w:space="0" w:color="auto"/>
            <w:bottom w:val="none" w:sz="0" w:space="0" w:color="auto"/>
            <w:right w:val="none" w:sz="0" w:space="0" w:color="auto"/>
          </w:divBdr>
        </w:div>
        <w:div w:id="829952623">
          <w:marLeft w:val="0"/>
          <w:marRight w:val="0"/>
          <w:marTop w:val="0"/>
          <w:marBottom w:val="0"/>
          <w:divBdr>
            <w:top w:val="none" w:sz="0" w:space="0" w:color="auto"/>
            <w:left w:val="none" w:sz="0" w:space="0" w:color="auto"/>
            <w:bottom w:val="none" w:sz="0" w:space="0" w:color="auto"/>
            <w:right w:val="none" w:sz="0" w:space="0" w:color="auto"/>
          </w:divBdr>
        </w:div>
        <w:div w:id="1888181454">
          <w:marLeft w:val="0"/>
          <w:marRight w:val="0"/>
          <w:marTop w:val="0"/>
          <w:marBottom w:val="0"/>
          <w:divBdr>
            <w:top w:val="none" w:sz="0" w:space="0" w:color="auto"/>
            <w:left w:val="none" w:sz="0" w:space="0" w:color="auto"/>
            <w:bottom w:val="none" w:sz="0" w:space="0" w:color="auto"/>
            <w:right w:val="none" w:sz="0" w:space="0" w:color="auto"/>
          </w:divBdr>
        </w:div>
        <w:div w:id="1876036614">
          <w:marLeft w:val="0"/>
          <w:marRight w:val="0"/>
          <w:marTop w:val="0"/>
          <w:marBottom w:val="0"/>
          <w:divBdr>
            <w:top w:val="none" w:sz="0" w:space="0" w:color="auto"/>
            <w:left w:val="none" w:sz="0" w:space="0" w:color="auto"/>
            <w:bottom w:val="none" w:sz="0" w:space="0" w:color="auto"/>
            <w:right w:val="none" w:sz="0" w:space="0" w:color="auto"/>
          </w:divBdr>
        </w:div>
        <w:div w:id="583417722">
          <w:marLeft w:val="0"/>
          <w:marRight w:val="0"/>
          <w:marTop w:val="0"/>
          <w:marBottom w:val="0"/>
          <w:divBdr>
            <w:top w:val="none" w:sz="0" w:space="0" w:color="auto"/>
            <w:left w:val="none" w:sz="0" w:space="0" w:color="auto"/>
            <w:bottom w:val="none" w:sz="0" w:space="0" w:color="auto"/>
            <w:right w:val="none" w:sz="0" w:space="0" w:color="auto"/>
          </w:divBdr>
        </w:div>
        <w:div w:id="864250278">
          <w:marLeft w:val="0"/>
          <w:marRight w:val="0"/>
          <w:marTop w:val="0"/>
          <w:marBottom w:val="0"/>
          <w:divBdr>
            <w:top w:val="none" w:sz="0" w:space="0" w:color="auto"/>
            <w:left w:val="none" w:sz="0" w:space="0" w:color="auto"/>
            <w:bottom w:val="none" w:sz="0" w:space="0" w:color="auto"/>
            <w:right w:val="none" w:sz="0" w:space="0" w:color="auto"/>
          </w:divBdr>
        </w:div>
        <w:div w:id="869878379">
          <w:marLeft w:val="0"/>
          <w:marRight w:val="0"/>
          <w:marTop w:val="0"/>
          <w:marBottom w:val="0"/>
          <w:divBdr>
            <w:top w:val="none" w:sz="0" w:space="0" w:color="auto"/>
            <w:left w:val="none" w:sz="0" w:space="0" w:color="auto"/>
            <w:bottom w:val="none" w:sz="0" w:space="0" w:color="auto"/>
            <w:right w:val="none" w:sz="0" w:space="0" w:color="auto"/>
          </w:divBdr>
        </w:div>
        <w:div w:id="451637520">
          <w:marLeft w:val="0"/>
          <w:marRight w:val="0"/>
          <w:marTop w:val="0"/>
          <w:marBottom w:val="0"/>
          <w:divBdr>
            <w:top w:val="none" w:sz="0" w:space="0" w:color="auto"/>
            <w:left w:val="none" w:sz="0" w:space="0" w:color="auto"/>
            <w:bottom w:val="none" w:sz="0" w:space="0" w:color="auto"/>
            <w:right w:val="none" w:sz="0" w:space="0" w:color="auto"/>
          </w:divBdr>
        </w:div>
        <w:div w:id="476846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seetharamanj</dc:creator>
  <cp:keywords/>
  <dc:description/>
  <cp:lastModifiedBy>CSA</cp:lastModifiedBy>
  <cp:revision>2</cp:revision>
  <dcterms:created xsi:type="dcterms:W3CDTF">2026-04-16T09:39:00Z</dcterms:created>
  <dcterms:modified xsi:type="dcterms:W3CDTF">2026-04-16T09:39:00Z</dcterms:modified>
</cp:coreProperties>
</file>