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Requirements Specification — Problem #56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Peer Skill Exchange &amp; Mentorship Network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Student: Vaibhav Raj Warrier | PES1UG24CS640</w:t>
      </w:r>
    </w:p>
    <w:p>
      <w:pPr>
        <w:spacing w:after="80"/>
      </w:pPr>
      <w:r>
        <w:rPr>
          <w:rFonts w:ascii="Calibri" w:cs="Calibri" w:eastAsia="Calibri" w:hAnsi="Calibri"/>
        </w:rPr>
        <w:t xml:space="preserve">Course: Software Engineering, Lab 1 (Requirements Engineering &amp; UML Use-Case Modelling)</w:t>
      </w:r>
    </w:p>
    <w:p>
      <w:pPr>
        <w:spacing w:after="80"/>
      </w:pPr>
      <w:r>
        <w:rPr>
          <w:rFonts w:ascii="Calibri" w:cs="Calibri" w:eastAsia="Calibri" w:hAnsi="Calibri"/>
        </w:rPr>
        <w:t xml:space="preserve">Five functional and two nonfunctional requirements. Comments column: revision notes after peer critique.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300"/>
        <w:gridCol w:w="900"/>
        <w:gridCol w:w="3900"/>
        <w:gridCol w:w="2400"/>
        <w:gridCol w:w="2798"/>
      </w:tblGrid>
      <w:tr>
        <w:trPr>
          <w:tblHeader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Priority</w:t>
            </w:r>
          </w:p>
        </w:tc>
        <w:tc>
          <w:tcPr>
            <w:tcW w:type="dxa" w:w="3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Rationale (short)</w:t>
            </w:r>
          </w:p>
        </w:tc>
        <w:tc>
          <w:tcPr>
            <w:tcW w:type="dxa" w:w="279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Comments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FR-001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system shall maintain a time-credit balance for every member and, when a session is marked completed, shall deduct the session duration from the Learner Member and add the same amount to the Skill Mentor.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Pass: After a completed 1-hour session, the learner's balance drops by 1.0 hour and the mentor's rises by 1.0 hour, visible within 5 seconds. Fail: Only one balance changes, the amounts differ, or credits move before the session is marked completed.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Time-banking is the core idea of the platform; untracked or unfair credits break trust.</w:t>
            </w:r>
          </w:p>
        </w:tc>
        <w:tc>
          <w:tcPr>
            <w:tcW w:type="dxa" w:w="279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Revised: description and criteria now both say credits move from learner to mentor; fixed "1 hour" replaced by the session duration; booking check moved to FR-002.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FR-002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system shall allow a Learner Member to book an open slot with a Skill Mentor only if the learner's time-credit balance covers the session duration.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Pass: A learner with enough credits picks a slot and gets a booking confirmation within 3 seconds; a learner with too few credits sees "Insufficient time credits to book this session." and no booking is created. Fail: Two learners get the same slot, or a booking is made with a balance of 0.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Booking is how every exchange starts, and the credit check keeps the time bank fair.</w:t>
            </w:r>
          </w:p>
        </w:tc>
        <w:tc>
          <w:tcPr>
            <w:tcW w:type="dxa" w:w="279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Revised: browsing split out (now in FR-005); added the credit check that matches alternate flow A1 and a 3 s limit.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FR-003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system shall require both the Learner Member and the Skill Mentor to confirm a session before it is marked completed, and shall hold the credits and flag the session for Admin review if either party disputes it.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Pass: The session becomes Completed only after both confirm; if one party reports a dispute, the status changes to Disputed, no credits move, and an Admin is notified within 1 minute. Fail: The session is completed with one confirmation, or credits move while a dispute is open.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Two-sided confirmation prevents false claims, and the dispute path covers disagreements (UC-09).</w:t>
            </w:r>
          </w:p>
        </w:tc>
        <w:tc>
          <w:tcPr>
            <w:tcW w:type="dxa" w:w="279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Revised: "shall need" changed to "shall require"; priority raised to High because it gates credit transfer; dispute handling added for UC-09 and the Admin actor.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FR-004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system shall let each party give a rating from 1 to 5 and an optional written review after a session is marked completed.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Pass: A rating from 1 to 5 (and the review, if given) is saved and shown on the rated member's profile within 1 minute. Fail: Feedback is accepted before the session is completed, or a rating outside 1 to 5 is accepted.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Feedback helps learners trust and choose good mentors.</w:t>
            </w:r>
          </w:p>
        </w:tc>
        <w:tc>
          <w:tcPr>
            <w:tcW w:type="dxa" w:w="279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Revised: description now says the review is optional, matching the criteria.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FR-005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system shall let a Skill Mentor publish and update a skill profile (skills, level, weekly availability) and shall let Learner Members search skills and see matching mentors' open slots.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Pass: A profile change appears in search results within 60 seconds, and a search for a skill returns only mentors who list it. Fail: Search results show outdated skills or slots.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Learners can only book what they can find, so profiles and search must stay current.</w:t>
            </w:r>
          </w:p>
        </w:tc>
        <w:tc>
          <w:tcPr>
            <w:tcW w:type="dxa" w:w="279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Revised: now also covers browsing (UC-01, UC-02); added a 60 s freshness limit; priority raised to Medium.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NFR-001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Performance &amp; Security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system shall provide iCal export feeds for scheduled sessions that import into Google Calendar and Outlook, shall generate each export in under 2 seconds with up to 500 concurrent users, and shall serve feeds only over HTTPS to authenticated members.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Pass: In a load test with 500 concurrent users, at least 95% of exports finish in under 2 seconds; the exported file imports without errors into both Google Calendar and Outlook; a feed request without a valid login or token is rejected. Fail: More than 5% of exports take 2 seconds or longer, an import fails, or a feed opens without authentication.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Most members use an outside calendar; fast, private sync means fewer missed sessions and clashes.</w:t>
            </w:r>
          </w:p>
        </w:tc>
        <w:tc>
          <w:tcPr>
            <w:tcW w:type="dxa" w:w="279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Revised: follows the instructor's sample (Google Calendar, Outlook, iCal, performance and security); peak load now defined (500 users); security made testable.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NFR-002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Nonfunctional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system shall be available at least 99.5% of the time between 08:00 and 22:00 IST daily and shall recover from a failure within 15 minutes.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Pass: Uptime monitoring shows at least 99.5% availability in that window over 30 days, and every failover completes within 15 minutes. Fail: Availability is below 99.5% or any recovery takes longer than 15 minutes.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Members need to book and finish sessions without the site going down.</w:t>
            </w:r>
          </w:p>
        </w:tc>
        <w:tc>
          <w:tcPr>
            <w:tcW w:type="dxa" w:w="279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Revised: "business hours" now defined as 08:00 to 22:00 IST.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2026-09-30T07:09:11.959Z</dcterms:created>
  <dcterms:modified xsi:type="dcterms:W3CDTF">2026-09-30T07:09:11.959Z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