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16" w:rsidRPr="00202DF2" w:rsidRDefault="00EB46FF" w:rsidP="00D350E3">
      <w:pPr>
        <w:pStyle w:val="ListParagraph"/>
        <w:numPr>
          <w:ilvl w:val="0"/>
          <w:numId w:val="5"/>
        </w:numPr>
        <w:rPr>
          <w:rFonts w:cstheme="minorHAnsi"/>
          <w:sz w:val="28"/>
          <w:szCs w:val="28"/>
        </w:rPr>
      </w:pPr>
      <w:r w:rsidRPr="00202DF2">
        <w:rPr>
          <w:rFonts w:cstheme="minorHAnsi"/>
          <w:sz w:val="28"/>
          <w:szCs w:val="28"/>
        </w:rPr>
        <w:t xml:space="preserve">Flutter - </w:t>
      </w:r>
      <w:r w:rsidR="00E80065" w:rsidRPr="00202DF2">
        <w:rPr>
          <w:rFonts w:cstheme="minorHAnsi"/>
          <w:sz w:val="28"/>
          <w:szCs w:val="28"/>
        </w:rPr>
        <w:t xml:space="preserve">Flutter is </w:t>
      </w:r>
      <w:proofErr w:type="spellStart"/>
      <w:r w:rsidR="00E80065" w:rsidRPr="00202DF2">
        <w:rPr>
          <w:rFonts w:cstheme="minorHAnsi"/>
          <w:sz w:val="28"/>
          <w:szCs w:val="28"/>
        </w:rPr>
        <w:t>google</w:t>
      </w:r>
      <w:proofErr w:type="spellEnd"/>
      <w:r w:rsidR="00E80065" w:rsidRPr="00202DF2">
        <w:rPr>
          <w:rFonts w:cstheme="minorHAnsi"/>
          <w:sz w:val="28"/>
          <w:szCs w:val="28"/>
        </w:rPr>
        <w:t xml:space="preserve"> UI toolkit for crafting beautiful, natively compiled IOS and Android apps from a single code base.</w:t>
      </w:r>
    </w:p>
    <w:p w:rsidR="00E80065" w:rsidRPr="00202DF2" w:rsidRDefault="00EB46FF" w:rsidP="00D350E3">
      <w:pPr>
        <w:pStyle w:val="ListParagraph"/>
        <w:numPr>
          <w:ilvl w:val="0"/>
          <w:numId w:val="5"/>
        </w:numPr>
        <w:rPr>
          <w:rFonts w:cstheme="minorHAnsi"/>
          <w:sz w:val="28"/>
          <w:szCs w:val="28"/>
        </w:rPr>
      </w:pPr>
      <w:r w:rsidRPr="00202DF2">
        <w:rPr>
          <w:rFonts w:cstheme="minorHAnsi"/>
          <w:sz w:val="28"/>
          <w:szCs w:val="28"/>
        </w:rPr>
        <w:t xml:space="preserve">Widgets - </w:t>
      </w:r>
      <w:r w:rsidR="00E80065" w:rsidRPr="00202DF2">
        <w:rPr>
          <w:rFonts w:cstheme="minorHAnsi"/>
          <w:sz w:val="28"/>
          <w:szCs w:val="28"/>
        </w:rPr>
        <w:t>Widgets are the building blocks of flutter applications. Widgets describe what their view should look like which is completely depends upon the choice and sequence of the widgets used to build the app.</w:t>
      </w:r>
    </w:p>
    <w:p w:rsidR="00E80065" w:rsidRPr="00202DF2" w:rsidRDefault="00E80065" w:rsidP="00D350E3">
      <w:pPr>
        <w:pStyle w:val="ListParagraph"/>
        <w:numPr>
          <w:ilvl w:val="0"/>
          <w:numId w:val="5"/>
        </w:numPr>
        <w:rPr>
          <w:rFonts w:cstheme="minorHAnsi"/>
          <w:sz w:val="28"/>
          <w:szCs w:val="28"/>
        </w:rPr>
      </w:pPr>
      <w:r w:rsidRPr="00202DF2">
        <w:rPr>
          <w:rFonts w:cstheme="minorHAnsi"/>
          <w:sz w:val="28"/>
          <w:szCs w:val="28"/>
        </w:rPr>
        <w:t>Structure of the code of an app is a t</w:t>
      </w:r>
      <w:bookmarkStart w:id="0" w:name="_GoBack"/>
      <w:bookmarkEnd w:id="0"/>
      <w:r w:rsidRPr="00202DF2">
        <w:rPr>
          <w:rFonts w:cstheme="minorHAnsi"/>
          <w:sz w:val="28"/>
          <w:szCs w:val="28"/>
        </w:rPr>
        <w:t>ree of widgets.</w:t>
      </w:r>
    </w:p>
    <w:p w:rsidR="00E80065" w:rsidRPr="00202DF2" w:rsidRDefault="00E80065" w:rsidP="00D350E3">
      <w:pPr>
        <w:pStyle w:val="ListParagraph"/>
        <w:numPr>
          <w:ilvl w:val="0"/>
          <w:numId w:val="5"/>
        </w:numPr>
        <w:rPr>
          <w:rFonts w:eastAsia="Times New Roman" w:cstheme="minorHAnsi"/>
          <w:color w:val="40424E"/>
          <w:spacing w:val="3"/>
          <w:sz w:val="28"/>
          <w:szCs w:val="28"/>
          <w:lang w:eastAsia="en-IN"/>
        </w:rPr>
      </w:pPr>
      <w:r w:rsidRPr="00202DF2">
        <w:rPr>
          <w:rFonts w:eastAsia="Times New Roman" w:cstheme="minorHAnsi"/>
          <w:color w:val="40424E"/>
          <w:spacing w:val="3"/>
          <w:sz w:val="28"/>
          <w:szCs w:val="28"/>
          <w:lang w:eastAsia="en-IN"/>
        </w:rPr>
        <w:t>Scaffold – Implements the basic material design visual layout structure.</w:t>
      </w:r>
    </w:p>
    <w:p w:rsidR="00E80065" w:rsidRPr="00202DF2" w:rsidRDefault="00E80065" w:rsidP="00D350E3">
      <w:pPr>
        <w:pStyle w:val="ListParagraph"/>
        <w:numPr>
          <w:ilvl w:val="0"/>
          <w:numId w:val="5"/>
        </w:numPr>
        <w:rPr>
          <w:rFonts w:eastAsia="Times New Roman" w:cstheme="minorHAnsi"/>
          <w:color w:val="40424E"/>
          <w:spacing w:val="3"/>
          <w:sz w:val="28"/>
          <w:szCs w:val="28"/>
          <w:lang w:eastAsia="en-IN"/>
        </w:rPr>
      </w:pPr>
      <w:proofErr w:type="spellStart"/>
      <w:r w:rsidRPr="00202DF2">
        <w:rPr>
          <w:rFonts w:eastAsia="Times New Roman" w:cstheme="minorHAnsi"/>
          <w:color w:val="40424E"/>
          <w:spacing w:val="3"/>
          <w:sz w:val="28"/>
          <w:szCs w:val="28"/>
          <w:lang w:eastAsia="en-IN"/>
        </w:rPr>
        <w:t>AppBar</w:t>
      </w:r>
      <w:proofErr w:type="spellEnd"/>
      <w:r w:rsidRPr="00202DF2">
        <w:rPr>
          <w:rFonts w:eastAsia="Times New Roman" w:cstheme="minorHAnsi"/>
          <w:color w:val="40424E"/>
          <w:spacing w:val="3"/>
          <w:sz w:val="28"/>
          <w:szCs w:val="28"/>
          <w:lang w:eastAsia="en-IN"/>
        </w:rPr>
        <w:t xml:space="preserve"> – To create a bar at the top of the screen.</w:t>
      </w:r>
    </w:p>
    <w:p w:rsidR="00E80065" w:rsidRPr="00202DF2" w:rsidRDefault="00E80065" w:rsidP="00D350E3">
      <w:pPr>
        <w:pStyle w:val="ListParagraph"/>
        <w:numPr>
          <w:ilvl w:val="0"/>
          <w:numId w:val="5"/>
        </w:numPr>
        <w:rPr>
          <w:rFonts w:eastAsia="Times New Roman" w:cstheme="minorHAnsi"/>
          <w:color w:val="40424E"/>
          <w:spacing w:val="3"/>
          <w:sz w:val="28"/>
          <w:szCs w:val="28"/>
          <w:lang w:eastAsia="en-IN"/>
        </w:rPr>
      </w:pPr>
      <w:proofErr w:type="gramStart"/>
      <w:r w:rsidRPr="00202DF2">
        <w:rPr>
          <w:rFonts w:eastAsia="Times New Roman" w:cstheme="minorHAnsi"/>
          <w:color w:val="40424E"/>
          <w:spacing w:val="3"/>
          <w:sz w:val="28"/>
          <w:szCs w:val="28"/>
          <w:lang w:eastAsia="en-IN"/>
        </w:rPr>
        <w:t>Text  To</w:t>
      </w:r>
      <w:proofErr w:type="gramEnd"/>
      <w:r w:rsidRPr="00202DF2">
        <w:rPr>
          <w:rFonts w:eastAsia="Times New Roman" w:cstheme="minorHAnsi"/>
          <w:color w:val="40424E"/>
          <w:spacing w:val="3"/>
          <w:sz w:val="28"/>
          <w:szCs w:val="28"/>
          <w:lang w:eastAsia="en-IN"/>
        </w:rPr>
        <w:t xml:space="preserve"> write anything on the screen.</w:t>
      </w:r>
    </w:p>
    <w:p w:rsidR="00E80065" w:rsidRPr="00202DF2" w:rsidRDefault="00E80065" w:rsidP="00D350E3">
      <w:pPr>
        <w:pStyle w:val="ListParagraph"/>
        <w:numPr>
          <w:ilvl w:val="0"/>
          <w:numId w:val="5"/>
        </w:numPr>
        <w:rPr>
          <w:rFonts w:eastAsia="Times New Roman" w:cstheme="minorHAnsi"/>
          <w:color w:val="40424E"/>
          <w:spacing w:val="3"/>
          <w:sz w:val="28"/>
          <w:szCs w:val="28"/>
          <w:lang w:eastAsia="en-IN"/>
        </w:rPr>
      </w:pPr>
      <w:r w:rsidRPr="00202DF2">
        <w:rPr>
          <w:rFonts w:eastAsia="Times New Roman" w:cstheme="minorHAnsi"/>
          <w:color w:val="40424E"/>
          <w:spacing w:val="3"/>
          <w:sz w:val="28"/>
          <w:szCs w:val="28"/>
          <w:lang w:eastAsia="en-IN"/>
        </w:rPr>
        <w:t>Container – To contain any widget.</w:t>
      </w:r>
    </w:p>
    <w:p w:rsidR="00E80065" w:rsidRPr="00202DF2" w:rsidRDefault="00E80065" w:rsidP="00D350E3">
      <w:pPr>
        <w:pStyle w:val="ListParagraph"/>
        <w:numPr>
          <w:ilvl w:val="0"/>
          <w:numId w:val="5"/>
        </w:numPr>
        <w:rPr>
          <w:rFonts w:eastAsia="Times New Roman" w:cstheme="minorHAnsi"/>
          <w:color w:val="40424E"/>
          <w:spacing w:val="3"/>
          <w:sz w:val="28"/>
          <w:szCs w:val="28"/>
          <w:lang w:eastAsia="en-IN"/>
        </w:rPr>
      </w:pPr>
      <w:proofErr w:type="spellStart"/>
      <w:r w:rsidRPr="00202DF2">
        <w:rPr>
          <w:rFonts w:eastAsia="Times New Roman" w:cstheme="minorHAnsi"/>
          <w:color w:val="40424E"/>
          <w:spacing w:val="3"/>
          <w:sz w:val="28"/>
          <w:szCs w:val="28"/>
          <w:lang w:eastAsia="en-IN"/>
        </w:rPr>
        <w:t>Center</w:t>
      </w:r>
      <w:proofErr w:type="spellEnd"/>
      <w:r w:rsidRPr="00202DF2">
        <w:rPr>
          <w:rFonts w:eastAsia="Times New Roman" w:cstheme="minorHAnsi"/>
          <w:color w:val="40424E"/>
          <w:spacing w:val="3"/>
          <w:sz w:val="28"/>
          <w:szCs w:val="28"/>
          <w:lang w:eastAsia="en-IN"/>
        </w:rPr>
        <w:t xml:space="preserve"> – To provide </w:t>
      </w:r>
      <w:proofErr w:type="spellStart"/>
      <w:r w:rsidRPr="00202DF2">
        <w:rPr>
          <w:rFonts w:eastAsia="Times New Roman" w:cstheme="minorHAnsi"/>
          <w:color w:val="40424E"/>
          <w:spacing w:val="3"/>
          <w:sz w:val="28"/>
          <w:szCs w:val="28"/>
          <w:lang w:eastAsia="en-IN"/>
        </w:rPr>
        <w:t>center</w:t>
      </w:r>
      <w:proofErr w:type="spellEnd"/>
      <w:r w:rsidRPr="00202DF2">
        <w:rPr>
          <w:rFonts w:eastAsia="Times New Roman" w:cstheme="minorHAnsi"/>
          <w:color w:val="40424E"/>
          <w:spacing w:val="3"/>
          <w:sz w:val="28"/>
          <w:szCs w:val="28"/>
          <w:lang w:eastAsia="en-IN"/>
        </w:rPr>
        <w:t xml:space="preserve"> alignment to other widgets.</w:t>
      </w:r>
    </w:p>
    <w:p w:rsidR="00EB46FF" w:rsidRPr="00202DF2" w:rsidRDefault="00EB46FF" w:rsidP="00176D2C">
      <w:pPr>
        <w:pStyle w:val="ListParagraph"/>
        <w:numPr>
          <w:ilvl w:val="0"/>
          <w:numId w:val="5"/>
        </w:numPr>
        <w:rPr>
          <w:rFonts w:eastAsia="Times New Roman" w:cstheme="minorHAnsi"/>
          <w:color w:val="40424E"/>
          <w:spacing w:val="3"/>
          <w:sz w:val="28"/>
          <w:szCs w:val="28"/>
          <w:lang w:eastAsia="en-IN"/>
        </w:rPr>
      </w:pPr>
      <w:r w:rsidRPr="00202DF2">
        <w:rPr>
          <w:rFonts w:eastAsia="Times New Roman" w:cstheme="minorHAnsi"/>
          <w:color w:val="40424E"/>
          <w:spacing w:val="3"/>
          <w:sz w:val="28"/>
          <w:szCs w:val="28"/>
          <w:lang w:eastAsia="en-IN"/>
        </w:rPr>
        <w:t xml:space="preserve">Container Class </w:t>
      </w:r>
      <w:proofErr w:type="gramStart"/>
      <w:r w:rsidRPr="00202DF2">
        <w:rPr>
          <w:rFonts w:eastAsia="Times New Roman" w:cstheme="minorHAnsi"/>
          <w:color w:val="40424E"/>
          <w:spacing w:val="3"/>
          <w:sz w:val="28"/>
          <w:szCs w:val="28"/>
          <w:lang w:eastAsia="en-IN"/>
        </w:rPr>
        <w:t xml:space="preserve">- </w:t>
      </w:r>
      <w:r w:rsidRPr="00202DF2">
        <w:rPr>
          <w:rFonts w:cstheme="minorHAnsi"/>
          <w:color w:val="40424E"/>
          <w:spacing w:val="3"/>
          <w:sz w:val="28"/>
          <w:szCs w:val="28"/>
          <w:shd w:val="clear" w:color="auto" w:fill="FFFFFF"/>
        </w:rPr>
        <w:t> Container</w:t>
      </w:r>
      <w:proofErr w:type="gramEnd"/>
      <w:r w:rsidRPr="00202DF2">
        <w:rPr>
          <w:rFonts w:cstheme="minorHAnsi"/>
          <w:color w:val="40424E"/>
          <w:spacing w:val="3"/>
          <w:sz w:val="28"/>
          <w:szCs w:val="28"/>
          <w:shd w:val="clear" w:color="auto" w:fill="FFFFFF"/>
        </w:rPr>
        <w:t xml:space="preserve"> class can be used to store one or more widgets and position it on the screen according to our convenience. </w:t>
      </w:r>
    </w:p>
    <w:p w:rsidR="00176D2C" w:rsidRPr="00202DF2" w:rsidRDefault="00176D2C" w:rsidP="00176D2C">
      <w:pPr>
        <w:pStyle w:val="ListParagraph"/>
        <w:numPr>
          <w:ilvl w:val="0"/>
          <w:numId w:val="5"/>
        </w:numPr>
        <w:rPr>
          <w:rFonts w:eastAsia="Times New Roman" w:cstheme="minorHAnsi"/>
          <w:color w:val="40424E"/>
          <w:spacing w:val="3"/>
          <w:sz w:val="28"/>
          <w:szCs w:val="28"/>
          <w:lang w:eastAsia="en-IN"/>
        </w:rPr>
      </w:pPr>
      <w:proofErr w:type="gramStart"/>
      <w:r w:rsidRPr="00202DF2">
        <w:rPr>
          <w:rStyle w:val="Strong"/>
          <w:rFonts w:cstheme="minorHAnsi"/>
          <w:color w:val="40424E"/>
          <w:spacing w:val="3"/>
          <w:sz w:val="26"/>
          <w:szCs w:val="26"/>
          <w:bdr w:val="none" w:sz="0" w:space="0" w:color="auto" w:frame="1"/>
          <w:shd w:val="clear" w:color="auto" w:fill="FFFFFF"/>
        </w:rPr>
        <w:t>child</w:t>
      </w:r>
      <w:proofErr w:type="gramEnd"/>
      <w:r w:rsidRPr="00202DF2">
        <w:rPr>
          <w:rFonts w:cstheme="minorHAnsi"/>
          <w:color w:val="40424E"/>
          <w:spacing w:val="3"/>
          <w:sz w:val="26"/>
          <w:szCs w:val="26"/>
          <w:shd w:val="clear" w:color="auto" w:fill="FFFFFF"/>
        </w:rPr>
        <w:t xml:space="preserve">:  Container widget has a property ‘child:’ which stores its children. The child class can be any widget. </w:t>
      </w:r>
      <w:r w:rsidR="00124864" w:rsidRPr="00202DF2">
        <w:rPr>
          <w:rFonts w:cstheme="minorHAnsi"/>
          <w:color w:val="40424E"/>
          <w:spacing w:val="3"/>
          <w:sz w:val="26"/>
          <w:szCs w:val="26"/>
          <w:shd w:val="clear" w:color="auto" w:fill="FFFFFF"/>
        </w:rPr>
        <w:t xml:space="preserve">Example - </w:t>
      </w:r>
      <w:r w:rsidRPr="00202DF2">
        <w:rPr>
          <w:rFonts w:cstheme="minorHAnsi"/>
          <w:color w:val="40424E"/>
          <w:spacing w:val="3"/>
          <w:sz w:val="26"/>
          <w:szCs w:val="26"/>
          <w:shd w:val="clear" w:color="auto" w:fill="FFFFFF"/>
        </w:rPr>
        <w:t>taking a text widget as a child. </w:t>
      </w:r>
    </w:p>
    <w:p w:rsidR="00E80065" w:rsidRPr="00202DF2" w:rsidRDefault="00E80065" w:rsidP="00D350E3">
      <w:pPr>
        <w:rPr>
          <w:rFonts w:cstheme="minorHAnsi"/>
          <w:sz w:val="28"/>
          <w:szCs w:val="28"/>
        </w:rPr>
      </w:pPr>
    </w:p>
    <w:sectPr w:rsidR="00E80065" w:rsidRPr="0020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3"/>
    <w:multiLevelType w:val="hybridMultilevel"/>
    <w:tmpl w:val="67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EC5329"/>
    <w:multiLevelType w:val="hybridMultilevel"/>
    <w:tmpl w:val="0F686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CD11BB"/>
    <w:multiLevelType w:val="hybridMultilevel"/>
    <w:tmpl w:val="BB262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2F2CAB"/>
    <w:multiLevelType w:val="multilevel"/>
    <w:tmpl w:val="D11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4C39EE"/>
    <w:multiLevelType w:val="hybridMultilevel"/>
    <w:tmpl w:val="4B9C2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65"/>
    <w:rsid w:val="00124864"/>
    <w:rsid w:val="00176D2C"/>
    <w:rsid w:val="00202DF2"/>
    <w:rsid w:val="007B73E9"/>
    <w:rsid w:val="00D350E3"/>
    <w:rsid w:val="00E80065"/>
    <w:rsid w:val="00EB46FF"/>
    <w:rsid w:val="00EC18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65"/>
    <w:pPr>
      <w:ind w:left="720"/>
      <w:contextualSpacing/>
    </w:pPr>
  </w:style>
  <w:style w:type="character" w:styleId="Strong">
    <w:name w:val="Strong"/>
    <w:basedOn w:val="DefaultParagraphFont"/>
    <w:uiPriority w:val="22"/>
    <w:qFormat/>
    <w:rsid w:val="00E800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65"/>
    <w:pPr>
      <w:ind w:left="720"/>
      <w:contextualSpacing/>
    </w:pPr>
  </w:style>
  <w:style w:type="character" w:styleId="Strong">
    <w:name w:val="Strong"/>
    <w:basedOn w:val="DefaultParagraphFont"/>
    <w:uiPriority w:val="22"/>
    <w:qFormat/>
    <w:rsid w:val="00E80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6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 Vaibhav Karnwal</dc:creator>
  <cp:lastModifiedBy>Er Vaibhav Karnwal</cp:lastModifiedBy>
  <cp:revision>7</cp:revision>
  <dcterms:created xsi:type="dcterms:W3CDTF">2021-04-06T19:55:00Z</dcterms:created>
  <dcterms:modified xsi:type="dcterms:W3CDTF">2021-04-06T20:07:00Z</dcterms:modified>
</cp:coreProperties>
</file>