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40"/>
          <w:szCs w:val="4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40"/>
          <w:szCs w:val="40"/>
          <w:u w:val="none"/>
          <w:shd w:fill="auto" w:val="clear"/>
          <w:vertAlign w:val="baseline"/>
          <w:rtl w:val="0"/>
        </w:rPr>
        <w:t xml:space="preserve">Vaibhav Mishra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Product Designer</w:t>
      </w:r>
    </w:p>
    <w:p w:rsidR="00000000" w:rsidDel="00000000" w:rsidP="00000000" w:rsidRDefault="00000000" w:rsidRPr="00000000" w14:paraId="00000003">
      <w:pPr>
        <w:spacing w:after="120" w:lineRule="auto"/>
        <w:rPr/>
      </w:pPr>
      <w:r>
        <w:rPr>
          <w:color w:val="444444"/>
          <w:sz w:val="20"/>
          <w:szCs w:val="20"/>
          <w:rtl w:val="0"/>
        </w:rPr>
        <w:t xml:space="preserve">Gurugram, Haryana, India  |  +91 7007868103  |  </w:t>
      </w:r>
      <w:hyperlink r:id="rId6">
        <w:r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vaibhavmishra2198@gmail.com</w:t>
        </w:r>
      </w:hyperlink>
      <w:r>
        <w:rPr>
          <w:color w:val="444444"/>
          <w:sz w:val="20"/>
          <w:szCs w:val="20"/>
          <w:rtl w:val="0"/>
        </w:rPr>
        <w:t xml:space="preserve">  |  </w:t>
      </w:r>
      <w:hyperlink r:id="rId7">
        <w:r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Portfolio Website</w:t>
        </w:r>
      </w:hyperlink>
      <w:r>
        <w:rPr>
          <w:color w:val="444444"/>
          <w:sz w:val="20"/>
          <w:szCs w:val="20"/>
          <w:rtl w:val="0"/>
        </w:rPr>
        <w:t xml:space="preserve">  |  </w:t>
      </w:r>
      <w:hyperlink r:id="rId8">
        <w:r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>
        <w:rPr>
          <w:color w:val="444444"/>
          <w:sz w:val="20"/>
          <w:szCs w:val="20"/>
          <w:rtl w:val="0"/>
        </w:rPr>
        <w:t xml:space="preserve">  |  </w:t>
      </w:r>
      <w:hyperlink r:id="rId9">
        <w:r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Behance</w:t>
        </w:r>
      </w:hyperlink>
      <w:r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60" w:lineRule="auto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PRODUCT DESIGNER WITH 4 YEARS OF EXPERIENCE LEADING END-TO-END UI/UX DESIGN FOR B2B SAAS, E-COMMERCE, FINTECH, AND HEALTHCARE PLATFORMS ACROSS WEB AND MOBILE. SKILLED IN DESIGN SYSTEMS, USER RESEARCH, AND TRANSLATING COMPLEX ENTERPRISE WORKFLOWS INTO INTUITIVE, SCALABLE INTERFACES. EXPERIENCED IN CROSS-FUNCTIONAL COLLABORATION AND AI-ASSISTED DESIGN WORKFLOWS.</w:t>
      </w:r>
    </w:p>
    <w:p w:rsidR="00000000" w:rsidDel="00000000" w:rsidP="00000000" w:rsidRDefault="00000000" w:rsidRPr="00000000" w14:paraId="00000006">
      <w:pPr>
        <w:pStyle w:val="Heading1"/>
        <w:rPr/>
      </w:pPr>
      <w:r>
        <w:rPr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Supplymint — Product Designer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Gurugram, Haryana | January 2025 -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Lead UI/UX design for a comprehensive Supply Chain Management SaaS product, managing end-to-end design across web and mobile applications.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Reduced user task completion time by 25% and minimized cognitive load by decoupling a monolithic platform into three specialized products; streamlined complex B2B workflows for 1,000+ daily users.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Translated stakeholder requirements into user-centric designs that optimized supply chain efficiency; developed centralized dashboards enabling users to monitor real-time data and end-to-end logistics activities.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Established a unified visual language and scalable component library that accelerated feature deployment by 40% and reduced UI inconsistencies across the product.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Webitlab — UI/UX Designer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Mohali, Punjab | February 2023 - January 2025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Delivered design solutions for a diverse global clientele spanning E-commerce, B2C, and SaaS consultancies across mobile and desktop platforms.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to design intuitive interfaces, including data-driven dashboards.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 design systems from scratch for an IT consultant client.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Developed and refined user journeys by translating wireframes into high-fidelity, interactive prototypes using Figma and Adobe Creative Suite.</w:t>
      </w:r>
    </w:p>
    <w:p w:rsidR="00000000" w:rsidDel="00000000" w:rsidP="00000000" w:rsidRDefault="00000000" w:rsidRPr="00000000" w14:paraId="00000013">
      <w:pPr>
        <w:pStyle w:val="Heading1"/>
        <w:rPr/>
      </w:pPr>
      <w:r>
        <w:rPr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hyperlink r:id="rId10">
        <w:r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Supplymint: </w:t>
        </w:r>
      </w:hyperlink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Led end-to-end SaaS design for Supplymint, architecting the UI/UX for B2B procurement and inventory automation across Digiproc, Allokator, and Digisales.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hyperlink r:id="rId11">
        <w:r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Banking &amp; Trading Applications: </w:t>
        </w:r>
      </w:hyperlink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Designed high-utility SaaS dashboards for financial monitoring and real-time data visualization.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hyperlink r:id="rId12">
        <w:r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Blood Care Case Study: </w:t>
        </w:r>
      </w:hyperlink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Conducted a month-long UX research project to design a high-stakes mobile healthcare application.</w:t>
      </w:r>
    </w:p>
    <w:p w:rsidR="00000000" w:rsidDel="00000000" w:rsidP="00000000" w:rsidRDefault="00000000" w:rsidRPr="00000000" w14:paraId="00000017">
      <w:pPr>
        <w:pStyle w:val="Heading1"/>
        <w:rPr/>
      </w:pPr>
      <w:r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Dr. A.P.J. Abdul Kalam Technical University — Bachelor of Technology (B.Tech), Information Technology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Lucknow, Uttar Pradesh | 2020 - 2023 | CGPA: 7.5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Developed a foundation in software development before focusing on UI/UX design to solve complex industry problems.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Internship: Graphic and Motion Designer (2022).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Government Polytechnic Lucknow — Diploma, Information Technology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Lucknow, Uttar Pradesh | 2017 - 2020 | Grade: </w:t>
      </w:r>
      <w:r>
        <w:rPr>
          <w:i w:val="1"/>
          <w:iCs w:val="1"/>
          <w:color w:val="444444"/>
          <w:sz w:val="21"/>
          <w:szCs w:val="21"/>
          <w:rtl w:val="0"/>
        </w:rPr>
        <w:t xml:space="preserve">68</w:t>
      </w: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1E">
      <w:pPr>
        <w:pStyle w:val="Heading1"/>
        <w:rPr/>
      </w:pPr>
      <w:r>
        <w:rPr>
          <w:rtl w:val="0"/>
        </w:rPr>
        <w:t xml:space="preserve">Skills</w:t>
      </w:r>
    </w:p>
    <w:p w:rsidR="00000000" w:rsidDel="00000000" w:rsidP="00000000" w:rsidRDefault="00000000" w:rsidRPr="00000000" w14:paraId="0000001F">
      <w:pPr>
        <w:spacing w:after="60" w:lineRule="auto"/>
        <w:rPr/>
      </w:pPr>
      <w:r>
        <w:rPr>
          <w:b w:val="1"/>
          <w:bCs w:val="1"/>
          <w:sz w:val="22"/>
          <w:szCs w:val="22"/>
          <w:rtl w:val="0"/>
        </w:rPr>
        <w:t xml:space="preserve">Technical Skills: </w:t>
      </w:r>
      <w:r>
        <w:rPr>
          <w:sz w:val="22"/>
          <w:szCs w:val="22"/>
          <w:rtl w:val="0"/>
        </w:rPr>
        <w:t xml:space="preserve">Figma, Adobe XD, Illustrator, Photoshop, Prototyping, Wireframing, Data Visualization, Design Systems, AI Tools (ChatGPT, Cursor, C</w:t>
      </w:r>
      <w:r>
        <w:rPr>
          <w:rtl w:val="0"/>
        </w:rPr>
        <w:t xml:space="preserve">laude, </w:t>
      </w:r>
      <w:r>
        <w:rPr>
          <w:sz w:val="22"/>
          <w:szCs w:val="22"/>
          <w:rtl w:val="0"/>
        </w:rPr>
        <w:t xml:space="preserve">MS Designer)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>
        <w:rPr>
          <w:b w:val="1"/>
          <w:bCs w:val="1"/>
          <w:sz w:val="22"/>
          <w:szCs w:val="22"/>
          <w:rtl w:val="0"/>
        </w:rPr>
        <w:t xml:space="preserve">Certifications: </w:t>
      </w:r>
      <w:r>
        <w:rPr>
          <w:sz w:val="22"/>
          <w:szCs w:val="22"/>
          <w:rtl w:val="0"/>
        </w:rPr>
        <w:t xml:space="preserve">Foundations of User Experience Design (Google, Coursera); Start the UI/UX Design Process (Google, Coursera)</w:t>
      </w:r>
      <w:r>
        <w:rPr>
          <w:rtl w:val="0"/>
        </w:rPr>
      </w:r>
    </w:p>
    <w:sectPr>
      <w:pgSz w:h="15840" w:w="12240" w:orient="portrait"/>
      <w:pgMar w:bottom="360" w:top="46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864" w:space="2" w:sz="6" w:val="single"/>
        <w:right w:space="0" w:sz="0" w:val="nil"/>
        <w:between w:space="0" w:sz="0" w:val="nil"/>
      </w:pBdr>
      <w:shd w:fill="auto" w:val="clear"/>
      <w:spacing w:after="60" w:before="1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1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behance.net/gallery/231285231/Banking-Dashboard" TargetMode="External"/><Relationship Id="rId10" Type="http://schemas.openxmlformats.org/officeDocument/2006/relationships/hyperlink" Target="https://www.supplymint.com/" TargetMode="External"/><Relationship Id="rId12" Type="http://schemas.openxmlformats.org/officeDocument/2006/relationships/hyperlink" Target="https://www.behance.net/gallery/191016171/Blood-Care-Application-UI-UX-Case-Study" TargetMode="External"/><Relationship Id="rId9" Type="http://schemas.openxmlformats.org/officeDocument/2006/relationships/hyperlink" Target="https://www.behance.net/vaibhavmishra31" TargetMode="External"/><Relationship Id="rId5" Type="http://schemas.openxmlformats.org/officeDocument/2006/relationships/styles" Target="styles.xml"/><Relationship Id="rId6" Type="http://schemas.openxmlformats.org/officeDocument/2006/relationships/hyperlink" Target="mailto:vaibhavmishra2198@gmail.com" TargetMode="External"/><Relationship Id="rId7" Type="http://schemas.openxmlformats.org/officeDocument/2006/relationships/hyperlink" Target="https://vaibhav2032.github.io/portfolio/" TargetMode="External"/><Relationship Id="rId8" Type="http://schemas.openxmlformats.org/officeDocument/2006/relationships/hyperlink" Target="https://www.linkedin.com/in/vaibhav-mishra-0657a918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