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b/>
          <w:bCs/>
          <w:color w:val="0F1E3D"/>
          <w:sz w:val="44"/>
          <w:szCs w:val="44"/>
        </w:rPr>
        <w:t xml:space="preserve">F1 — Study Library</w:t>
      </w:r>
    </w:p>
    <w:p>
      <w:pPr>
        <w:spacing w:after="160"/>
      </w:pPr>
      <w:r>
        <w:rPr>
          <w:color w:val="0D7C66"/>
          <w:sz w:val="28"/>
          <w:szCs w:val="28"/>
        </w:rPr>
        <w:t xml:space="preserve">Curated deep-dive references · papers · books · courses · docs · blogs</w:t>
      </w:r>
    </w:p>
    <w:p>
      <w:pPr>
        <w:spacing w:after="600"/>
      </w:pPr>
      <w:r>
        <w:rPr>
          <w:i/>
          <w:iCs/>
          <w:color w:val="64748B"/>
          <w:sz w:val="20"/>
          <w:szCs w:val="20"/>
        </w:rPr>
        <w:t xml:space="preserve">Every entry is annotated with a one-line WHY-READ so you can prioritise.</w:t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How to use this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Treat the 'Tier 1 — must read this month' items as your floor. Everything else is depth-on-demand.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Each section moves from foundational to advanced. Read top-down inside a section.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4-week deepening plan at the end sequences the highest-value items into a workable schedule.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Bookmarked links go stale; if a URL 404s, search the paper title on arXiv or the book on the publisher's site.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Papers — foundational</w:t>
      </w:r>
    </w:p>
    <w:p>
      <w:pPr>
        <w:spacing w:after="120" w:line="300"/>
      </w:pPr>
      <w:r>
        <w:rPr>
          <w:i/>
          <w:iCs/>
          <w:color w:val="64748B"/>
        </w:rPr>
        <w:t xml:space="preserve">Read in this order. Each paper here shaped the way modern practitioners think about its area.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Gradient boosting and XGBoost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XGBoost: A Scalable Tree Boosting System</w:t>
      </w:r>
      <w:r>
        <w:rPr>
          <w:color w:val="64748B"/>
          <w:sz w:val="20"/>
          <w:szCs w:val="20"/>
        </w:rPr>
        <w:t xml:space="preserve">  ·  Chen &amp; Guestrin, KDD 2016</w:t>
      </w:r>
      <w:r>
        <w:t xml:space="preserve">  </w:t>
      </w:r>
      <w:r>
        <w:rPr>
          <w:i/>
          <w:iCs/>
          <w:sz w:val="20"/>
          <w:szCs w:val="20"/>
        </w:rPr>
        <w:t xml:space="preserve">The paper behind Lab 1's classifier. Section 2 (regularized objective) is the conceptual core; sections 3–4 are the engineering.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Greedy Function Approximation: A Gradient Boosting Machine</w:t>
      </w:r>
      <w:r>
        <w:rPr>
          <w:color w:val="64748B"/>
          <w:sz w:val="20"/>
          <w:szCs w:val="20"/>
        </w:rPr>
        <w:t xml:space="preserve">  ·  Friedman, Annals of Statistics 2001</w:t>
      </w:r>
      <w:r>
        <w:t xml:space="preserve">  </w:t>
      </w:r>
      <w:r>
        <w:rPr>
          <w:i/>
          <w:iCs/>
          <w:sz w:val="20"/>
          <w:szCs w:val="20"/>
        </w:rPr>
        <w:t xml:space="preserve">The original. Read this once and you'll never confuse boosting with bagging again.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LightGBM: A Highly Efficient Gradient Boosting Decision Tree</w:t>
      </w:r>
      <w:r>
        <w:rPr>
          <w:color w:val="64748B"/>
          <w:sz w:val="20"/>
          <w:szCs w:val="20"/>
        </w:rPr>
        <w:t xml:space="preserve">  ·  Ke et al., NeurIPS 2017</w:t>
      </w:r>
      <w:r>
        <w:t xml:space="preserve">  </w:t>
      </w:r>
      <w:r>
        <w:rPr>
          <w:i/>
          <w:iCs/>
          <w:sz w:val="20"/>
          <w:szCs w:val="20"/>
        </w:rPr>
        <w:t xml:space="preserve">Why LightGBM is faster than XGBoost on big data — histogram-based binning + leaf-wise growth.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CatBoost: Unbiased Boosting with Categorical Features</w:t>
      </w:r>
      <w:r>
        <w:rPr>
          <w:color w:val="64748B"/>
          <w:sz w:val="20"/>
          <w:szCs w:val="20"/>
        </w:rPr>
        <w:t xml:space="preserve">  ·  Prokhorenkova et al., NeurIPS 2018</w:t>
      </w:r>
      <w:r>
        <w:t xml:space="preserve">  </w:t>
      </w:r>
      <w:r>
        <w:rPr>
          <w:i/>
          <w:iCs/>
          <w:sz w:val="20"/>
          <w:szCs w:val="20"/>
        </w:rPr>
        <w:t xml:space="preserve">Native categorical handling and ordered boosting; the right pick when your data is heavy on categorical features.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Class imbalance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SMOTE: Synthetic Minority Over-sampling Technique</w:t>
      </w:r>
      <w:r>
        <w:rPr>
          <w:color w:val="64748B"/>
          <w:sz w:val="20"/>
          <w:szCs w:val="20"/>
        </w:rPr>
        <w:t xml:space="preserve">  ·  Chawla et al., JAIR 2002</w:t>
      </w:r>
      <w:r>
        <w:t xml:space="preserve">  </w:t>
      </w:r>
      <w:r>
        <w:rPr>
          <w:i/>
          <w:iCs/>
          <w:sz w:val="20"/>
          <w:szCs w:val="20"/>
        </w:rPr>
        <w:t xml:space="preserve">The mother paper for Lab 1's resampling step. Read sections 4–5 for the algorithm and its limits.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Imbalanced-learn: A Python Toolbox to Tackle the Curse of Imbalanced Datasets</w:t>
      </w:r>
      <w:r>
        <w:rPr>
          <w:color w:val="64748B"/>
          <w:sz w:val="20"/>
          <w:szCs w:val="20"/>
        </w:rPr>
        <w:t xml:space="preserve">  ·  Lemaître, Nogueira, Aridas, JMLR 2017</w:t>
      </w:r>
      <w:r>
        <w:t xml:space="preserve">  </w:t>
      </w:r>
      <w:r>
        <w:rPr>
          <w:i/>
          <w:iCs/>
          <w:sz w:val="20"/>
          <w:szCs w:val="20"/>
        </w:rPr>
        <w:t xml:space="preserve">The toolbox we use in the lab. Useful as a roadmap of the resampling techniques beyond SMOTE.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Embeddings, transformers, attention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Attention Is All You Need</w:t>
      </w:r>
      <w:r>
        <w:rPr>
          <w:color w:val="64748B"/>
          <w:sz w:val="20"/>
          <w:szCs w:val="20"/>
        </w:rPr>
        <w:t xml:space="preserve">  ·  Vaswani et al., NeurIPS 2017</w:t>
      </w:r>
      <w:r>
        <w:t xml:space="preserve">  </w:t>
      </w:r>
      <w:r>
        <w:rPr>
          <w:i/>
          <w:iCs/>
          <w:sz w:val="20"/>
          <w:szCs w:val="20"/>
        </w:rPr>
        <w:t xml:space="preserve">The transformer paper. Section 3.2 (scaled dot-product attention) is what slide 14 distils into 2 minutes.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BERT: Pre-training of Deep Bidirectional Transformers for Language Understanding</w:t>
      </w:r>
      <w:r>
        <w:rPr>
          <w:color w:val="64748B"/>
          <w:sz w:val="20"/>
          <w:szCs w:val="20"/>
        </w:rPr>
        <w:t xml:space="preserve">  ·  Devlin et al., NAACL 2019</w:t>
      </w:r>
      <w:r>
        <w:t xml:space="preserve">  </w:t>
      </w:r>
      <w:r>
        <w:rPr>
          <w:i/>
          <w:iCs/>
          <w:sz w:val="20"/>
          <w:szCs w:val="20"/>
        </w:rPr>
        <w:t xml:space="preserve">The masked-LM idea that made bidirectional encoders the default for sentence embeddings.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Sentence-BERT: Sentence Embeddings using Siamese BERT-Networks</w:t>
      </w:r>
      <w:r>
        <w:rPr>
          <w:color w:val="64748B"/>
          <w:sz w:val="20"/>
          <w:szCs w:val="20"/>
        </w:rPr>
        <w:t xml:space="preserve">  ·  Reimers &amp; Gurevych, EMNLP 2019</w:t>
      </w:r>
      <w:r>
        <w:t xml:space="preserve">  </w:t>
      </w:r>
      <w:r>
        <w:rPr>
          <w:i/>
          <w:iCs/>
          <w:sz w:val="20"/>
          <w:szCs w:val="20"/>
        </w:rPr>
        <w:t xml:space="preserve">How sentence-transformers (the library Lab 2 uses) actually works underneath.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BGE-M3: Multi-Lingual, Multi-Functionality, Multi-Granularity Text Embeddings</w:t>
      </w:r>
      <w:r>
        <w:rPr>
          <w:color w:val="64748B"/>
          <w:sz w:val="20"/>
          <w:szCs w:val="20"/>
        </w:rPr>
        <w:t xml:space="preserve">  ·  Chen et al., 2024</w:t>
      </w:r>
      <w:r>
        <w:t xml:space="preserve">  </w:t>
      </w:r>
      <w:r>
        <w:rPr>
          <w:i/>
          <w:iCs/>
          <w:sz w:val="20"/>
          <w:szCs w:val="20"/>
        </w:rPr>
        <w:t xml:space="preserve">The model card / paper for the encoder you ran in Lab 2. Read the training-data section to understand why it's strong cross-lingual.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Text and Code Embeddings by Contrastive Pre-Training</w:t>
      </w:r>
      <w:r>
        <w:rPr>
          <w:color w:val="64748B"/>
          <w:sz w:val="20"/>
          <w:szCs w:val="20"/>
        </w:rPr>
        <w:t xml:space="preserve">  ·  Neelakantan et al., OpenAI 2022</w:t>
      </w:r>
      <w:r>
        <w:t xml:space="preserve">  </w:t>
      </w:r>
      <w:r>
        <w:rPr>
          <w:i/>
          <w:iCs/>
          <w:sz w:val="20"/>
          <w:szCs w:val="20"/>
        </w:rPr>
        <w:t xml:space="preserve">The intuition behind OpenAI's embedding models and contrastive pre-training in general.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MTEB: Massive Text Embedding Benchmark</w:t>
      </w:r>
      <w:r>
        <w:rPr>
          <w:color w:val="64748B"/>
          <w:sz w:val="20"/>
          <w:szCs w:val="20"/>
        </w:rPr>
        <w:t xml:space="preserve">  ·  Muennighoff et al., 2023</w:t>
      </w:r>
      <w:r>
        <w:t xml:space="preserve">  </w:t>
      </w:r>
      <w:r>
        <w:rPr>
          <w:i/>
          <w:iCs/>
          <w:sz w:val="20"/>
          <w:szCs w:val="20"/>
        </w:rPr>
        <w:t xml:space="preserve">The benchmark you read every time you choose an embedding model. Knowing how it's built keeps you from overfitting to it.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Explainability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 Unified Approach to Interpreting Model Predictions</w:t>
      </w:r>
      <w:r>
        <w:rPr>
          <w:color w:val="64748B"/>
          <w:sz w:val="20"/>
          <w:szCs w:val="20"/>
        </w:rPr>
        <w:t xml:space="preserve">  ·  Lundberg &amp; Lee, NeurIPS 2017</w:t>
      </w:r>
      <w:r>
        <w:t xml:space="preserve">  </w:t>
      </w:r>
      <w:r>
        <w:rPr>
          <w:i/>
          <w:iCs/>
          <w:sz w:val="20"/>
          <w:szCs w:val="20"/>
        </w:rPr>
        <w:t xml:space="preserve">The SHAP paper. The unification is the headline — Shapley values, DeepLIFT, LIME, all fall out as special cases.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Consistent Individualized Feature Attribution for Tree Ensembles</w:t>
      </w:r>
      <w:r>
        <w:rPr>
          <w:color w:val="64748B"/>
          <w:sz w:val="20"/>
          <w:szCs w:val="20"/>
        </w:rPr>
        <w:t xml:space="preserve">  ·  Lundberg, Erion, Lee, arXiv 2019</w:t>
      </w:r>
      <w:r>
        <w:t xml:space="preserve">  </w:t>
      </w:r>
      <w:r>
        <w:rPr>
          <w:i/>
          <w:iCs/>
          <w:sz w:val="20"/>
          <w:szCs w:val="20"/>
        </w:rPr>
        <w:t xml:space="preserve">How TreeExplainer computes exact Shapley values in polynomial time. The reason Lab 3 runs in milliseconds.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Why Should I Trust You? Explaining the Predictions of Any Classifier</w:t>
      </w:r>
      <w:r>
        <w:rPr>
          <w:color w:val="64748B"/>
          <w:sz w:val="20"/>
          <w:szCs w:val="20"/>
        </w:rPr>
        <w:t xml:space="preserve">  ·  Ribeiro, Singh, Guestrin, KDD 2016</w:t>
      </w:r>
      <w:r>
        <w:t xml:space="preserve">  </w:t>
      </w:r>
      <w:r>
        <w:rPr>
          <w:i/>
          <w:iCs/>
          <w:sz w:val="20"/>
          <w:szCs w:val="20"/>
        </w:rPr>
        <w:t xml:space="preserve">The LIME paper. Read sections 3–4 to understand exactly what LIME approximates and where it can fail.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Drift and model monitoring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 Survey on Concept Drift Adaptation</w:t>
      </w:r>
      <w:r>
        <w:rPr>
          <w:color w:val="64748B"/>
          <w:sz w:val="20"/>
          <w:szCs w:val="20"/>
        </w:rPr>
        <w:t xml:space="preserve">  ·  Gama et al., ACM Computing Surveys 2014</w:t>
      </w:r>
      <w:r>
        <w:t xml:space="preserve">  </w:t>
      </w:r>
      <w:r>
        <w:rPr>
          <w:i/>
          <w:iCs/>
          <w:sz w:val="20"/>
          <w:szCs w:val="20"/>
        </w:rPr>
        <w:t xml:space="preserve">The taxonomy of drift types. Slide 17 covers PSI/CSI; this survey gives you the academic vocabulary around them.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Papers — advanced / depth on demand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Modern tabular deep learning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TabNet: Attentive Interpretable Tabular Learning</w:t>
      </w:r>
      <w:r>
        <w:rPr>
          <w:color w:val="64748B"/>
          <w:sz w:val="20"/>
          <w:szCs w:val="20"/>
        </w:rPr>
        <w:t xml:space="preserve">  ·  Arik &amp; Pfister, AAAI 2021</w:t>
      </w:r>
      <w:r>
        <w:t xml:space="preserve">  </w:t>
      </w:r>
      <w:r>
        <w:rPr>
          <w:i/>
          <w:iCs/>
          <w:sz w:val="20"/>
          <w:szCs w:val="20"/>
        </w:rPr>
        <w:t xml:space="preserve">The paper most often cited for 'deep learning that beats GBM on tabular' — sometimes. Healthy scepticism applies.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Revisiting Deep Learning Models for Tabular Data</w:t>
      </w:r>
      <w:r>
        <w:rPr>
          <w:color w:val="64748B"/>
          <w:sz w:val="20"/>
          <w:szCs w:val="20"/>
        </w:rPr>
        <w:t xml:space="preserve">  ·  Gorishniy et al., NeurIPS 2021</w:t>
      </w:r>
      <w:r>
        <w:t xml:space="preserve">  </w:t>
      </w:r>
      <w:r>
        <w:rPr>
          <w:i/>
          <w:iCs/>
          <w:sz w:val="20"/>
          <w:szCs w:val="20"/>
        </w:rPr>
        <w:t xml:space="preserve">Honest benchmarking that re-establishes GBMs as the tabular default. The most useful paper to settle 'why not just use a neural net?'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On Embeddings for Numerical Features in Tabular Deep Learning</w:t>
      </w:r>
      <w:r>
        <w:rPr>
          <w:color w:val="64748B"/>
          <w:sz w:val="20"/>
          <w:szCs w:val="20"/>
        </w:rPr>
        <w:t xml:space="preserve">  ·  Gorishniy et al., NeurIPS 2022</w:t>
      </w:r>
      <w:r>
        <w:t xml:space="preserve">  </w:t>
      </w:r>
      <w:r>
        <w:rPr>
          <w:i/>
          <w:iCs/>
          <w:sz w:val="20"/>
          <w:szCs w:val="20"/>
        </w:rPr>
        <w:t xml:space="preserve">Numerical features get embedded too — and it materially helps. A glimpse of where tabular deep learning is going.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Calibration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Predicting Good Probabilities with Supervised Learning</w:t>
      </w:r>
      <w:r>
        <w:rPr>
          <w:color w:val="64748B"/>
          <w:sz w:val="20"/>
          <w:szCs w:val="20"/>
        </w:rPr>
        <w:t xml:space="preserve">  ·  Niculescu-Mizil &amp; Caruana, ICML 2005</w:t>
      </w:r>
      <w:r>
        <w:t xml:space="preserve">  </w:t>
      </w:r>
      <w:r>
        <w:rPr>
          <w:i/>
          <w:iCs/>
          <w:sz w:val="20"/>
          <w:szCs w:val="20"/>
        </w:rPr>
        <w:t xml:space="preserve">When XGBoost probabilities aren't usable as probabilities, this paper is why and how to fix them.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On Calibration of Modern Neural Networks</w:t>
      </w:r>
      <w:r>
        <w:rPr>
          <w:color w:val="64748B"/>
          <w:sz w:val="20"/>
          <w:szCs w:val="20"/>
        </w:rPr>
        <w:t xml:space="preserve">  ·  Guo et al., ICML 2017</w:t>
      </w:r>
      <w:r>
        <w:t xml:space="preserve">  </w:t>
      </w:r>
      <w:r>
        <w:rPr>
          <w:i/>
          <w:iCs/>
          <w:sz w:val="20"/>
          <w:szCs w:val="20"/>
        </w:rPr>
        <w:t xml:space="preserve">Temperature scaling, one of the cheapest calibration techniques. Sub-minute to implement, often material gains.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Causal vs predictive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Elements of Causal Inference: Foundations and Learning Algorithms</w:t>
      </w:r>
      <w:r>
        <w:rPr>
          <w:color w:val="64748B"/>
          <w:sz w:val="20"/>
          <w:szCs w:val="20"/>
        </w:rPr>
        <w:t xml:space="preserve">  ·  Peters, Janzing, Schölkopf, MIT Press 2017 (open-access PDF)</w:t>
      </w:r>
      <w:r>
        <w:t xml:space="preserve">  </w:t>
      </w:r>
      <w:r>
        <w:rPr>
          <w:i/>
          <w:iCs/>
          <w:sz w:val="20"/>
          <w:szCs w:val="20"/>
        </w:rPr>
        <w:t xml:space="preserve">When SHAP shows you a strong driver and you want to know whether intervening on it would actually change outcomes — this is where you go.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Retrieval and vector search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FAISS: A Library for Efficient Similarity Search</w:t>
      </w:r>
      <w:r>
        <w:rPr>
          <w:color w:val="64748B"/>
          <w:sz w:val="20"/>
          <w:szCs w:val="20"/>
        </w:rPr>
        <w:t xml:space="preserve">  ·  Johnson, Douze, Jégou, 2017</w:t>
      </w:r>
      <w:r>
        <w:t xml:space="preserve">  </w:t>
      </w:r>
      <w:r>
        <w:rPr>
          <w:i/>
          <w:iCs/>
          <w:sz w:val="20"/>
          <w:szCs w:val="20"/>
        </w:rPr>
        <w:t xml:space="preserve">The library every vector DB is built around. Read the IVF + PQ sections to understand the speed/recall trade-off.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ColBERT: Efficient and Effective Passage Search via Contextualized Late Interaction over BERT</w:t>
      </w:r>
      <w:r>
        <w:rPr>
          <w:color w:val="64748B"/>
          <w:sz w:val="20"/>
          <w:szCs w:val="20"/>
        </w:rPr>
        <w:t xml:space="preserve">  ·  Khattab &amp; Zaharia, SIGIR 2020</w:t>
      </w:r>
      <w:r>
        <w:t xml:space="preserve">  </w:t>
      </w:r>
      <w:r>
        <w:rPr>
          <w:i/>
          <w:iCs/>
          <w:sz w:val="20"/>
          <w:szCs w:val="20"/>
        </w:rPr>
        <w:t xml:space="preserve">Late-interaction retrieval — a sharper alternative to single-vector embeddings when retrieval quality is critical.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Books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Tier 1 — must own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Hands-On Machine Learning with Scikit-Learn, Keras, and TensorFlow (3rd ed.)</w:t>
      </w:r>
      <w:r>
        <w:rPr>
          <w:color w:val="64748B"/>
          <w:sz w:val="20"/>
          <w:szCs w:val="20"/>
        </w:rPr>
        <w:t xml:space="preserve">  ·  Aurélien Géron, O'Reilly 2022</w:t>
      </w:r>
      <w:r>
        <w:t xml:space="preserve">  </w:t>
      </w:r>
      <w:r>
        <w:rPr>
          <w:i/>
          <w:iCs/>
          <w:sz w:val="20"/>
          <w:szCs w:val="20"/>
        </w:rPr>
        <w:t xml:space="preserve">The single best self-study book in ML right now. Chapters 1–8 map almost 1-to-1 to F1's concept arc.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The Elements of Statistical Learning (2nd ed.)</w:t>
      </w:r>
      <w:r>
        <w:rPr>
          <w:color w:val="64748B"/>
          <w:sz w:val="20"/>
          <w:szCs w:val="20"/>
        </w:rPr>
        <w:t xml:space="preserve">  ·  Hastie, Tibshirani, Friedman, Springer 2009 (free PDF on Stanford site)</w:t>
      </w:r>
      <w:r>
        <w:t xml:space="preserve">  </w:t>
      </w:r>
      <w:r>
        <w:rPr>
          <w:i/>
          <w:iCs/>
          <w:sz w:val="20"/>
          <w:szCs w:val="20"/>
        </w:rPr>
        <w:t xml:space="preserve">The reference. You will not read it cover to cover; you will return to chapters 7, 10, and 15 (model assessment, boosting, random forests) often.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 Introduction to Statistical Learning with Applications in Python</w:t>
      </w:r>
      <w:r>
        <w:rPr>
          <w:color w:val="64748B"/>
          <w:sz w:val="20"/>
          <w:szCs w:val="20"/>
        </w:rPr>
        <w:t xml:space="preserve">  ·  James, Witten, Hastie, Tibshirani, Taylor, Springer 2023 (free PDF)</w:t>
      </w:r>
      <w:r>
        <w:t xml:space="preserve">  </w:t>
      </w:r>
      <w:r>
        <w:rPr>
          <w:i/>
          <w:iCs/>
          <w:sz w:val="20"/>
          <w:szCs w:val="20"/>
        </w:rPr>
        <w:t xml:space="preserve">ESL's friendlier sibling. The right book to recommend to someone joining your team without an ML background.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Tier 2 — deep dives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Deep Learning</w:t>
      </w:r>
      <w:r>
        <w:rPr>
          <w:color w:val="64748B"/>
          <w:sz w:val="20"/>
          <w:szCs w:val="20"/>
        </w:rPr>
        <w:t xml:space="preserve">  ·  Goodfellow, Bengio, Courville, MIT Press 2016 (free HTML)</w:t>
      </w:r>
      <w:r>
        <w:t xml:space="preserve">  </w:t>
      </w:r>
      <w:r>
        <w:rPr>
          <w:i/>
          <w:iCs/>
          <w:sz w:val="20"/>
          <w:szCs w:val="20"/>
        </w:rPr>
        <w:t xml:space="preserve">Chapters 6–10 are the canonical foundations. Read part II; skip part III until you actually need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Probabilistic Machine Learning: An Introduction &amp; Advanced Topics</w:t>
      </w:r>
      <w:r>
        <w:rPr>
          <w:color w:val="64748B"/>
          <w:sz w:val="20"/>
          <w:szCs w:val="20"/>
        </w:rPr>
        <w:t xml:space="preserve">  ·  Kevin Murphy, MIT Press 2022 &amp; 2023 (free PDFs)</w:t>
      </w:r>
      <w:r>
        <w:t xml:space="preserve">  </w:t>
      </w:r>
      <w:r>
        <w:rPr>
          <w:i/>
          <w:iCs/>
          <w:sz w:val="20"/>
          <w:szCs w:val="20"/>
        </w:rPr>
        <w:t xml:space="preserve">The most up-to-date textbook in the field. Indexed by topic — treat it like a reference, not a course.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Interpretable Machine Learning (2nd ed.)</w:t>
      </w:r>
      <w:r>
        <w:rPr>
          <w:color w:val="64748B"/>
          <w:sz w:val="20"/>
          <w:szCs w:val="20"/>
        </w:rPr>
        <w:t xml:space="preserve">  ·  Christoph Molnar, online book 2022</w:t>
      </w:r>
      <w:r>
        <w:t xml:space="preserve">  </w:t>
      </w:r>
      <w:r>
        <w:rPr>
          <w:i/>
          <w:iCs/>
          <w:sz w:val="20"/>
          <w:szCs w:val="20"/>
        </w:rPr>
        <w:t xml:space="preserve">Free, web-native. The book on SHAP, LIME, partial-dependence, accumulated local effects. Bookmark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Designing Machine Learning Systems</w:t>
      </w:r>
      <w:r>
        <w:rPr>
          <w:color w:val="64748B"/>
          <w:sz w:val="20"/>
          <w:szCs w:val="20"/>
        </w:rPr>
        <w:t xml:space="preserve">  ·  Chip Huyen, O'Reilly 2022</w:t>
      </w:r>
      <w:r>
        <w:t xml:space="preserve">  </w:t>
      </w:r>
      <w:r>
        <w:rPr>
          <w:i/>
          <w:iCs/>
          <w:sz w:val="20"/>
          <w:szCs w:val="20"/>
        </w:rPr>
        <w:t xml:space="preserve">Bridges F1 (model) to F2–F8 (system). Feature stores, monitoring, deployment patterns — the production layer.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Reliable Machine Learning</w:t>
      </w:r>
      <w:r>
        <w:rPr>
          <w:color w:val="64748B"/>
          <w:sz w:val="20"/>
          <w:szCs w:val="20"/>
        </w:rPr>
        <w:t xml:space="preserve">  ·  Chen, Gade, Murphy, Sculley, Yoshioka et al., O'Reilly 2022</w:t>
      </w:r>
      <w:r>
        <w:t xml:space="preserve">  </w:t>
      </w:r>
      <w:r>
        <w:rPr>
          <w:i/>
          <w:iCs/>
          <w:sz w:val="20"/>
          <w:szCs w:val="20"/>
        </w:rPr>
        <w:t xml:space="preserve">Practical patterns for shipping models with confidence. Drift, on-call, SLOs.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Tier 3 — adjacent and specialised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Speech and Language Processing (3rd ed., draft)</w:t>
      </w:r>
      <w:r>
        <w:rPr>
          <w:color w:val="64748B"/>
          <w:sz w:val="20"/>
          <w:szCs w:val="20"/>
        </w:rPr>
        <w:t xml:space="preserve">  ·  Jurafsky &amp; Martin, online</w:t>
      </w:r>
      <w:r>
        <w:t xml:space="preserve">  </w:t>
      </w:r>
      <w:r>
        <w:rPr>
          <w:i/>
          <w:iCs/>
          <w:sz w:val="20"/>
          <w:szCs w:val="20"/>
        </w:rPr>
        <w:t xml:space="preserve">The NLP textbook. Use it as a reference when an attendee asks something off-script in the NLP slides.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Mining of Massive Datasets</w:t>
      </w:r>
      <w:r>
        <w:rPr>
          <w:color w:val="64748B"/>
          <w:sz w:val="20"/>
          <w:szCs w:val="20"/>
        </w:rPr>
        <w:t xml:space="preserve">  ·  Leskovec, Rajaraman, Ullman, Cambridge 2020 (free PDF)</w:t>
      </w:r>
      <w:r>
        <w:t xml:space="preserve">  </w:t>
      </w:r>
      <w:r>
        <w:rPr>
          <w:i/>
          <w:iCs/>
          <w:sz w:val="20"/>
          <w:szCs w:val="20"/>
        </w:rPr>
        <w:t xml:space="preserve">When the conversation goes to scale — embeddings at billion-row level, LSH, MinHash.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Courses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Foundational (free, audit-able)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Machine Learning Specialization</w:t>
      </w:r>
      <w:r>
        <w:rPr>
          <w:color w:val="64748B"/>
          <w:sz w:val="20"/>
          <w:szCs w:val="20"/>
        </w:rPr>
        <w:t xml:space="preserve">  ·  Andrew Ng, DeepLearning.AI / Stanford, Coursera</w:t>
      </w:r>
      <w:r>
        <w:t xml:space="preserve">  </w:t>
      </w:r>
      <w:r>
        <w:rPr>
          <w:color w:val="0D7C66"/>
          <w:sz w:val="20"/>
          <w:szCs w:val="20"/>
        </w:rPr>
        <w:t xml:space="preserve">coursera.org/specializations/machine-learning-introduction</w:t>
      </w:r>
      <w:r>
        <w:t xml:space="preserve">  </w:t>
      </w:r>
      <w:r>
        <w:rPr>
          <w:i/>
          <w:iCs/>
          <w:sz w:val="20"/>
          <w:szCs w:val="20"/>
        </w:rPr>
        <w:t xml:space="preserve">The level-set course. Send anyone who feels shaky on F1 here first.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Deep Learning Specialization</w:t>
      </w:r>
      <w:r>
        <w:rPr>
          <w:color w:val="64748B"/>
          <w:sz w:val="20"/>
          <w:szCs w:val="20"/>
        </w:rPr>
        <w:t xml:space="preserve">  ·  Andrew Ng, DeepLearning.AI, Coursera</w:t>
      </w:r>
      <w:r>
        <w:t xml:space="preserve">  </w:t>
      </w:r>
      <w:r>
        <w:rPr>
          <w:color w:val="0D7C66"/>
          <w:sz w:val="20"/>
          <w:szCs w:val="20"/>
        </w:rPr>
        <w:t xml:space="preserve">coursera.org/specializations/deep-learning</w:t>
      </w:r>
      <w:r>
        <w:t xml:space="preserve">  </w:t>
      </w:r>
      <w:r>
        <w:rPr>
          <w:i/>
          <w:iCs/>
          <w:sz w:val="20"/>
          <w:szCs w:val="20"/>
        </w:rPr>
        <w:t xml:space="preserve">The slow path through neural networks. Course 4 (CNNs) and Course 5 (sequences) are the foundations slide 13–14 skims over.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Practical Deep Learning for Coders</w:t>
      </w:r>
      <w:r>
        <w:rPr>
          <w:color w:val="64748B"/>
          <w:sz w:val="20"/>
          <w:szCs w:val="20"/>
        </w:rPr>
        <w:t xml:space="preserve">  ·  Jeremy Howard, fast.ai</w:t>
      </w:r>
      <w:r>
        <w:t xml:space="preserve">  </w:t>
      </w:r>
      <w:r>
        <w:rPr>
          <w:color w:val="0D7C66"/>
          <w:sz w:val="20"/>
          <w:szCs w:val="20"/>
        </w:rPr>
        <w:t xml:space="preserve">course.fast.ai</w:t>
      </w:r>
      <w:r>
        <w:t xml:space="preserve">  </w:t>
      </w:r>
      <w:r>
        <w:rPr>
          <w:i/>
          <w:iCs/>
          <w:sz w:val="20"/>
          <w:szCs w:val="20"/>
        </w:rPr>
        <w:t xml:space="preserve">Code-first, top-down, opinionated. Pairs beautifully with a textbook for the bottom-up perspective.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Specialised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Natural Language Processing with Deep Learning (CS224N)</w:t>
      </w:r>
      <w:r>
        <w:rPr>
          <w:color w:val="64748B"/>
          <w:sz w:val="20"/>
          <w:szCs w:val="20"/>
        </w:rPr>
        <w:t xml:space="preserve">  ·  Stanford, taught by Manning et al.</w:t>
      </w:r>
      <w:r>
        <w:t xml:space="preserve">  </w:t>
      </w:r>
      <w:r>
        <w:rPr>
          <w:color w:val="0D7C66"/>
          <w:sz w:val="20"/>
          <w:szCs w:val="20"/>
        </w:rPr>
        <w:t xml:space="preserve">web.stanford.edu/class/cs224n</w:t>
      </w:r>
      <w:r>
        <w:t xml:space="preserve">  </w:t>
      </w:r>
      <w:r>
        <w:rPr>
          <w:i/>
          <w:iCs/>
          <w:sz w:val="20"/>
          <w:szCs w:val="20"/>
        </w:rPr>
        <w:t xml:space="preserve">Lecture slides + videos. The reference course for modern NLP. Lectures 9–11 are the transformer block.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Hugging Face NLP Course</w:t>
      </w:r>
      <w:r>
        <w:rPr>
          <w:color w:val="64748B"/>
          <w:sz w:val="20"/>
          <w:szCs w:val="20"/>
        </w:rPr>
        <w:t xml:space="preserve">  ·  Hugging Face team</w:t>
      </w:r>
      <w:r>
        <w:t xml:space="preserve">  </w:t>
      </w:r>
      <w:r>
        <w:rPr>
          <w:color w:val="0D7C66"/>
          <w:sz w:val="20"/>
          <w:szCs w:val="20"/>
        </w:rPr>
        <w:t xml:space="preserve">huggingface.co/learn/nlp-course</w:t>
      </w:r>
      <w:r>
        <w:t xml:space="preserve">  </w:t>
      </w:r>
      <w:r>
        <w:rPr>
          <w:i/>
          <w:iCs/>
          <w:sz w:val="20"/>
          <w:szCs w:val="20"/>
        </w:rPr>
        <w:t xml:space="preserve">Hands-on with the transformers + datasets ecosystem. Most direct path to fluency with the libraries everyone uses in production.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Made With ML</w:t>
      </w:r>
      <w:r>
        <w:rPr>
          <w:color w:val="64748B"/>
          <w:sz w:val="20"/>
          <w:szCs w:val="20"/>
        </w:rPr>
        <w:t xml:space="preserve">  ·  Goku Mohandas</w:t>
      </w:r>
      <w:r>
        <w:t xml:space="preserve">  </w:t>
      </w:r>
      <w:r>
        <w:rPr>
          <w:color w:val="0D7C66"/>
          <w:sz w:val="20"/>
          <w:szCs w:val="20"/>
        </w:rPr>
        <w:t xml:space="preserve">madewithml.com</w:t>
      </w:r>
      <w:r>
        <w:t xml:space="preserve">  </w:t>
      </w:r>
      <w:r>
        <w:rPr>
          <w:i/>
          <w:iCs/>
          <w:sz w:val="20"/>
          <w:szCs w:val="20"/>
        </w:rPr>
        <w:t xml:space="preserve">Free MLOps course that picks up where F1 ends. Pipelines, CI/CD for models, monitoring.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Full Stack Deep Learning</w:t>
      </w:r>
      <w:r>
        <w:rPr>
          <w:color w:val="64748B"/>
          <w:sz w:val="20"/>
          <w:szCs w:val="20"/>
        </w:rPr>
        <w:t xml:space="preserve">  ·  Pieter Abbeel, Sergey Karayev, Josh Tobin</w:t>
      </w:r>
      <w:r>
        <w:t xml:space="preserve">  </w:t>
      </w:r>
      <w:r>
        <w:rPr>
          <w:color w:val="0D7C66"/>
          <w:sz w:val="20"/>
          <w:szCs w:val="20"/>
        </w:rPr>
        <w:t xml:space="preserve">fullstackdeeplearning.com</w:t>
      </w:r>
      <w:r>
        <w:t xml:space="preserve">  </w:t>
      </w:r>
      <w:r>
        <w:rPr>
          <w:i/>
          <w:iCs/>
          <w:sz w:val="20"/>
          <w:szCs w:val="20"/>
        </w:rPr>
        <w:t xml:space="preserve">Engineering rigour for ML systems. Lectures on testing, infra, troubleshooting models.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Official docs and tutorials</w:t>
      </w:r>
    </w:p>
    <w:p>
      <w:pPr>
        <w:spacing w:after="120" w:line="300"/>
      </w:pPr>
      <w:r>
        <w:rPr>
          <w:i/>
          <w:iCs/>
          <w:color w:val="64748B"/>
        </w:rPr>
        <w:t xml:space="preserve">These are the pages you should keep open in a tab whenever you're writing model code.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scikit-learn user guide</w:t>
      </w:r>
      <w:r>
        <w:rPr>
          <w:color w:val="64748B"/>
          <w:sz w:val="20"/>
          <w:szCs w:val="20"/>
        </w:rPr>
        <w:t xml:space="preserve">  ·  core ML library</w:t>
      </w:r>
      <w:r>
        <w:t xml:space="preserve">  </w:t>
      </w:r>
      <w:r>
        <w:rPr>
          <w:color w:val="0D7C66"/>
          <w:sz w:val="20"/>
          <w:szCs w:val="20"/>
        </w:rPr>
        <w:t xml:space="preserve">scikit-learn.org/stable/user_guide.html</w:t>
      </w:r>
      <w:r>
        <w:t xml:space="preserve">  </w:t>
      </w:r>
      <w:r>
        <w:rPr>
          <w:i/>
          <w:iCs/>
          <w:sz w:val="20"/>
          <w:szCs w:val="20"/>
        </w:rPr>
        <w:t xml:space="preserve">Sections 1.10 (decision trees), 1.11 (ensembles), 3 (model selection), 4 (preprocessing), 6 (pipelines).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XGBoost documentation</w:t>
      </w:r>
      <w:r>
        <w:rPr>
          <w:color w:val="64748B"/>
          <w:sz w:val="20"/>
          <w:szCs w:val="20"/>
        </w:rPr>
        <w:t xml:space="preserve">  ·  gradient boosting</w:t>
      </w:r>
      <w:r>
        <w:t xml:space="preserve">  </w:t>
      </w:r>
      <w:r>
        <w:rPr>
          <w:color w:val="0D7C66"/>
          <w:sz w:val="20"/>
          <w:szCs w:val="20"/>
        </w:rPr>
        <w:t xml:space="preserve">xgboost.readthedocs.io</w:t>
      </w:r>
      <w:r>
        <w:t xml:space="preserve">  </w:t>
      </w:r>
      <w:r>
        <w:rPr>
          <w:i/>
          <w:iCs/>
          <w:sz w:val="20"/>
          <w:szCs w:val="20"/>
        </w:rPr>
        <w:t xml:space="preserve">Parameter docs and 'Notes on Parameter Tuning' are the only two pages you actually need.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imbalanced-learn user guide</w:t>
      </w:r>
      <w:r>
        <w:rPr>
          <w:color w:val="64748B"/>
          <w:sz w:val="20"/>
          <w:szCs w:val="20"/>
        </w:rPr>
        <w:t xml:space="preserve">  ·  resampling</w:t>
      </w:r>
      <w:r>
        <w:t xml:space="preserve">  </w:t>
      </w:r>
      <w:r>
        <w:rPr>
          <w:color w:val="0D7C66"/>
          <w:sz w:val="20"/>
          <w:szCs w:val="20"/>
        </w:rPr>
        <w:t xml:space="preserve">imbalanced-learn.org/stable/user_guide.html</w:t>
      </w:r>
      <w:r>
        <w:t xml:space="preserve">  </w:t>
      </w:r>
      <w:r>
        <w:rPr>
          <w:i/>
          <w:iCs/>
          <w:sz w:val="20"/>
          <w:szCs w:val="20"/>
        </w:rPr>
        <w:t xml:space="preserve">Decision diagram on the front page is worth printing.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SHAP documentation</w:t>
      </w:r>
      <w:r>
        <w:rPr>
          <w:color w:val="64748B"/>
          <w:sz w:val="20"/>
          <w:szCs w:val="20"/>
        </w:rPr>
        <w:t xml:space="preserve">  ·  explainability</w:t>
      </w:r>
      <w:r>
        <w:t xml:space="preserve">  </w:t>
      </w:r>
      <w:r>
        <w:rPr>
          <w:color w:val="0D7C66"/>
          <w:sz w:val="20"/>
          <w:szCs w:val="20"/>
        </w:rPr>
        <w:t xml:space="preserve">shap.readthedocs.io</w:t>
      </w:r>
      <w:r>
        <w:t xml:space="preserve">  </w:t>
      </w:r>
      <w:r>
        <w:rPr>
          <w:i/>
          <w:iCs/>
          <w:sz w:val="20"/>
          <w:szCs w:val="20"/>
        </w:rPr>
        <w:t xml:space="preserve">Look specifically at TreeExplainer notebook examples — most production usage is there.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Sentence Transformers documentation</w:t>
      </w:r>
      <w:r>
        <w:rPr>
          <w:color w:val="64748B"/>
          <w:sz w:val="20"/>
          <w:szCs w:val="20"/>
        </w:rPr>
        <w:t xml:space="preserve">  ·  embeddings</w:t>
      </w:r>
      <w:r>
        <w:t xml:space="preserve">  </w:t>
      </w:r>
      <w:r>
        <w:rPr>
          <w:color w:val="0D7C66"/>
          <w:sz w:val="20"/>
          <w:szCs w:val="20"/>
        </w:rPr>
        <w:t xml:space="preserve">sbert.net</w:t>
      </w:r>
      <w:r>
        <w:t xml:space="preserve">  </w:t>
      </w:r>
      <w:r>
        <w:rPr>
          <w:i/>
          <w:iCs/>
          <w:sz w:val="20"/>
          <w:szCs w:val="20"/>
        </w:rPr>
        <w:t xml:space="preserve">Pre-trained models page is the menu you'll re-check every few months.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Optuna tutorial</w:t>
      </w:r>
      <w:r>
        <w:rPr>
          <w:color w:val="64748B"/>
          <w:sz w:val="20"/>
          <w:szCs w:val="20"/>
        </w:rPr>
        <w:t xml:space="preserve">  ·  hyperparameter tuning</w:t>
      </w:r>
      <w:r>
        <w:t xml:space="preserve">  </w:t>
      </w:r>
      <w:r>
        <w:rPr>
          <w:color w:val="0D7C66"/>
          <w:sz w:val="20"/>
          <w:szCs w:val="20"/>
        </w:rPr>
        <w:t xml:space="preserve">optuna.readthedocs.io/en/stable/tutorial</w:t>
      </w:r>
      <w:r>
        <w:t xml:space="preserve">  </w:t>
      </w:r>
      <w:r>
        <w:rPr>
          <w:i/>
          <w:iCs/>
          <w:sz w:val="20"/>
          <w:szCs w:val="20"/>
        </w:rPr>
        <w:t xml:space="preserve">Start with the 'Quick Start' and the 'Pruning' sections. That covers 90% of usage.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PyTorch — Learn the Basics</w:t>
      </w:r>
      <w:r>
        <w:rPr>
          <w:color w:val="64748B"/>
          <w:sz w:val="20"/>
          <w:szCs w:val="20"/>
        </w:rPr>
        <w:t xml:space="preserve">  ·  deep learning framework</w:t>
      </w:r>
      <w:r>
        <w:t xml:space="preserve">  </w:t>
      </w:r>
      <w:r>
        <w:rPr>
          <w:color w:val="0D7C66"/>
          <w:sz w:val="20"/>
          <w:szCs w:val="20"/>
        </w:rPr>
        <w:t xml:space="preserve">pytorch.org/tutorials/beginner/basics</w:t>
      </w:r>
      <w:r>
        <w:t xml:space="preserve">  </w:t>
      </w:r>
      <w:r>
        <w:rPr>
          <w:i/>
          <w:iCs/>
          <w:sz w:val="20"/>
          <w:szCs w:val="20"/>
        </w:rPr>
        <w:t xml:space="preserve">Six short tutorials that cover the whole API surface. Two hours total.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Hugging Face Transformers documentation</w:t>
      </w:r>
      <w:r>
        <w:rPr>
          <w:color w:val="64748B"/>
          <w:sz w:val="20"/>
          <w:szCs w:val="20"/>
        </w:rPr>
        <w:t xml:space="preserve">  ·  transformer ecosystem</w:t>
      </w:r>
      <w:r>
        <w:t xml:space="preserve">  </w:t>
      </w:r>
      <w:r>
        <w:rPr>
          <w:color w:val="0D7C66"/>
          <w:sz w:val="20"/>
          <w:szCs w:val="20"/>
        </w:rPr>
        <w:t xml:space="preserve">huggingface.co/docs/transformers</w:t>
      </w:r>
      <w:r>
        <w:t xml:space="preserve">  </w:t>
      </w:r>
      <w:r>
        <w:rPr>
          <w:i/>
          <w:iCs/>
          <w:sz w:val="20"/>
          <w:szCs w:val="20"/>
        </w:rPr>
        <w:t xml:space="preserve">Especially the 'Pipelines' and 'Trainer' pages — the two abstractions you'll actually use day-to-day.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Blogs, repos, and live resources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Conceptual deep dives (worth subscribing to)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Chip Huyen — huyenchip.com</w:t>
      </w:r>
      <w:r>
        <w:rPr>
          <w:color w:val="64748B"/>
          <w:sz w:val="20"/>
          <w:szCs w:val="20"/>
        </w:rPr>
        <w:t xml:space="preserve">  ·  MLOps, monitoring, design</w:t>
      </w:r>
      <w:r>
        <w:t xml:space="preserve">  </w:t>
      </w:r>
      <w:r>
        <w:rPr>
          <w:color w:val="0D7C66"/>
          <w:sz w:val="20"/>
          <w:szCs w:val="20"/>
        </w:rPr>
        <w:t xml:space="preserve">huyenchip.com</w:t>
      </w:r>
      <w:r>
        <w:t xml:space="preserve">  </w:t>
      </w:r>
      <w:r>
        <w:rPr>
          <w:i/>
          <w:iCs/>
          <w:sz w:val="20"/>
          <w:szCs w:val="20"/>
        </w:rPr>
        <w:t xml:space="preserve">The 'Real-time machine learning' and 'ML monitoring' posts are required reading after F1.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Lilian Weng (lilianweng.github.io)</w:t>
      </w:r>
      <w:r>
        <w:rPr>
          <w:color w:val="64748B"/>
          <w:sz w:val="20"/>
          <w:szCs w:val="20"/>
        </w:rPr>
        <w:t xml:space="preserve">  ·  long-form tutorial-style posts</w:t>
      </w:r>
      <w:r>
        <w:t xml:space="preserve">  </w:t>
      </w:r>
      <w:r>
        <w:rPr>
          <w:color w:val="0D7C66"/>
          <w:sz w:val="20"/>
          <w:szCs w:val="20"/>
        </w:rPr>
        <w:t xml:space="preserve">lilianweng.github.io</w:t>
      </w:r>
      <w:r>
        <w:t xml:space="preserve">  </w:t>
      </w:r>
      <w:r>
        <w:rPr>
          <w:i/>
          <w:iCs/>
          <w:sz w:val="20"/>
          <w:szCs w:val="20"/>
        </w:rPr>
        <w:t xml:space="preserve">Diffusion models, agents, RLHF, prompt engineering — distilled with rigour.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Sebastian Raschka — magazine.sebastianraschka.com</w:t>
      </w:r>
      <w:r>
        <w:rPr>
          <w:color w:val="64748B"/>
          <w:sz w:val="20"/>
          <w:szCs w:val="20"/>
        </w:rPr>
        <w:t xml:space="preserve">  ·  modern LLMs and supervised learning</w:t>
      </w:r>
      <w:r>
        <w:t xml:space="preserve">  </w:t>
      </w:r>
      <w:r>
        <w:rPr>
          <w:color w:val="0D7C66"/>
          <w:sz w:val="20"/>
          <w:szCs w:val="20"/>
        </w:rPr>
        <w:t xml:space="preserve">magazine.sebastianraschka.com</w:t>
      </w:r>
      <w:r>
        <w:t xml:space="preserve">  </w:t>
      </w:r>
      <w:r>
        <w:rPr>
          <w:i/>
          <w:iCs/>
          <w:sz w:val="20"/>
          <w:szCs w:val="20"/>
        </w:rPr>
        <w:t xml:space="preserve">Weekly digest of important papers with technical commentary. The fastest way to stay current.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Christopher Olah — colah.github.io</w:t>
      </w:r>
      <w:r>
        <w:rPr>
          <w:color w:val="64748B"/>
          <w:sz w:val="20"/>
          <w:szCs w:val="20"/>
        </w:rPr>
        <w:t xml:space="preserve">  ·  intuitive visual explanations</w:t>
      </w:r>
      <w:r>
        <w:t xml:space="preserve">  </w:t>
      </w:r>
      <w:r>
        <w:rPr>
          <w:color w:val="0D7C66"/>
          <w:sz w:val="20"/>
          <w:szCs w:val="20"/>
        </w:rPr>
        <w:t xml:space="preserve">colah.github.io</w:t>
      </w:r>
      <w:r>
        <w:t xml:space="preserve">  </w:t>
      </w:r>
      <w:r>
        <w:rPr>
          <w:i/>
          <w:iCs/>
          <w:sz w:val="20"/>
          <w:szCs w:val="20"/>
        </w:rPr>
        <w:t xml:space="preserve">Older, but the LSTM and attention posts are still some of the clearest tutorials anywhere.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The Gradient — thegradient.pub</w:t>
      </w:r>
      <w:r>
        <w:rPr>
          <w:color w:val="64748B"/>
          <w:sz w:val="20"/>
          <w:szCs w:val="20"/>
        </w:rPr>
        <w:t xml:space="preserve">  ·  ML magazine</w:t>
      </w:r>
      <w:r>
        <w:t xml:space="preserve">  </w:t>
      </w:r>
      <w:r>
        <w:rPr>
          <w:color w:val="0D7C66"/>
          <w:sz w:val="20"/>
          <w:szCs w:val="20"/>
        </w:rPr>
        <w:t xml:space="preserve">thegradient.pub</w:t>
      </w:r>
      <w:r>
        <w:t xml:space="preserve">  </w:t>
      </w:r>
      <w:r>
        <w:rPr>
          <w:i/>
          <w:iCs/>
          <w:sz w:val="20"/>
          <w:szCs w:val="20"/>
        </w:rPr>
        <w:t xml:space="preserve">Long-form context pieces. Useful for big-picture briefings to non-technical stakeholders.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Repositories worth cloning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scikit-learn / scikit-learn</w:t>
      </w:r>
      <w:r>
        <w:rPr>
          <w:color w:val="64748B"/>
          <w:sz w:val="20"/>
          <w:szCs w:val="20"/>
        </w:rPr>
        <w:t xml:space="preserve">  ·  the reference implementation</w:t>
      </w:r>
      <w:r>
        <w:t xml:space="preserve">  </w:t>
      </w:r>
      <w:r>
        <w:rPr>
          <w:color w:val="0D7C66"/>
          <w:sz w:val="20"/>
          <w:szCs w:val="20"/>
        </w:rPr>
        <w:t xml:space="preserve">github.com/scikit-learn/scikit-learn</w:t>
      </w:r>
      <w:r>
        <w:t xml:space="preserve">  </w:t>
      </w:r>
      <w:r>
        <w:rPr>
          <w:i/>
          <w:iCs/>
          <w:sz w:val="20"/>
          <w:szCs w:val="20"/>
        </w:rPr>
        <w:t xml:space="preserve">Reading sklearn's source is the single best way to learn rigorous Python.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dmlc / xgboost — examples folder</w:t>
      </w:r>
      <w:r>
        <w:rPr>
          <w:color w:val="64748B"/>
          <w:sz w:val="20"/>
          <w:szCs w:val="20"/>
        </w:rPr>
        <w:t xml:space="preserve">  ·  GBM patterns</w:t>
      </w:r>
      <w:r>
        <w:t xml:space="preserve">  </w:t>
      </w:r>
      <w:r>
        <w:rPr>
          <w:color w:val="0D7C66"/>
          <w:sz w:val="20"/>
          <w:szCs w:val="20"/>
        </w:rPr>
        <w:t xml:space="preserve">github.com/dmlc/xgboost/tree/master/demo</w:t>
      </w:r>
      <w:r>
        <w:t xml:space="preserve">  </w:t>
      </w:r>
      <w:r>
        <w:rPr>
          <w:i/>
          <w:iCs/>
          <w:sz w:val="20"/>
          <w:szCs w:val="20"/>
        </w:rPr>
        <w:t xml:space="preserve">Distributed XGBoost, custom objectives, GPU training — copy-paste starters.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shap / shap — notebooks folder</w:t>
      </w:r>
      <w:r>
        <w:rPr>
          <w:color w:val="64748B"/>
          <w:sz w:val="20"/>
          <w:szCs w:val="20"/>
        </w:rPr>
        <w:t xml:space="preserve">  ·  interpretability patterns</w:t>
      </w:r>
      <w:r>
        <w:t xml:space="preserve">  </w:t>
      </w:r>
      <w:r>
        <w:rPr>
          <w:color w:val="0D7C66"/>
          <w:sz w:val="20"/>
          <w:szCs w:val="20"/>
        </w:rPr>
        <w:t xml:space="preserve">github.com/shap/shap/tree/master/notebooks</w:t>
      </w:r>
      <w:r>
        <w:t xml:space="preserve">  </w:t>
      </w:r>
      <w:r>
        <w:rPr>
          <w:i/>
          <w:iCs/>
          <w:sz w:val="20"/>
          <w:szCs w:val="20"/>
        </w:rPr>
        <w:t xml:space="preserve">Per-model-family notebooks. Worth a 30-minute scroll.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Hugging Face / transformers — examples</w:t>
      </w:r>
      <w:r>
        <w:rPr>
          <w:color w:val="64748B"/>
          <w:sz w:val="20"/>
          <w:szCs w:val="20"/>
        </w:rPr>
        <w:t xml:space="preserve">  ·  fine-tuning recipes</w:t>
      </w:r>
      <w:r>
        <w:t xml:space="preserve">  </w:t>
      </w:r>
      <w:r>
        <w:rPr>
          <w:color w:val="0D7C66"/>
          <w:sz w:val="20"/>
          <w:szCs w:val="20"/>
        </w:rPr>
        <w:t xml:space="preserve">github.com/huggingface/transformers/tree/main/examples</w:t>
      </w:r>
      <w:r>
        <w:t xml:space="preserve">  </w:t>
      </w:r>
      <w:r>
        <w:rPr>
          <w:i/>
          <w:iCs/>
          <w:sz w:val="20"/>
          <w:szCs w:val="20"/>
        </w:rPr>
        <w:t xml:space="preserve">Production-style training scripts for the most common NLP tasks.</w:t>
      </w:r>
    </w:p>
    <w:p>
      <w:pPr>
        <w:pStyle w:val="Heading2"/>
        <w:spacing w:after="140" w:before="280"/>
      </w:pPr>
      <w:r>
        <w:rPr>
          <w:b/>
          <w:bCs/>
          <w:color w:val="0D7C66"/>
        </w:rPr>
        <w:t xml:space="preserve">Communities and conferences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NeurIPS · ICML · ICLR · KDD · NAACL · ACL</w:t>
      </w:r>
      <w:r>
        <w:rPr>
          <w:i/>
          <w:iCs/>
          <w:color w:val="64748B"/>
          <w:sz w:val="20"/>
          <w:szCs w:val="20"/>
        </w:rPr>
        <w:t xml:space="preserve">  ·  the academic venues where this body of work originally appeared. Workshop tracks often surface ideas 12–18 months before they hit production.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MLOps Community</w:t>
      </w:r>
      <w:r>
        <w:rPr>
          <w:color w:val="64748B"/>
          <w:sz w:val="20"/>
          <w:szCs w:val="20"/>
        </w:rPr>
        <w:t xml:space="preserve">  ·  Slack + podcast.  </w:t>
      </w:r>
      <w:r>
        <w:rPr>
          <w:color w:val="0D7C66"/>
          <w:sz w:val="20"/>
          <w:szCs w:val="20"/>
        </w:rPr>
        <w:t xml:space="preserve">mlops.community</w:t>
      </w:r>
      <w:r>
        <w:rPr>
          <w:i/>
          <w:iCs/>
          <w:color w:val="64748B"/>
          <w:sz w:val="20"/>
          <w:szCs w:val="20"/>
        </w:rPr>
        <w:t xml:space="preserve">  ·  the most active practitioner community for what comes after F1.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Kaggle competitions</w:t>
      </w:r>
      <w:r>
        <w:rPr>
          <w:color w:val="64748B"/>
          <w:sz w:val="20"/>
          <w:szCs w:val="20"/>
        </w:rPr>
        <w:t xml:space="preserve">  ·  read top-3 solution write-ups for any tabular comp.  </w:t>
      </w:r>
      <w:r>
        <w:rPr>
          <w:color w:val="0D7C66"/>
          <w:sz w:val="20"/>
          <w:szCs w:val="20"/>
        </w:rPr>
        <w:t xml:space="preserve">kaggle.com/competitions</w:t>
      </w:r>
      <w:r>
        <w:rPr>
          <w:i/>
          <w:iCs/>
          <w:color w:val="64748B"/>
          <w:sz w:val="20"/>
          <w:szCs w:val="20"/>
        </w:rPr>
        <w:t xml:space="preserve">  ·  more practical tricks per hour than any paper.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E3D"/>
        </w:rPr>
        <w:t xml:space="preserve">Suggested 4-week deepening plan</w:t>
      </w:r>
    </w:p>
    <w:p>
      <w:pPr>
        <w:spacing w:after="120" w:line="300"/>
      </w:pPr>
      <w:r>
        <w:rPr>
          <w:i/>
          <w:iCs/>
          <w:color w:val="64748B"/>
        </w:rPr>
        <w:t xml:space="preserve">Designed for ~6–8 hrs/week. Adjust the pace; do not skip the hands-on column.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66" w:sz="12"/>
              <w:left w:val="single" w:color="DDE2E8" w:sz="4"/>
              <w:bottom w:val="single" w:color="DDE2E8" w:sz="4"/>
              <w:right w:val="single" w:color="DDE2E8" w:sz="4"/>
            </w:tcBorders>
            <w:shd w:fill="F8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D7C66"/>
                <w:spacing w:val="80"/>
                <w:sz w:val="18"/>
                <w:szCs w:val="18"/>
              </w:rPr>
              <w:t xml:space="preserve">WEEK 1</w:t>
            </w:r>
            <w:r>
              <w:t xml:space="preserve">    </w:t>
            </w:r>
            <w:r>
              <w:rPr>
                <w:b/>
                <w:bCs/>
                <w:color w:val="0F1E3D"/>
                <w:sz w:val="22"/>
                <w:szCs w:val="22"/>
              </w:rPr>
              <w:t xml:space="preserve">Tabular ML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Géron Chapters 1–4 (end-to-end + classification + training).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Re-implement Lab 1 from scratch on a Kaggle dataset of your choice (Telco Customer Churn, Adult, or Home Credit).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Skim XGBoost paper sections 2–3; then read the official XGBoost parameter-tuning notes top to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write a one-page note on which 5 features moved your model and why, in plain English.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66" w:sz="12"/>
              <w:left w:val="single" w:color="DDE2E8" w:sz="4"/>
              <w:bottom w:val="single" w:color="DDE2E8" w:sz="4"/>
              <w:right w:val="single" w:color="DDE2E8" w:sz="4"/>
            </w:tcBorders>
            <w:shd w:fill="F8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D7C66"/>
                <w:spacing w:val="80"/>
                <w:sz w:val="18"/>
                <w:szCs w:val="18"/>
              </w:rPr>
              <w:t xml:space="preserve">WEEK 2</w:t>
            </w:r>
            <w:r>
              <w:t xml:space="preserve">    </w:t>
            </w:r>
            <w:r>
              <w:rPr>
                <w:b/>
                <w:bCs/>
                <w:color w:val="0F1E3D"/>
                <w:sz w:val="22"/>
                <w:szCs w:val="22"/>
              </w:rPr>
              <w:t xml:space="preserve">Evaluation and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SHAP unified-approach paper sections 1–4.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Re-run Lab 3 on your Week 1 model. Produce summary + waterfall for 3 customers across the risk spectrum.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Molnar Interpretable ML, chapters 5 (SHAP) and 6 (LIME) for comparison.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Niculescu-Mizil &amp; Caruana on probability calibration; add Platt or isotonic scaling on top of your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write a one-page model card following Google's template, covering data, metrics, calibration, and known limits.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66" w:sz="12"/>
              <w:left w:val="single" w:color="DDE2E8" w:sz="4"/>
              <w:bottom w:val="single" w:color="DDE2E8" w:sz="4"/>
              <w:right w:val="single" w:color="DDE2E8" w:sz="4"/>
            </w:tcBorders>
            <w:shd w:fill="F8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D7C66"/>
                <w:spacing w:val="80"/>
                <w:sz w:val="18"/>
                <w:szCs w:val="18"/>
              </w:rPr>
              <w:t xml:space="preserve">WEEK 3</w:t>
            </w:r>
            <w:r>
              <w:t xml:space="preserve">    </w:t>
            </w:r>
            <w:r>
              <w:rPr>
                <w:b/>
                <w:bCs/>
                <w:color w:val="0F1E3D"/>
                <w:sz w:val="22"/>
                <w:szCs w:val="22"/>
              </w:rPr>
              <w:t xml:space="preserve">Embeddings and NLP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'Attention Is All You Need' sections 1–3; then Sentence-BERT.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Re-implement Lab 2 on a real dataset: open customer-feedback CSV, Hacker News titles, or IMDb reviews.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Compare 3 embedding models on your data (BGE-M3, all-MiniLM-L6-v2, OpenAI text-embedding-3-small). Measure silhouette + qualitative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Skim MTEB paper and look up your task on the leaderboard — does the leaderboard's #1 actually win on your data?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write a 200-word recommendation memo: 'For our use case, we should embed with X because Y.'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66" w:sz="12"/>
              <w:left w:val="single" w:color="DDE2E8" w:sz="4"/>
              <w:bottom w:val="single" w:color="DDE2E8" w:sz="4"/>
              <w:right w:val="single" w:color="DDE2E8" w:sz="4"/>
            </w:tcBorders>
            <w:shd w:fill="F8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D7C66"/>
                <w:spacing w:val="80"/>
                <w:sz w:val="18"/>
                <w:szCs w:val="18"/>
              </w:rPr>
              <w:t xml:space="preserve">WEEK 4</w:t>
            </w:r>
            <w:r>
              <w:t xml:space="preserve">    </w:t>
            </w:r>
            <w:r>
              <w:rPr>
                <w:b/>
                <w:bCs/>
                <w:color w:val="0F1E3D"/>
                <w:sz w:val="22"/>
                <w:szCs w:val="22"/>
              </w:rPr>
              <w:t xml:space="preserve">Bridging to production (preview of F2+)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Chip Huyen, Designing Machine Learning Systems, chapters 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Wrap the Week 1 model behind a FastAPI endpoint, push to a free-tier host, time the p95 latency.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Add PSI + CSI monitoring on inputs and scores using evidently.ai or a 30-line custom 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'A Survey on Concept Drift Adaptation' first 8 pages — enough to talk credibly about drift in design reviews.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5-slide design-review deck pitching your model + monitoring plan to a non-technical executive.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F1E3D"/>
        </w:rPr>
        <w:t xml:space="preserve">Closing note</w:t>
      </w:r>
    </w:p>
    <w:p>
      <w:pPr>
        <w:spacing w:after="120" w:line="300"/>
      </w:pPr>
      <w:r>
        <w:t xml:space="preserve">F1 is the floor, not the ceiling. The reading list above is sequenced so a determined practitioner can move from 'I have shipped this once' to 'I can defend my choices to a regulator and a sceptical engineering review' in eight to twelve weeks of disciplined study. Pick the next module of the foundation track (F2) the moment you are comfortable with the items here.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6"/>
        <w:szCs w:val="16"/>
      </w:rPr>
      <w:t xml:space="preserve">Corporate AI Engineering Specialist Track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E3D" w:sz="4" w:space="4"/>
      </w:pBdr>
      <w:tabs>
        <w:tab w:val="right" w:pos="9360"/>
      </w:tabs>
      <w:spacing w:after="0"/>
    </w:pPr>
    <w:r>
      <w:rPr>
        <w:b/>
        <w:bCs/>
        <w:color w:val="0F1E3D"/>
        <w:sz w:val="18"/>
        <w:szCs w:val="18"/>
      </w:rPr>
      <w:t xml:space="preserve">F1 · Fundamentals of ML, NLP &amp; Deep Learning</w:t>
    </w:r>
    <w:r>
      <w:rPr>
        <w:color w:val="64748B"/>
        <w:sz w:val="18"/>
        <w:szCs w:val="18"/>
      </w:rPr>
      <w:t xml:space="preserve">	Study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E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7C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Study Library</dc:title>
  <dc:creator>Corporate Training</dc:creator>
  <cp:lastModifiedBy>Un-named</cp:lastModifiedBy>
  <cp:revision>1</cp:revision>
  <dcterms:created xsi:type="dcterms:W3CDTF">2026-05-30T19:03:45.064Z</dcterms:created>
  <dcterms:modified xsi:type="dcterms:W3CDTF">2026-05-30T19:03:45.064Z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