
<file path=[Content_Types].xml><?xml version="1.0" encoding="utf-8"?>
<Types xmlns="http://schemas.openxmlformats.org/package/2006/content-types">
  <Default ContentType="image/x-wmf" Extension="wmf"/>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360" w:lineRule="auto"/>
        <w:ind w:left="0" w:right="0" w:firstLine="0"/>
        <w:jc w:val="center"/>
        <w:rPr>
          <w:rFonts w:ascii="Times New Roman" w:cs="Times New Roman" w:eastAsia="Times New Roman" w:hAnsi="Times New Roman"/>
          <w:b w:val="1"/>
          <w:bCs w:val="1"/>
          <w:i w:val="0"/>
          <w:iCs w:val="0"/>
          <w:smallCaps w:val="0"/>
          <w:strike w:val="0"/>
          <w:color w:val="000000"/>
          <w:sz w:val="32"/>
          <w:szCs w:val="3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32"/>
          <w:szCs w:val="32"/>
          <w:u w:val="none"/>
          <w:shd w:fill="auto" w:val="clear"/>
          <w:vertAlign w:val="baseline"/>
          <w:rtl w:val="0"/>
        </w:rPr>
        <w:t xml:space="preserve">1. INTRODUCTION</w:t>
      </w:r>
    </w:p>
    <w:p w:rsidR="00000000" w:rsidDel="00000000" w:rsidP="00000000" w:rsidRDefault="00000000" w:rsidRPr="00000000" w14:paraId="00000002">
      <w:pPr>
        <w:spacing w:line="36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Mother Nature has nurtured us with many amazing crops, and cowpea is one of these important pulse crops. It has a chromosome number of 2n=22 and belongs to the family Fabaceae. Cowpea is popularly known as the “poor man’s meat” because of its high protein content and nutritional value. It is one of the most significant legume crops grown under both rainfed and irrigated conditions. Cowpea is highly versatile and is cultivated for grains, green pods, fodder, and green manure purposes. The cultivated species is </w:t>
      </w:r>
      <w:r w:rsidDel="00000000" w:rsidR="00000000" w:rsidRPr="00000000">
        <w:rPr>
          <w:rFonts w:ascii="Times New Roman" w:cs="Times New Roman" w:eastAsia="Times New Roman" w:hAnsi="Times New Roman"/>
          <w:i w:val="1"/>
          <w:iCs w:val="1"/>
          <w:sz w:val="24"/>
          <w:szCs w:val="24"/>
          <w:rtl w:val="0"/>
        </w:rPr>
        <w:t xml:space="preserve">Vigna unguiculata</w:t>
      </w:r>
      <w:r w:rsidDel="00000000" w:rsidR="00000000" w:rsidRPr="00000000">
        <w:rPr>
          <w:rFonts w:ascii="Times New Roman" w:cs="Times New Roman" w:eastAsia="Times New Roman" w:hAnsi="Times New Roman"/>
          <w:sz w:val="24"/>
          <w:szCs w:val="24"/>
          <w:rtl w:val="0"/>
        </w:rPr>
        <w:t xml:space="preserve"> along with several wild relatives. According to Vavilov (1951), Africa, particularly the Ethiopian and Central African regions, is considered the primary centre of origin of cowpea.</w:t>
      </w:r>
    </w:p>
    <w:p w:rsidR="00000000" w:rsidDel="00000000" w:rsidP="00000000" w:rsidRDefault="00000000" w:rsidRPr="00000000" w14:paraId="00000003">
      <w:pPr>
        <w:spacing w:after="280" w:before="280" w:line="360" w:lineRule="auto"/>
        <w:ind w:firstLine="720"/>
        <w:rPr>
          <w:rFonts w:ascii="Times New Roman" w:cs="Times New Roman" w:eastAsia="Times New Roman" w:hAnsi="Times New Roman"/>
          <w:sz w:val="24"/>
          <w:szCs w:val="24"/>
        </w:rPr>
      </w:pPr>
      <w:bookmarkStart w:colFirst="0" w:colLast="0" w:name="_254smm2sbq7w" w:id="0"/>
      <w:bookmarkEnd w:id="0"/>
      <w:r w:rsidDel="00000000" w:rsidR="00000000" w:rsidRPr="00000000">
        <w:rPr>
          <w:rFonts w:ascii="Times New Roman" w:cs="Times New Roman" w:eastAsia="Times New Roman" w:hAnsi="Times New Roman"/>
          <w:sz w:val="24"/>
          <w:szCs w:val="24"/>
          <w:rtl w:val="0"/>
        </w:rPr>
        <w:t xml:space="preserve">Cowpea is an herbaceous leguminous plant that is generally cultivated as an annual crop, characterized by its erect, semi-erect, spreading, or climbing growth habit and its ability to reproduce through bisexual flowers. Belonging to the Fabaceae family, cowpea is considered one of the most important pulse and fodder crops due to its high nutritional value and adaptability. The flowers are typically borne in clusters on long peduncles arising from the leaf axils. Cowpea flowers are predominantly self-pollinated because the stigma and anthers are enclosed within the keel petals, which favor self-fertilization before flower opening. Flowering in cowpea usually occurs in the morning hours, and pollination is influenced by temperature and environmental conditions.</w:t>
      </w:r>
    </w:p>
    <w:p w:rsidR="00000000" w:rsidDel="00000000" w:rsidP="00000000" w:rsidRDefault="00000000" w:rsidRPr="00000000" w14:paraId="00000004">
      <w:pPr>
        <w:spacing w:after="280" w:before="280" w:line="36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Cowpea varieties can be broadly classified based on their growth habit into determinate and indeterminate types. Determinate cowpea plants are bushy and compact, with flowering and pod formation occurring almost simultaneously, making them suitable for mechanical harvesting. In contrast, indeterminate types continue vegetative growth even after flowering and produce pods over a longer duration. Cowpea is regarded as a short-duration crop, generally requiring about 60–120 days to mature depending on the variety and purpose of cultivation. It is mainly a warm-season and day-neutral crop that shows good tolerance to drought and high temperatures. Furthermore, cowpea can thrive in a wide range of soil and climatic conditions, especially in tropical and subtropical regions, due to its hardy nature and nitrogen-fixing ability.</w:t>
      </w:r>
    </w:p>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72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cowpea genome, which is diploid in nature with a chromosome number of 2n=22 and an estimated genome size of about 620 mb, possesses several unique characteristics that make it an important legume crop for research and cultivation. Cowpea is considered one of the earliest domesticated pulse crops and serves as a valuable model species for studying stress tolerance and nitrogen fixation in legumes. Due to its adaptability to harsh climatic conditions and low-input farming systems, cowpea plays a major role in improving the livelihood of small and marginal farmers by supporting both subsistence and commercial agriculture.</w:t>
      </w:r>
    </w:p>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72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Cowpea is a highly nutritious pulse crop and is often referred to as the “poor man’s meat” because of its rich protein content. The seeds and green pods contain several essential nutrients beneficial to human health. On an average, 100 g of edible cowpea seeds contain about 23–25 g protein, 60–62 g carbohydrates, 1–2 g fat, 6–7 g fibre, along with appreciable quantities of calcium, iron, phosphorus, vitamin A, thiamine, and vitamin C. In Indian cuisine, cowpea grains and green pods are commonly consumed in the form of curries, sambar, soups, salads, and traditional dishes. Apart from human consumption, cowpea is also widely used as fodder, green manure, and cover crop because of its nitrogen-fixing ability and high biomass production.</w:t>
      </w:r>
    </w:p>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72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India is one of the major cowpea-growing countries in the world, where the crop is cultivated extensively under rainfed as well as irrigated conditions. Cowpea is mainly grown in states such as Karnataka, Tamil Nadu, Kerala, Maharashtra, Rajasthan, and Uttar Pradesh (Aykroyd, 1963).. In Karnataka, cowpea cultivation is gaining importance due to its adaptability to drought-prone regions and its multiple uses as a vegetable, pulse, and fodder crop.</w:t>
      </w:r>
    </w:p>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availability of adequate genetic variability for economically important traits is the foundation of any successful crop breeding programme. Improvement of locally adapted cowpea varieties largely depends on the presence of sufficient variability for desirable traits. However, systematic exploitation and utilization of natural variability in cowpea have been limited, leading to a comparatively narrow genetic base in breeding materials. In India, cowpea improvement programmes have mainly concentrated on the collection of a limited number of germplasm accessions and hybridization among randomly selected parents, which has restricted the scope for broad genetic improvement (Kurer, 2007).</w:t>
      </w:r>
    </w:p>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Despite this limitation, there is immense potential for increasing cowpea productivity in India through the identification and selection of superior genotypes from the available germplasm resources. The evaluation of existing genetic resources can provide promising breeding materials for developing high-yielding and adaptable varieties, thereby contributing to enhanced production and productivity of cowpea (Singh et al., 2018).</w:t>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efficiency of a crop improvement programme depends largely on the magnitude of genetic variability present in the breeding population and the understanding of relationships among yield and its associated traits. Genetic variability refers to the differences observed among individuals within a population due to genetic constitution and environmental influences. Such variation may arise because of hereditary factors, climatic conditions, soil properties, and physiological interactions within the plant.</w:t>
      </w:r>
    </w:p>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Heritability is an important genetic parameter that measures the extent to which a trait is transmitted from parents to offspring. It provides useful information regarding the effectiveness of selection by distinguishing heritable variation from environmental effects. Hence, heritability serves as a valuable biometrical tool in crop improvement programmes and assists breeders in selecting superior genotypes efficiently (Johnson et al., 1955; Khan et al., 2015).</w:t>
      </w:r>
    </w:p>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Yield is a complex quantitative trait governed by several genes, and therefore direct selection based solely on yield is often less effective. In such cases, knowledge about the relationship among yield and its component characters becomes essential for improving selection efficiency. Correlation analysis helps in understanding the nature and degree of association among different traits. However, when traits are highly interrelated, simple correlation analysis may not clearly explain the actual contribution of each trait towards yield. To address this issue, path coefficient analysis proposed by Wright (1921) is commonly employed. This technique separates correlation coefficients into direct and indirect effects, thereby providing a clearer understanding of the contribution of individual characters towards yield improvement in cowpea breeding programmes.</w:t>
      </w:r>
    </w:p>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72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Crop improvement in cowpea largely depends on the understanding of genetically controlled traits including morphological, physiological, biochemical, and developmental characteristics. Characterization of cowpea genotypes provides better opportunities for the effective utilization of available genetic resources and the development of improved varieties with higher yield, disease resistance, and stress tolerance. In agricultural research, morphological, biochemical, and molecular markers are commonly employed to assess variability and genetic diversity among genotypes. Among these, morphological characterization is considered the simplest, most economical, and most widely used approach for preliminary evaluation. Therefore, the use of morphological traits for genotypic characterization forms the foundation for studying genetic relationships and selecting superior genotypes in most cowpea breeding programmes.</w:t>
      </w:r>
    </w:p>
    <w:p w:rsidR="00000000" w:rsidDel="00000000" w:rsidP="00000000" w:rsidRDefault="00000000" w:rsidRPr="00000000" w14:paraId="0000000E">
      <w:pPr>
        <w:spacing w:before="240"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Keeping all these in view, present investigation entitled </w:t>
      </w:r>
      <w:r w:rsidDel="00000000" w:rsidR="00000000" w:rsidRPr="00000000">
        <w:rPr>
          <w:sz w:val="24"/>
          <w:szCs w:val="24"/>
          <w:rtl w:val="0"/>
        </w:rPr>
        <w:t xml:space="preserve">“</w:t>
      </w:r>
      <w:r w:rsidDel="00000000" w:rsidR="00000000" w:rsidRPr="00000000">
        <w:rPr>
          <w:rFonts w:ascii="Times New Roman" w:cs="Times New Roman" w:eastAsia="Times New Roman" w:hAnsi="Times New Roman"/>
          <w:sz w:val="24"/>
          <w:szCs w:val="24"/>
          <w:rtl w:val="0"/>
        </w:rPr>
        <w:t xml:space="preserve">Genetic variability and interrelationships for grain yield and quantitative traits in cowpea (</w:t>
      </w:r>
      <w:r w:rsidDel="00000000" w:rsidR="00000000" w:rsidRPr="00000000">
        <w:rPr>
          <w:rFonts w:ascii="Times New Roman" w:cs="Times New Roman" w:eastAsia="Times New Roman" w:hAnsi="Times New Roman"/>
          <w:i w:val="1"/>
          <w:iCs w:val="1"/>
          <w:sz w:val="24"/>
          <w:szCs w:val="24"/>
          <w:rtl w:val="0"/>
        </w:rPr>
        <w:t xml:space="preserve">Vigna unguiculata </w:t>
      </w:r>
      <w:r w:rsidDel="00000000" w:rsidR="00000000" w:rsidRPr="00000000">
        <w:rPr>
          <w:rFonts w:ascii="Times New Roman" w:cs="Times New Roman" w:eastAsia="Times New Roman" w:hAnsi="Times New Roman"/>
          <w:sz w:val="24"/>
          <w:szCs w:val="24"/>
          <w:rtl w:val="0"/>
        </w:rPr>
        <w:t xml:space="preserve">L</w:t>
      </w:r>
      <w:r w:rsidDel="00000000" w:rsidR="00000000" w:rsidRPr="00000000">
        <w:rPr>
          <w:rFonts w:ascii="Times New Roman" w:cs="Times New Roman" w:eastAsia="Times New Roman" w:hAnsi="Times New Roman"/>
          <w:i w:val="1"/>
          <w:iCs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sz w:val="24"/>
          <w:szCs w:val="24"/>
          <w:rtl w:val="0"/>
        </w:rPr>
        <w:t xml:space="preserve">” </w:t>
      </w:r>
      <w:r w:rsidDel="00000000" w:rsidR="00000000" w:rsidRPr="00000000">
        <w:rPr>
          <w:rFonts w:ascii="Times New Roman" w:cs="Times New Roman" w:eastAsia="Times New Roman" w:hAnsi="Times New Roman"/>
          <w:sz w:val="24"/>
          <w:szCs w:val="24"/>
          <w:rtl w:val="0"/>
        </w:rPr>
        <w:t xml:space="preserve">was under taken with following objectives.</w:t>
      </w:r>
    </w:p>
    <w:p w:rsidR="00000000" w:rsidDel="00000000" w:rsidP="00000000" w:rsidRDefault="00000000" w:rsidRPr="00000000" w14:paraId="0000000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To study the genetic variability for grain yield and its attributing quantitative traits.</w:t>
      </w:r>
    </w:p>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To study the genetic divergence and associationship between grain yield and its attributing   quantitative traits. </w:t>
      </w:r>
    </w:p>
    <w:p w:rsidR="00000000" w:rsidDel="00000000" w:rsidP="00000000" w:rsidRDefault="00000000" w:rsidRPr="00000000" w14:paraId="00000012">
      <w:pPr>
        <w:spacing w:after="0" w:line="360" w:lineRule="auto"/>
        <w:ind w:left="567" w:hanging="567"/>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To study the seed morphometric and quality traits of cowpea genotypes.</w:t>
      </w:r>
    </w:p>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72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5">
      <w:pPr>
        <w:spacing w:after="280" w:before="280" w:line="360" w:lineRule="auto"/>
        <w:ind w:firstLine="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6">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pict>
          <v:shape id="_x0000_i1029" style="width:129.6pt;height:57.05pt" o:ole="" type="#_x0000_t75">
            <v:imagedata r:id="rId1" o:title=""/>
          </v:shape>
        </w:pict>
      </w:r>
      <w:r w:rsidDel="00000000" w:rsidR="00000000" w:rsidRPr="00000000">
        <w:rPr>
          <w:rtl w:val="0"/>
        </w:rPr>
      </w:r>
    </w:p>
    <w:p w:rsidR="00000000" w:rsidDel="00000000" w:rsidP="00000000" w:rsidRDefault="00000000" w:rsidRPr="00000000" w14:paraId="00000017">
      <w:pPr>
        <w:spacing w:after="280" w:before="28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image" Target="media/image1.wmf"/><Relationship Id="rId2" Type="http://schemas.openxmlformats.org/officeDocument/2006/relationships/theme" Target="theme/theme1.xml"/><Relationship Id="rId3" Type="http://schemas.openxmlformats.org/officeDocument/2006/relationships/settings" Target="settings.xml"/><Relationship Id="rId4" Type="http://schemas.openxmlformats.org/officeDocument/2006/relationships/fontTable" Target="fontTable.xml"/><Relationship Id="rId5" Type="http://schemas.openxmlformats.org/officeDocument/2006/relationships/numbering" Target="numbering.xml"/><Relationship Id="rId6"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