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Foundations of Data Science</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F320</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2</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ID Numbers:</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Vaibhav Mishra                                                        2019A3PS1350H</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Avinash Gondela                                                      2019A8PS1357H</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Akhilesh Senapati                                                    2019AAPS1352H</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 the Data</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csv file contains 1188 rows and 14 columns with the following information:</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86063" cy="204900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86063" cy="20490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column is the target column whereas the other columns are the attributes.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Replacing NaN or Empty Values:</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table clearly shows a few columns having less than 1188 entries which shows that our data has missing values. This can be due to data not collected properly or due to too little data. There are many ways to handle this data. Some include removing such rows or replacing those with some value.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model implementation, we replace NaN values with the average value of all the entries in that particular column thereby removing all NaN values.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taken the ceiling of all the values as some columns such as bedrooms, bathrooms can not take decimal values. </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then standardized the data set by the following method:</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33913" cy="91341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3913" cy="91341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taken each column from the data set and subtracted the mean of that column and divided by the standard deviation of all values of the data set.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Removing Outliers: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standardizing the data, we removed the outliers from the data set. Outliers are those observations which have abnormal distances as compared to the other points and also affect the training of the model. We removed the outliers i.e. we kept the points which lie within 2.5 range of standard deviation which give 99.37% of total data samples.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Dividing the Data set into Training and Testing:</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has been divided into training and testing data. The training data contains 70% of the total data after removing outliers and the testing data contains 30% of the total data after removing the outliers. The target feature, price, has been removed from the testing data as well.</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picture gives explanation of the Beta column matrix which we used for the implementation of the algorithm.</w:t>
      </w:r>
    </w:p>
    <w:p w:rsidR="00000000" w:rsidDel="00000000" w:rsidP="00000000" w:rsidRDefault="00000000" w:rsidRPr="00000000" w14:paraId="0000004F">
      <w:pPr>
        <w:spacing w:after="140" w:before="40" w:lineRule="auto"/>
        <w:ind w:left="340" w:firstLine="0"/>
        <w:jc w:val="center"/>
        <w:rPr>
          <w:color w:val="202122"/>
          <w:sz w:val="25"/>
          <w:szCs w:val="25"/>
          <w:highlight w:val="white"/>
        </w:rPr>
      </w:pPr>
      <w:r w:rsidDel="00000000" w:rsidR="00000000" w:rsidRPr="00000000">
        <w:rPr>
          <w:color w:val="202122"/>
          <w:sz w:val="25"/>
          <w:szCs w:val="25"/>
          <w:highlight w:val="white"/>
        </w:rPr>
        <w:drawing>
          <wp:inline distB="114300" distT="114300" distL="114300" distR="114300">
            <wp:extent cx="3676650" cy="325037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32503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color w:val="202122"/>
          <w:sz w:val="25"/>
          <w:szCs w:val="25"/>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color w:val="202122"/>
          <w:sz w:val="25"/>
          <w:szCs w:val="25"/>
          <w:highlight w:val="white"/>
        </w:rPr>
      </w:pPr>
      <w:r w:rsidDel="00000000" w:rsidR="00000000" w:rsidRPr="00000000">
        <w:rPr>
          <w:rtl w:val="0"/>
        </w:rPr>
      </w:r>
    </w:p>
    <w:p w:rsidR="00000000" w:rsidDel="00000000" w:rsidP="00000000" w:rsidRDefault="00000000" w:rsidRPr="00000000" w14:paraId="00000052">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3">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4">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5">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6">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7">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8">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9">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A">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B">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C">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D">
      <w:pPr>
        <w:spacing w:after="140" w:before="40" w:lineRule="auto"/>
        <w:ind w:left="0" w:firstLine="0"/>
        <w:jc w:val="both"/>
        <w:rPr>
          <w:color w:val="202122"/>
          <w:sz w:val="25"/>
          <w:szCs w:val="25"/>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1"/>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Greedy Forward Feature Selection</w:t>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Greedy Forward feature selection involves finding the optimal features from the given data frame which gives the optimal model for house price prediction. </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12 features namely f1 to f12. The 13th feature is the price feature which is not included in the training as it is the target attribute. First we took each feature namely f1 to f12 at a time and built a model using y=wo+w1(f1) where wo and w1 are the coefficients. Similar models were built for all other features taken one at a time. We then found the Root Mean Square Error of each model whose formula is given by:</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0575" cy="1438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0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corresponding to the least RMSE value was picked and we repeat the above algorithm taking two features at a time. Similarly this was done 13 times and each time we stored the least RMSE for the next iteration. At the end of 13 iterations, we compared all the lowest RMSE values obtained and the minimum of those gives us the optimal number of features required for the price prediction.</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Subset of Features that provide optimal model:</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'waterfront', 'sqft_basement', 'floors', 'sqft_above', 'condition', 'bathrooms', 'sqft_lot', 'sqft_lot15', 'sqft_living15', 'bedrooms', 'grade', 'view', 'sqft_living</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Features</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02122"/>
          <w:sz w:val="25"/>
          <w:szCs w:val="25"/>
          <w:highlight w:val="white"/>
        </w:rPr>
      </w:pPr>
      <w:r w:rsidDel="00000000" w:rsidR="00000000" w:rsidRPr="00000000">
        <w:rPr>
          <w:b w:val="1"/>
          <w:color w:val="202122"/>
          <w:sz w:val="25"/>
          <w:szCs w:val="25"/>
          <w:highlight w:val="white"/>
          <w:rtl w:val="0"/>
        </w:rPr>
        <w:t xml:space="preserve">Greedy forward code explanation: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02122"/>
          <w:sz w:val="25"/>
          <w:szCs w:val="25"/>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color w:val="202122"/>
          <w:sz w:val="25"/>
          <w:szCs w:val="25"/>
          <w:highlight w:val="white"/>
        </w:rPr>
      </w:pPr>
      <w:r w:rsidDel="00000000" w:rsidR="00000000" w:rsidRPr="00000000">
        <w:rPr>
          <w:color w:val="202122"/>
          <w:sz w:val="25"/>
          <w:szCs w:val="25"/>
          <w:highlight w:val="white"/>
          <w:rtl w:val="0"/>
        </w:rPr>
        <w:t xml:space="preserve">A similar approach was taken with respect to greedy backward code explanation instead of deletion of features we add features one by one in each iteration. </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numPr>
          <w:ilvl w:val="0"/>
          <w:numId w:val="1"/>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Greedy Backward Feature Selection</w:t>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Greedy Backward feature selection involves finding the optimal features from the given data frame which gives the optimal model for house price prediction. </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is similar to that of greedy forward feature selection but the difference is backward meaning we start with all features. In this algorithm, we first eliminate one feature from f1 to f12 one at a time and find the RMSE. After calculating the RMSE, we store the least RMSE obtained and repeat the process but this time with deleting two features, one is from the previous iteration. This process is repeated for n iterations where n is the number of features. In our case n is 13. After all iterations, we find the minimum RMSE out of all the minimum RMSE obtained in each iteration and we drop the features accordingly. </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Subset of Features that provide optimal model:</w:t>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'waterfront', 'sqft_basement', 'floors', 'sqft_above', 'condition', 'bathrooms', 'sqft_lot', 'sqft_lot15', 'sqft_living15', 'bedrooms', 'grade', 'view', 'sqft_living</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Features</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Explanation:</w:t>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In the inner loop, we first equated our feature matrix to the data set, which was inserted by a column of ones at index. This was due to the fact that in the next phase, we maintained eliminating a feature column while increasing the index with each iteration of the inner loop. Then we identified the beta column, which is the set of coefficients of the feature variable, in order to get the best optimised regression model, and then we calculated error using the aforementioned formula, and then we used an if condition to find the least rmse by deleting a feature at a time. The inner loop was completed, and the outer loop was completed by deleting the feature that yielded the lowest rmse and then moving on to the next iteration, recording root mean square values for both testing and training.</w:t>
      </w: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Table of Minimum Training and Testing Errors</w:t>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table below is as per the latest run</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Minimum Training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Minimum Testing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Greedy Forward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443.8241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Greedy Backward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419566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4077418</w:t>
            </w:r>
          </w:p>
        </w:tc>
      </w:tr>
    </w:tbl>
    <w:p w:rsidR="00000000" w:rsidDel="00000000" w:rsidP="00000000" w:rsidRDefault="00000000" w:rsidRPr="00000000" w14:paraId="000000B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