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eg7e83ej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1 — Contract Authoring &amp; Registry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/zip-1/README.md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xl41y1gqo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1 implements the </w:t>
      </w:r>
      <w:r w:rsidDel="00000000" w:rsidR="00000000" w:rsidRPr="00000000">
        <w:rPr>
          <w:b w:val="1"/>
          <w:bCs w:val="1"/>
          <w:rtl w:val="0"/>
        </w:rPr>
        <w:t xml:space="preserve">authoritative contract registry</w:t>
      </w:r>
      <w:r w:rsidDel="00000000" w:rsidR="00000000" w:rsidRPr="00000000">
        <w:rPr>
          <w:rtl w:val="0"/>
        </w:rPr>
        <w:t xml:space="preserve"> for nvariant. It is the only place where enforceable expectations about data are defined, versioned, and published.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created and published here are the sole source of truth for enforcement and observability.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osvixxqh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lifecycle (create, draft, validate, publish, deprecate)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contract versioning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and semantic rule validation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ownership metadata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all contract actions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resolution APIs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px045zafl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enforce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observe production behavior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auto-evolve contracts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apply 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interpret lineage for decision-making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gx92lthua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lives here</w:t>
      </w:r>
      <w:r w:rsidDel="00000000" w:rsidR="00000000" w:rsidRPr="00000000">
        <w:rPr>
          <w:rtl w:val="0"/>
        </w:rPr>
        <w:t xml:space="preserve">: published contract versions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Drafts are non-authoritative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System-bootstrapped or system-proposed artifacts are advisory until published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8n26ok39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invariants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versions are immutable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is explicit and human-attributed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append-only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are the only source of enforceable truth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3si2they3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Depends 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levers for schema metadata and signal definitions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on enforcement or observability services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gtmbgjbhq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4 (Enforcement Core)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8 (Observation &amp; Proposals)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surface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surface (read-only)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d0m0vzvj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Blueprint:</w:t>
      </w:r>
      <w:r w:rsidDel="00000000" w:rsidR="00000000" w:rsidRPr="00000000">
        <w:rPr>
          <w:rtl w:val="0"/>
        </w:rPr>
        <w:t xml:space="preserve"> ZIP 1 — Contract Authoring &amp; Registry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Doc:</w:t>
      </w:r>
      <w:r w:rsidDel="00000000" w:rsidR="00000000" w:rsidRPr="00000000">
        <w:rPr>
          <w:rtl w:val="0"/>
        </w:rPr>
        <w:t xml:space="preserve"> Contract Registry Service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Invariants:</w:t>
      </w:r>
      <w:r w:rsidDel="00000000" w:rsidR="00000000" w:rsidRPr="00000000">
        <w:rPr>
          <w:rtl w:val="0"/>
        </w:rPr>
        <w:t xml:space="preserve"> Contracts are the only source of authority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