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 Ingestion, Integration, Performance, and Operational Enablement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i2um2q4u1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blueprint is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</w:t>
      </w:r>
      <w:r w:rsidDel="00000000" w:rsidR="00000000" w:rsidRPr="00000000">
        <w:rPr>
          <w:rtl w:val="0"/>
        </w:rPr>
        <w:t xml:space="preserve">t defines the supporting levers that enable nvariant’s core loop to function reliably, scalably, and integratively across real production environments.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levers: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 not introduce authority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 not make decisions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alter contracts, enforcement, or proposals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exist to </w:t>
      </w:r>
      <w:r w:rsidDel="00000000" w:rsidR="00000000" w:rsidRPr="00000000">
        <w:rPr>
          <w:rtl w:val="0"/>
        </w:rPr>
        <w:t xml:space="preserve">feed, invoke, optimize, and operationalize the core system defined by ZIPs 1 (Definition), 4 (Enforcement), and 8 (Observation).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ewpa9qjpr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blueprint exists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these levers, the core ZIPs would be theoretically correct but practically unusable.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documenting them individually as ZIPs would: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 the product story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prematurely lock implementation details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misinterpretation of authority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consolidated blueprint strikes the balance: </w:t>
      </w:r>
      <w:r w:rsidDel="00000000" w:rsidR="00000000" w:rsidRPr="00000000">
        <w:rPr>
          <w:b w:val="1"/>
          <w:bCs w:val="1"/>
          <w:rtl w:val="0"/>
        </w:rPr>
        <w:t xml:space="preserve">explicit enough to build and evaluate, constrained enough to remain safe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x8sfbjqgk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core ZIPs (important)</w:t>
      </w:r>
    </w:p>
    <w:tbl>
      <w:tblPr>
        <w:tblStyle w:val="Table1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4505"/>
        <w:tblGridChange w:id="0">
          <w:tblGrid>
            <w:gridCol w:w="1190"/>
            <w:gridCol w:w="4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needs from supporting levers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ZIP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structure, ownership, bindings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ZIP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Invocation points, inputs, execution context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ZIP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Signals, windows, historical data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levers </w:t>
      </w:r>
      <w:r w:rsidDel="00000000" w:rsidR="00000000" w:rsidRPr="00000000">
        <w:rPr>
          <w:b w:val="1"/>
          <w:bCs w:val="1"/>
          <w:rtl w:val="0"/>
        </w:rPr>
        <w:t xml:space="preserve">serve</w:t>
      </w:r>
      <w:r w:rsidDel="00000000" w:rsidR="00000000" w:rsidRPr="00000000">
        <w:rPr>
          <w:rtl w:val="0"/>
        </w:rPr>
        <w:t xml:space="preserve"> the core ZIPs.</w:t>
        <w:br w:type="textWrapping"/>
        <w:t xml:space="preserve"> They never override or reinterpret them.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6xb2aq0fh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Lever 1: Signal Ingestion &amp; Metric Materialization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(ZIPs 2–3)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3j8jbu6os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rtl w:val="0"/>
        </w:rPr>
        <w:t xml:space="preserve">deterministic, reproducible signals that can be referenced by contracts, enforcement, and observation.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7q7c6wabe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includes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 extraction (null rate, freshness, distribution stats, cardinality)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snapshots and diffs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metadata capture (row counts, job timing, lag)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Enforcement-emitted signals reused for observation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c8kinsn6t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constraints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Signals are defined explicitly and versioned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learned or inferred metrics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observations preserved for auditability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may exist without being enforceable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v97h574ai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does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not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 thresholds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rules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meaning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are </w:t>
      </w:r>
      <w:r w:rsidDel="00000000" w:rsidR="00000000" w:rsidRPr="00000000">
        <w:rPr>
          <w:b w:val="1"/>
          <w:bCs w:val="1"/>
          <w:rtl w:val="0"/>
        </w:rPr>
        <w:t xml:space="preserve">facts</w:t>
      </w:r>
      <w:r w:rsidDel="00000000" w:rsidR="00000000" w:rsidRPr="00000000">
        <w:rPr>
          <w:rtl w:val="0"/>
        </w:rPr>
        <w:t xml:space="preserve">, not judgments.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r7o6ss1df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Lever 2: Integration &amp; Invocation Adapters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(ZIPs 3, 5)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c9mcf8piy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 nvariant into existing delivery </w:t>
      </w:r>
      <w:r w:rsidDel="00000000" w:rsidR="00000000" w:rsidRPr="00000000">
        <w:rPr>
          <w:rtl w:val="0"/>
        </w:rPr>
        <w:t xml:space="preserve">and runtime workflows without coupling authority to any vendor or tool.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9v2eyqkcx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Invocation points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control / CI (pre-merge, pre-deploy)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Orchestrators (DAG deploy, task execution)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 layers (model build, materialization)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systems (publish checkpoints)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observability loops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1pajm75yp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constraints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Adapters invoke ZIP 4 or feed ZIP 8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 never decide outcomes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invoke is observable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Invocation is explicit, not implicit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Adapters are </w:t>
      </w:r>
      <w:r w:rsidDel="00000000" w:rsidR="00000000" w:rsidRPr="00000000">
        <w:rPr>
          <w:b w:val="1"/>
          <w:bCs w:val="1"/>
          <w:rtl w:val="0"/>
        </w:rPr>
        <w:t xml:space="preserve">messengers</w:t>
      </w:r>
      <w:r w:rsidDel="00000000" w:rsidR="00000000" w:rsidRPr="00000000">
        <w:rPr>
          <w:rtl w:val="0"/>
        </w:rPr>
        <w:t xml:space="preserve">, not decision makers.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07t3mypmf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Lever 3: Lineage Derivation &amp; Context Graph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(ZIPs 5–6)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sa4iuqvj2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contextual understanding of impact, ownership, and propagation across data systems.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8jxszajx6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derives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relationships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Transformational dependencies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execution paths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 ↔ asset mappings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71wkflwek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is used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 routing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scoping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audience determination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Explorer visualization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5ey2a5xre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 limitations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effect on enforcement logic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scope expansion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inferred causality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Lineage is a </w:t>
      </w:r>
      <w:r w:rsidDel="00000000" w:rsidR="00000000" w:rsidRPr="00000000">
        <w:rPr>
          <w:b w:val="1"/>
          <w:bCs w:val="1"/>
          <w:rtl w:val="0"/>
        </w:rPr>
        <w:t xml:space="preserve">lens</w:t>
      </w:r>
      <w:r w:rsidDel="00000000" w:rsidR="00000000" w:rsidRPr="00000000">
        <w:rPr>
          <w:rtl w:val="0"/>
        </w:rPr>
        <w:t xml:space="preserve">, not a lever.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pq968v6b7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Lever 4: UX Infrastructure &amp; Presentation Logic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(ZIPs 5–6)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5m1ft6sgl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consistent, safe rendering of authority across Explorer, Control Plane, and Notifications.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kbh5ixtap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guarantees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&amp; time visibility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diffs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ordering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history presentation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read-only vs actionable affordances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sdzetqvtt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avoids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automation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edits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aggregation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 infrastructure </w:t>
      </w:r>
      <w:r w:rsidDel="00000000" w:rsidR="00000000" w:rsidRPr="00000000">
        <w:rPr>
          <w:b w:val="1"/>
          <w:bCs w:val="1"/>
          <w:rtl w:val="0"/>
        </w:rPr>
        <w:t xml:space="preserve">reflects</w:t>
      </w:r>
      <w:r w:rsidDel="00000000" w:rsidR="00000000" w:rsidRPr="00000000">
        <w:rPr>
          <w:rtl w:val="0"/>
        </w:rPr>
        <w:t xml:space="preserve"> authority; it never creates it.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j8pyo94c7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Lever 5: Performance, Scale, and Reliability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(ZIP 7)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7e8aiv7nd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system to scale </w:t>
      </w:r>
      <w:r w:rsidDel="00000000" w:rsidR="00000000" w:rsidRPr="00000000">
        <w:rPr>
          <w:b w:val="1"/>
          <w:bCs w:val="1"/>
          <w:rtl w:val="0"/>
        </w:rPr>
        <w:t xml:space="preserve">without weakening guarantees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42jsoy2zr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Includes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 of immutable artifacts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execution patterns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 on proposal generation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 on notification fan-out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Replayable evaluation pipelines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54wurfbjq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shortcuts that change outcomes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Best-effort enforcement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degradation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Correctness always precedes speed.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yr6hn0rjo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Lever 6: Operational Safety &amp; Guardrails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(ZIP 7)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4su840x9n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misuse, drift, or accidental authority leakage.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afs1aupld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Includes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flags (non-semantic)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defaults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failure modes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on invocation gaps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 of all support actions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Guardrails protect the </w:t>
      </w:r>
      <w:r w:rsidDel="00000000" w:rsidR="00000000" w:rsidRPr="00000000">
        <w:rPr>
          <w:b w:val="1"/>
          <w:bCs w:val="1"/>
          <w:rtl w:val="0"/>
        </w:rPr>
        <w:t xml:space="preserve">core invariants</w:t>
      </w:r>
      <w:r w:rsidDel="00000000" w:rsidR="00000000" w:rsidRPr="00000000">
        <w:rPr>
          <w:rtl w:val="0"/>
        </w:rPr>
        <w:t xml:space="preserve">, not convenience.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7rywvg0qs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blueprint deliberately avoids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intentionally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SDK APIs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Vendor-specific adapters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diagrams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configuration examples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component specs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belong in implementation docs, not product blueprints.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e8lljeejm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this blueprint should be used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blueprint exists to: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 architects understand completeness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reassure buyers about operability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internal implementation without locking details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supporting layers from quietly gaining authority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future supporting capability must: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to one of these levers, or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rejected as authority creep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dvdhd4m65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synthesis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consolidated blueprint: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ZIPs </w:t>
      </w:r>
      <w:r w:rsidDel="00000000" w:rsidR="00000000" w:rsidRPr="00000000">
        <w:rPr>
          <w:b w:val="1"/>
          <w:bCs w:val="1"/>
          <w:rtl w:val="0"/>
        </w:rPr>
        <w:t xml:space="preserve">1 / 4 / 8</w:t>
      </w:r>
      <w:r w:rsidDel="00000000" w:rsidR="00000000" w:rsidRPr="00000000">
        <w:rPr>
          <w:rtl w:val="0"/>
        </w:rPr>
        <w:t xml:space="preserve"> define </w:t>
      </w:r>
      <w:r w:rsidDel="00000000" w:rsidR="00000000" w:rsidRPr="00000000">
        <w:rPr>
          <w:i w:val="1"/>
          <w:iCs w:val="1"/>
          <w:rtl w:val="0"/>
        </w:rPr>
        <w:t xml:space="preserve">what the system does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blueprints define </w:t>
      </w:r>
      <w:r w:rsidDel="00000000" w:rsidR="00000000" w:rsidRPr="00000000">
        <w:rPr>
          <w:i w:val="1"/>
          <w:iCs w:val="1"/>
          <w:rtl w:val="0"/>
        </w:rPr>
        <w:t xml:space="preserve">how humans experience it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levers define </w:t>
      </w:r>
      <w:r w:rsidDel="00000000" w:rsidR="00000000" w:rsidRPr="00000000">
        <w:rPr>
          <w:i w:val="1"/>
          <w:iCs w:val="1"/>
          <w:rtl w:val="0"/>
        </w:rPr>
        <w:t xml:space="preserve">how it operates in reality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critically: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supporting lever is allowed to decide, enforce, or evolve policy.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