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CBD" w:rsidRPr="00921CBD" w:rsidRDefault="00921CBD" w:rsidP="00921CBD">
      <w:pPr>
        <w:pStyle w:val="NormalWeb"/>
        <w:spacing w:before="0" w:beforeAutospacing="0" w:after="0" w:afterAutospacing="0"/>
        <w:jc w:val="right"/>
        <w:rPr>
          <w:rFonts w:ascii="Calibri" w:hAnsi="Calibri" w:cs="Calibri"/>
          <w:sz w:val="22"/>
          <w:szCs w:val="22"/>
        </w:rPr>
      </w:pPr>
      <w:r w:rsidRPr="00921CBD">
        <w:rPr>
          <w:rFonts w:ascii="Calibri" w:hAnsi="Calibri" w:cs="Calibri"/>
          <w:sz w:val="22"/>
          <w:szCs w:val="22"/>
        </w:rPr>
        <w:t>"</w:t>
      </w:r>
      <w:r w:rsidRPr="003F53C5">
        <w:rPr>
          <w:rFonts w:ascii="Calibri" w:hAnsi="Calibri" w:cs="Calibri"/>
          <w:i/>
          <w:sz w:val="22"/>
          <w:szCs w:val="22"/>
        </w:rPr>
        <w:t>If you cannot measure it, you cannot improve it."</w:t>
      </w:r>
      <w:r>
        <w:rPr>
          <w:rFonts w:ascii="Calibri" w:hAnsi="Calibri" w:cs="Calibri"/>
          <w:sz w:val="22"/>
          <w:szCs w:val="22"/>
        </w:rPr>
        <w:t xml:space="preserve"> </w:t>
      </w:r>
    </w:p>
    <w:p w:rsidR="00921CBD" w:rsidRDefault="00921CBD" w:rsidP="00921CBD">
      <w:pPr>
        <w:pStyle w:val="NormalWeb"/>
        <w:spacing w:before="0" w:beforeAutospacing="0" w:after="0" w:afterAutospacing="0"/>
        <w:jc w:val="right"/>
        <w:rPr>
          <w:rFonts w:ascii="Calibri" w:hAnsi="Calibri" w:cs="Calibri"/>
          <w:sz w:val="22"/>
          <w:szCs w:val="22"/>
        </w:rPr>
      </w:pPr>
      <w:r>
        <w:rPr>
          <w:rFonts w:ascii="Calibri" w:hAnsi="Calibri" w:cs="Calibri"/>
          <w:sz w:val="22"/>
          <w:szCs w:val="22"/>
        </w:rPr>
        <w:t>-- Lord Kelvin</w:t>
      </w:r>
    </w:p>
    <w:p w:rsidR="00E00999" w:rsidRDefault="00E00999" w:rsidP="00921CBD">
      <w:pPr>
        <w:pStyle w:val="NormalWeb"/>
        <w:spacing w:before="0" w:beforeAutospacing="0" w:after="0" w:afterAutospacing="0"/>
        <w:jc w:val="right"/>
        <w:rPr>
          <w:rFonts w:ascii="Calibri" w:hAnsi="Calibri" w:cs="Calibri"/>
          <w:sz w:val="22"/>
          <w:szCs w:val="22"/>
        </w:rPr>
      </w:pPr>
    </w:p>
    <w:tbl>
      <w:tblPr>
        <w:tblStyle w:val="TableGrid"/>
        <w:tblW w:w="0" w:type="auto"/>
        <w:tblLook w:val="04A0" w:firstRow="1" w:lastRow="0" w:firstColumn="1" w:lastColumn="0" w:noHBand="0" w:noVBand="1"/>
      </w:tblPr>
      <w:tblGrid>
        <w:gridCol w:w="5405"/>
        <w:gridCol w:w="4171"/>
      </w:tblGrid>
      <w:tr w:rsidR="006E7726" w:rsidTr="006E7726">
        <w:tc>
          <w:tcPr>
            <w:tcW w:w="5405" w:type="dxa"/>
          </w:tcPr>
          <w:p w:rsidR="006E7726" w:rsidRPr="00127C87" w:rsidRDefault="006E7726" w:rsidP="00A2081D">
            <w:pPr>
              <w:rPr>
                <w:i/>
              </w:rPr>
            </w:pPr>
            <w:r w:rsidRPr="00127C87">
              <w:rPr>
                <w:i/>
              </w:rPr>
              <w:t>Concepts to cover</w:t>
            </w:r>
          </w:p>
          <w:p w:rsidR="006E7726" w:rsidRDefault="006E7726" w:rsidP="00A2081D">
            <w:pPr>
              <w:pStyle w:val="ListParagraph"/>
              <w:numPr>
                <w:ilvl w:val="0"/>
                <w:numId w:val="1"/>
              </w:numPr>
            </w:pPr>
            <w:r>
              <w:t xml:space="preserve">What is </w:t>
            </w:r>
            <w:r w:rsidR="00C7344A">
              <w:t>Fitbit</w:t>
            </w:r>
            <w:r>
              <w:t>?</w:t>
            </w:r>
          </w:p>
          <w:p w:rsidR="006E7726" w:rsidRDefault="006E7726" w:rsidP="00A2081D">
            <w:pPr>
              <w:pStyle w:val="ListParagraph"/>
              <w:numPr>
                <w:ilvl w:val="0"/>
                <w:numId w:val="1"/>
              </w:numPr>
            </w:pPr>
            <w:r>
              <w:t xml:space="preserve">Getting started with </w:t>
            </w:r>
            <w:r w:rsidR="00C7344A">
              <w:t>Fitbit</w:t>
            </w:r>
            <w:r>
              <w:t xml:space="preserve"> and HealthVault</w:t>
            </w:r>
          </w:p>
          <w:p w:rsidR="006E7726" w:rsidRDefault="004E6C14" w:rsidP="006E7726">
            <w:pPr>
              <w:pStyle w:val="ListParagraph"/>
              <w:numPr>
                <w:ilvl w:val="0"/>
                <w:numId w:val="1"/>
              </w:numPr>
            </w:pPr>
            <w:r>
              <w:t>HealthVault PowerShell</w:t>
            </w:r>
          </w:p>
        </w:tc>
        <w:tc>
          <w:tcPr>
            <w:tcW w:w="4171" w:type="dxa"/>
          </w:tcPr>
          <w:p w:rsidR="006E7726" w:rsidRDefault="006E7726" w:rsidP="00A2081D">
            <w:pPr>
              <w:rPr>
                <w:i/>
              </w:rPr>
            </w:pPr>
            <w:r>
              <w:rPr>
                <w:i/>
              </w:rPr>
              <w:t>To do</w:t>
            </w:r>
          </w:p>
          <w:p w:rsidR="00A60CE7" w:rsidRPr="00572AB1" w:rsidRDefault="002F0596" w:rsidP="00572AB1">
            <w:pPr>
              <w:pStyle w:val="ListParagraph"/>
              <w:numPr>
                <w:ilvl w:val="0"/>
                <w:numId w:val="1"/>
              </w:numPr>
              <w:rPr>
                <w:i/>
              </w:rPr>
            </w:pPr>
            <w:r>
              <w:t xml:space="preserve">Change the </w:t>
            </w:r>
            <w:r w:rsidR="00A60CE7">
              <w:t>awakenings</w:t>
            </w:r>
            <w:r>
              <w:t xml:space="preserve"> data for insomnia</w:t>
            </w:r>
          </w:p>
        </w:tc>
      </w:tr>
    </w:tbl>
    <w:p w:rsidR="0012214A" w:rsidRPr="0012214A" w:rsidRDefault="00B931F4" w:rsidP="00F71451">
      <w:pPr>
        <w:pStyle w:val="Heading1"/>
      </w:pPr>
      <w:r>
        <w:rPr>
          <w:rFonts w:ascii="Calibri" w:eastAsia="Times New Roman" w:hAnsi="Calibri" w:cs="Calibri"/>
          <w:b w:val="0"/>
          <w:bCs w:val="0"/>
          <w:color w:val="auto"/>
          <w:sz w:val="22"/>
          <w:szCs w:val="22"/>
        </w:rPr>
        <w:t xml:space="preserve">Data is a powerful behavior change tool. </w:t>
      </w:r>
      <w:r w:rsidR="00C52070">
        <w:rPr>
          <w:rFonts w:ascii="Calibri" w:eastAsia="Times New Roman" w:hAnsi="Calibri" w:cs="Calibri"/>
          <w:b w:val="0"/>
          <w:bCs w:val="0"/>
          <w:color w:val="auto"/>
          <w:sz w:val="22"/>
          <w:szCs w:val="22"/>
        </w:rPr>
        <w:t xml:space="preserve">The </w:t>
      </w:r>
      <w:r>
        <w:rPr>
          <w:rFonts w:ascii="Calibri" w:eastAsia="Times New Roman" w:hAnsi="Calibri" w:cs="Calibri"/>
          <w:b w:val="0"/>
          <w:bCs w:val="0"/>
          <w:color w:val="auto"/>
          <w:sz w:val="22"/>
          <w:szCs w:val="22"/>
        </w:rPr>
        <w:t xml:space="preserve">act of </w:t>
      </w:r>
      <w:r w:rsidR="00C52070">
        <w:rPr>
          <w:rFonts w:ascii="Calibri" w:eastAsia="Times New Roman" w:hAnsi="Calibri" w:cs="Calibri"/>
          <w:b w:val="0"/>
          <w:bCs w:val="0"/>
          <w:color w:val="auto"/>
          <w:sz w:val="22"/>
          <w:szCs w:val="22"/>
        </w:rPr>
        <w:t xml:space="preserve">simply </w:t>
      </w:r>
      <w:r>
        <w:rPr>
          <w:rFonts w:ascii="Calibri" w:eastAsia="Times New Roman" w:hAnsi="Calibri" w:cs="Calibri"/>
          <w:b w:val="0"/>
          <w:bCs w:val="0"/>
          <w:color w:val="auto"/>
          <w:sz w:val="22"/>
          <w:szCs w:val="22"/>
        </w:rPr>
        <w:t xml:space="preserve">tracking changes one’s perception of that activity. Summarizing the data over time </w:t>
      </w:r>
      <w:r w:rsidR="00537A1C">
        <w:rPr>
          <w:rFonts w:ascii="Calibri" w:eastAsia="Times New Roman" w:hAnsi="Calibri" w:cs="Calibri"/>
          <w:b w:val="0"/>
          <w:bCs w:val="0"/>
          <w:color w:val="auto"/>
          <w:sz w:val="22"/>
          <w:szCs w:val="22"/>
        </w:rPr>
        <w:t xml:space="preserve">provides a yard stick by which to measure. </w:t>
      </w:r>
      <w:r w:rsidR="00B06B51">
        <w:rPr>
          <w:rFonts w:ascii="Calibri" w:eastAsia="Times New Roman" w:hAnsi="Calibri" w:cs="Calibri"/>
          <w:b w:val="0"/>
          <w:bCs w:val="0"/>
          <w:color w:val="auto"/>
          <w:sz w:val="22"/>
          <w:szCs w:val="22"/>
        </w:rPr>
        <w:t>The act of t</w:t>
      </w:r>
      <w:r w:rsidR="00537A1C">
        <w:rPr>
          <w:rFonts w:ascii="Calibri" w:eastAsia="Times New Roman" w:hAnsi="Calibri" w:cs="Calibri"/>
          <w:b w:val="0"/>
          <w:bCs w:val="0"/>
          <w:color w:val="auto"/>
          <w:sz w:val="22"/>
          <w:szCs w:val="22"/>
        </w:rPr>
        <w:t xml:space="preserve">racking </w:t>
      </w:r>
      <w:r w:rsidR="00B06B51">
        <w:rPr>
          <w:rFonts w:ascii="Calibri" w:eastAsia="Times New Roman" w:hAnsi="Calibri" w:cs="Calibri"/>
          <w:b w:val="0"/>
          <w:bCs w:val="0"/>
          <w:color w:val="auto"/>
          <w:sz w:val="22"/>
          <w:szCs w:val="22"/>
        </w:rPr>
        <w:t>activity</w:t>
      </w:r>
      <w:r w:rsidR="00537A1C">
        <w:rPr>
          <w:rFonts w:ascii="Calibri" w:eastAsia="Times New Roman" w:hAnsi="Calibri" w:cs="Calibri"/>
          <w:b w:val="0"/>
          <w:bCs w:val="0"/>
          <w:color w:val="auto"/>
          <w:sz w:val="22"/>
          <w:szCs w:val="22"/>
        </w:rPr>
        <w:t xml:space="preserve"> overtime </w:t>
      </w:r>
      <w:r w:rsidR="00B06B51">
        <w:rPr>
          <w:rFonts w:ascii="Calibri" w:eastAsia="Times New Roman" w:hAnsi="Calibri" w:cs="Calibri"/>
          <w:b w:val="0"/>
          <w:bCs w:val="0"/>
          <w:color w:val="auto"/>
          <w:sz w:val="22"/>
          <w:szCs w:val="22"/>
        </w:rPr>
        <w:t>uncovers patterns in behavior</w:t>
      </w:r>
      <w:r w:rsidR="00313C4D">
        <w:rPr>
          <w:rFonts w:ascii="Calibri" w:eastAsia="Times New Roman" w:hAnsi="Calibri" w:cs="Calibri"/>
          <w:b w:val="0"/>
          <w:bCs w:val="0"/>
          <w:color w:val="auto"/>
          <w:sz w:val="22"/>
          <w:szCs w:val="22"/>
        </w:rPr>
        <w:t xml:space="preserve"> and provides definitive answers to self-experimentation questions</w:t>
      </w:r>
      <w:r w:rsidR="00B06B51">
        <w:rPr>
          <w:rFonts w:ascii="Calibri" w:eastAsia="Times New Roman" w:hAnsi="Calibri" w:cs="Calibri"/>
          <w:b w:val="0"/>
          <w:bCs w:val="0"/>
          <w:color w:val="auto"/>
          <w:sz w:val="22"/>
          <w:szCs w:val="22"/>
        </w:rPr>
        <w:t>.</w:t>
      </w:r>
      <w:r>
        <w:rPr>
          <w:rFonts w:ascii="Calibri" w:eastAsia="Times New Roman" w:hAnsi="Calibri" w:cs="Calibri"/>
          <w:b w:val="0"/>
          <w:bCs w:val="0"/>
          <w:color w:val="auto"/>
          <w:sz w:val="22"/>
          <w:szCs w:val="22"/>
        </w:rPr>
        <w:t xml:space="preserve"> The structured data in HealthVault provides such an opportunity</w:t>
      </w:r>
      <w:r w:rsidR="00B06B51">
        <w:rPr>
          <w:rFonts w:ascii="Calibri" w:eastAsia="Times New Roman" w:hAnsi="Calibri" w:cs="Calibri"/>
          <w:b w:val="0"/>
          <w:bCs w:val="0"/>
          <w:color w:val="auto"/>
          <w:sz w:val="22"/>
          <w:szCs w:val="22"/>
        </w:rPr>
        <w:t xml:space="preserve">.  Moreover the </w:t>
      </w:r>
      <w:r>
        <w:rPr>
          <w:rFonts w:ascii="Calibri" w:eastAsia="Times New Roman" w:hAnsi="Calibri" w:cs="Calibri"/>
          <w:b w:val="0"/>
          <w:bCs w:val="0"/>
          <w:color w:val="auto"/>
          <w:sz w:val="22"/>
          <w:szCs w:val="22"/>
        </w:rPr>
        <w:t xml:space="preserve">HealthVault ecosystem offers a variety of applications and </w:t>
      </w:r>
      <w:r w:rsidR="00B06B51">
        <w:rPr>
          <w:rFonts w:ascii="Calibri" w:eastAsia="Times New Roman" w:hAnsi="Calibri" w:cs="Calibri"/>
          <w:b w:val="0"/>
          <w:bCs w:val="0"/>
          <w:color w:val="auto"/>
          <w:sz w:val="22"/>
          <w:szCs w:val="22"/>
        </w:rPr>
        <w:t>devices to assist in this endeavor</w:t>
      </w:r>
      <w:r>
        <w:rPr>
          <w:rFonts w:ascii="Calibri" w:eastAsia="Times New Roman" w:hAnsi="Calibri" w:cs="Calibri"/>
          <w:b w:val="0"/>
          <w:bCs w:val="0"/>
          <w:color w:val="auto"/>
          <w:sz w:val="22"/>
          <w:szCs w:val="22"/>
        </w:rPr>
        <w:t>.</w:t>
      </w:r>
      <w:r>
        <w:rPr>
          <w:rFonts w:ascii="Calibri" w:eastAsia="Times New Roman" w:hAnsi="Calibri" w:cs="Calibri"/>
          <w:b w:val="0"/>
          <w:bCs w:val="0"/>
          <w:color w:val="auto"/>
          <w:sz w:val="22"/>
          <w:szCs w:val="22"/>
        </w:rPr>
        <w:br/>
      </w:r>
      <w:r>
        <w:rPr>
          <w:rFonts w:ascii="Calibri" w:eastAsia="Times New Roman" w:hAnsi="Calibri" w:cs="Calibri"/>
          <w:b w:val="0"/>
          <w:bCs w:val="0"/>
          <w:color w:val="auto"/>
          <w:sz w:val="22"/>
          <w:szCs w:val="22"/>
        </w:rPr>
        <w:br/>
      </w:r>
      <w:r w:rsidR="00E00999">
        <w:rPr>
          <w:rFonts w:ascii="Calibri" w:eastAsia="Times New Roman" w:hAnsi="Calibri" w:cs="Calibri"/>
          <w:b w:val="0"/>
          <w:bCs w:val="0"/>
          <w:color w:val="auto"/>
          <w:sz w:val="22"/>
          <w:szCs w:val="22"/>
        </w:rPr>
        <w:t>In this chapter we will</w:t>
      </w:r>
      <w:r w:rsidR="00E00999" w:rsidRPr="00E00999">
        <w:rPr>
          <w:rFonts w:ascii="Calibri" w:eastAsia="Times New Roman" w:hAnsi="Calibri" w:cs="Calibri"/>
          <w:b w:val="0"/>
          <w:bCs w:val="0"/>
          <w:color w:val="auto"/>
          <w:sz w:val="22"/>
          <w:szCs w:val="22"/>
        </w:rPr>
        <w:t xml:space="preserve"> explore </w:t>
      </w:r>
      <w:r w:rsidR="00E00999">
        <w:rPr>
          <w:rFonts w:ascii="Calibri" w:eastAsia="Times New Roman" w:hAnsi="Calibri" w:cs="Calibri"/>
          <w:b w:val="0"/>
          <w:bCs w:val="0"/>
          <w:color w:val="auto"/>
          <w:sz w:val="22"/>
          <w:szCs w:val="22"/>
        </w:rPr>
        <w:t>how a consumer can use various device</w:t>
      </w:r>
      <w:r w:rsidR="00A95CFD">
        <w:rPr>
          <w:rFonts w:ascii="Calibri" w:eastAsia="Times New Roman" w:hAnsi="Calibri" w:cs="Calibri"/>
          <w:b w:val="0"/>
          <w:bCs w:val="0"/>
          <w:color w:val="auto"/>
          <w:sz w:val="22"/>
          <w:szCs w:val="22"/>
        </w:rPr>
        <w:t>s</w:t>
      </w:r>
      <w:r w:rsidR="00E00999">
        <w:rPr>
          <w:rFonts w:ascii="Calibri" w:eastAsia="Times New Roman" w:hAnsi="Calibri" w:cs="Calibri"/>
          <w:b w:val="0"/>
          <w:bCs w:val="0"/>
          <w:color w:val="auto"/>
          <w:sz w:val="22"/>
          <w:szCs w:val="22"/>
        </w:rPr>
        <w:t xml:space="preserve"> to </w:t>
      </w:r>
      <w:r w:rsidR="00A95CFD">
        <w:rPr>
          <w:rFonts w:ascii="Calibri" w:eastAsia="Times New Roman" w:hAnsi="Calibri" w:cs="Calibri"/>
          <w:b w:val="0"/>
          <w:bCs w:val="0"/>
          <w:color w:val="auto"/>
          <w:sz w:val="22"/>
          <w:szCs w:val="22"/>
        </w:rPr>
        <w:t>track</w:t>
      </w:r>
      <w:r w:rsidR="00E00999">
        <w:rPr>
          <w:rFonts w:ascii="Calibri" w:eastAsia="Times New Roman" w:hAnsi="Calibri" w:cs="Calibri"/>
          <w:b w:val="0"/>
          <w:bCs w:val="0"/>
          <w:color w:val="auto"/>
          <w:sz w:val="22"/>
          <w:szCs w:val="22"/>
        </w:rPr>
        <w:t xml:space="preserve"> critical</w:t>
      </w:r>
      <w:r w:rsidR="00E00999" w:rsidRPr="00E00999">
        <w:rPr>
          <w:rFonts w:ascii="Calibri" w:eastAsia="Times New Roman" w:hAnsi="Calibri" w:cs="Calibri"/>
          <w:b w:val="0"/>
          <w:bCs w:val="0"/>
          <w:color w:val="auto"/>
          <w:sz w:val="22"/>
          <w:szCs w:val="22"/>
        </w:rPr>
        <w:t xml:space="preserve"> health </w:t>
      </w:r>
      <w:r w:rsidR="00A95CFD">
        <w:rPr>
          <w:rFonts w:ascii="Calibri" w:eastAsia="Times New Roman" w:hAnsi="Calibri" w:cs="Calibri"/>
          <w:b w:val="0"/>
          <w:bCs w:val="0"/>
          <w:color w:val="auto"/>
          <w:sz w:val="22"/>
          <w:szCs w:val="22"/>
        </w:rPr>
        <w:t>measure</w:t>
      </w:r>
      <w:r w:rsidR="00F07832">
        <w:rPr>
          <w:rFonts w:ascii="Calibri" w:eastAsia="Times New Roman" w:hAnsi="Calibri" w:cs="Calibri"/>
          <w:b w:val="0"/>
          <w:bCs w:val="0"/>
          <w:color w:val="auto"/>
          <w:sz w:val="22"/>
          <w:szCs w:val="22"/>
        </w:rPr>
        <w:t>s</w:t>
      </w:r>
      <w:r w:rsidR="002F6F14">
        <w:rPr>
          <w:rFonts w:ascii="Calibri" w:eastAsia="Times New Roman" w:hAnsi="Calibri" w:cs="Calibri"/>
          <w:b w:val="0"/>
          <w:bCs w:val="0"/>
          <w:color w:val="auto"/>
          <w:sz w:val="22"/>
          <w:szCs w:val="22"/>
        </w:rPr>
        <w:t>. We will also u</w:t>
      </w:r>
      <w:r w:rsidR="00E00999">
        <w:rPr>
          <w:rFonts w:ascii="Calibri" w:eastAsia="Times New Roman" w:hAnsi="Calibri" w:cs="Calibri"/>
          <w:b w:val="0"/>
          <w:bCs w:val="0"/>
          <w:color w:val="auto"/>
          <w:sz w:val="22"/>
          <w:szCs w:val="22"/>
        </w:rPr>
        <w:t>se</w:t>
      </w:r>
      <w:r w:rsidR="00F43B99">
        <w:rPr>
          <w:rFonts w:ascii="Calibri" w:eastAsia="Times New Roman" w:hAnsi="Calibri" w:cs="Calibri"/>
          <w:b w:val="0"/>
          <w:bCs w:val="0"/>
          <w:color w:val="auto"/>
          <w:sz w:val="22"/>
          <w:szCs w:val="22"/>
        </w:rPr>
        <w:t xml:space="preserve"> common</w:t>
      </w:r>
      <w:r w:rsidR="00E00999">
        <w:rPr>
          <w:rFonts w:ascii="Calibri" w:eastAsia="Times New Roman" w:hAnsi="Calibri" w:cs="Calibri"/>
          <w:b w:val="0"/>
          <w:bCs w:val="0"/>
          <w:color w:val="auto"/>
          <w:sz w:val="22"/>
          <w:szCs w:val="22"/>
        </w:rPr>
        <w:t xml:space="preserve"> tools to explore the data stored</w:t>
      </w:r>
      <w:r w:rsidR="00E00999" w:rsidRPr="00E00999">
        <w:rPr>
          <w:rFonts w:ascii="Calibri" w:eastAsia="Times New Roman" w:hAnsi="Calibri" w:cs="Calibri"/>
          <w:b w:val="0"/>
          <w:bCs w:val="0"/>
          <w:color w:val="auto"/>
          <w:sz w:val="22"/>
          <w:szCs w:val="22"/>
        </w:rPr>
        <w:t xml:space="preserve"> </w:t>
      </w:r>
      <w:r w:rsidR="00E00999">
        <w:rPr>
          <w:rFonts w:ascii="Calibri" w:eastAsia="Times New Roman" w:hAnsi="Calibri" w:cs="Calibri"/>
          <w:b w:val="0"/>
          <w:bCs w:val="0"/>
          <w:color w:val="auto"/>
          <w:sz w:val="22"/>
          <w:szCs w:val="22"/>
        </w:rPr>
        <w:t>by devices in to</w:t>
      </w:r>
      <w:r w:rsidR="00E00999" w:rsidRPr="00E00999">
        <w:rPr>
          <w:rFonts w:ascii="Calibri" w:eastAsia="Times New Roman" w:hAnsi="Calibri" w:cs="Calibri"/>
          <w:b w:val="0"/>
          <w:bCs w:val="0"/>
          <w:color w:val="auto"/>
          <w:sz w:val="22"/>
          <w:szCs w:val="22"/>
        </w:rPr>
        <w:t xml:space="preserve"> Microsoft HealthVault.</w:t>
      </w:r>
      <w:r w:rsidR="00E00999">
        <w:rPr>
          <w:rFonts w:ascii="Calibri" w:eastAsia="Times New Roman" w:hAnsi="Calibri" w:cs="Calibri"/>
          <w:b w:val="0"/>
          <w:bCs w:val="0"/>
          <w:color w:val="auto"/>
          <w:sz w:val="22"/>
          <w:szCs w:val="22"/>
        </w:rPr>
        <w:t xml:space="preserve"> </w:t>
      </w:r>
      <w:r w:rsidR="00F43B99">
        <w:rPr>
          <w:rFonts w:ascii="Calibri" w:eastAsia="Times New Roman" w:hAnsi="Calibri" w:cs="Calibri"/>
          <w:b w:val="0"/>
          <w:bCs w:val="0"/>
          <w:color w:val="auto"/>
          <w:sz w:val="22"/>
          <w:szCs w:val="22"/>
        </w:rPr>
        <w:t xml:space="preserve">We’ll capture and view some data, then use a PowerShell plugin to extract selected data to a CSV format and manipulate </w:t>
      </w:r>
      <w:r w:rsidR="002F6F14">
        <w:rPr>
          <w:rFonts w:ascii="Calibri" w:eastAsia="Times New Roman" w:hAnsi="Calibri" w:cs="Calibri"/>
          <w:b w:val="0"/>
          <w:bCs w:val="0"/>
          <w:color w:val="auto"/>
          <w:sz w:val="22"/>
          <w:szCs w:val="22"/>
        </w:rPr>
        <w:t>the data in that</w:t>
      </w:r>
      <w:r w:rsidR="00F43B99">
        <w:rPr>
          <w:rFonts w:ascii="Calibri" w:eastAsia="Times New Roman" w:hAnsi="Calibri" w:cs="Calibri"/>
          <w:b w:val="0"/>
          <w:bCs w:val="0"/>
          <w:color w:val="auto"/>
          <w:sz w:val="22"/>
          <w:szCs w:val="22"/>
        </w:rPr>
        <w:t xml:space="preserve"> format.</w:t>
      </w:r>
      <w:r w:rsidR="00F71451">
        <w:br/>
      </w:r>
    </w:p>
    <w:p w:rsidR="00CD2FAF" w:rsidRPr="005921D7" w:rsidRDefault="00CD2FAF" w:rsidP="005921D7">
      <w:pPr>
        <w:rPr>
          <w:b/>
          <w:bCs/>
        </w:rPr>
      </w:pPr>
      <w:r>
        <w:t xml:space="preserve">Fitbit is being used in this chapter just to illustrate the ways you can use data from all kinds of devices, so long as they provide a </w:t>
      </w:r>
      <w:r w:rsidR="00B70DD0">
        <w:t>gateway to HealthVault. If you’re not using Fitbit, I encourage you to download the sample Fitbit sleep data included as part of this book’s examples, and follow along.</w:t>
      </w:r>
    </w:p>
    <w:p w:rsidR="00E00999" w:rsidRDefault="00CD2FAF" w:rsidP="00A95CFD">
      <w:pPr>
        <w:pStyle w:val="Heading1"/>
      </w:pPr>
      <w:r>
        <w:t xml:space="preserve">How Fitbit </w:t>
      </w:r>
      <w:r w:rsidR="00A95CFD">
        <w:t>Track</w:t>
      </w:r>
      <w:r>
        <w:t>s</w:t>
      </w:r>
      <w:r w:rsidR="00A95CFD">
        <w:t xml:space="preserve"> sleep</w:t>
      </w:r>
    </w:p>
    <w:p w:rsidR="00A95CFD" w:rsidRDefault="00C7344A" w:rsidP="00A95CFD">
      <w:r w:rsidRPr="006C1AE5">
        <w:t>Fitbit</w:t>
      </w:r>
      <w:r w:rsidR="00A95CFD" w:rsidRPr="006C1AE5">
        <w:t xml:space="preserve"> </w:t>
      </w:r>
      <w:r w:rsidR="00E21FE7" w:rsidRPr="006C1AE5">
        <w:t>is a pedometer</w:t>
      </w:r>
      <w:r w:rsidR="00E21FE7">
        <w:t xml:space="preserve"> on steroids</w:t>
      </w:r>
      <w:r w:rsidR="00E21FE7" w:rsidRPr="006C1AE5">
        <w:t xml:space="preserve"> that</w:t>
      </w:r>
      <w:r w:rsidR="00E21FE7">
        <w:rPr>
          <w:b/>
        </w:rPr>
        <w:t xml:space="preserve"> </w:t>
      </w:r>
      <w:r w:rsidR="00270D9D">
        <w:t>enables</w:t>
      </w:r>
      <w:r w:rsidR="00E21FE7">
        <w:t xml:space="preserve"> you</w:t>
      </w:r>
      <w:r w:rsidR="00270D9D">
        <w:t xml:space="preserve"> to</w:t>
      </w:r>
      <w:r w:rsidR="00A95CFD">
        <w:t xml:space="preserve"> monitor</w:t>
      </w:r>
      <w:r w:rsidR="00E21FE7">
        <w:t xml:space="preserve"> a number of aspects of daily living. This chapter concentrates on</w:t>
      </w:r>
      <w:r w:rsidR="00A95CFD">
        <w:t xml:space="preserve"> sleep</w:t>
      </w:r>
      <w:r w:rsidR="00E21FE7">
        <w:t xml:space="preserve">, </w:t>
      </w:r>
      <w:r>
        <w:t>Fitbit</w:t>
      </w:r>
      <w:r w:rsidR="00A95CFD">
        <w:t xml:space="preserve"> has been very popular with users </w:t>
      </w:r>
      <w:r w:rsidR="00214D12">
        <w:t>trying to</w:t>
      </w:r>
      <w:r w:rsidR="00E21FE7">
        <w:t xml:space="preserve"> understand and change</w:t>
      </w:r>
      <w:r w:rsidR="00214D12">
        <w:t xml:space="preserve"> their sleep patterns.</w:t>
      </w:r>
      <w:r w:rsidR="002465A2">
        <w:t xml:space="preserve"> Fitbit provides an arm band (Figure 2-1) </w:t>
      </w:r>
      <w:r w:rsidR="00997B05">
        <w:t>that</w:t>
      </w:r>
      <w:r w:rsidR="002465A2">
        <w:t xml:space="preserve"> tracks whether you’re awake or asleep based on your activity level. Alternatively, the user can select an on/off mode to indicate whether </w:t>
      </w:r>
      <w:r w:rsidR="00632454">
        <w:t>she’s</w:t>
      </w:r>
      <w:r w:rsidR="002465A2">
        <w:t xml:space="preserve"> asleep.</w:t>
      </w:r>
    </w:p>
    <w:p w:rsidR="00214D12" w:rsidRDefault="00214D12" w:rsidP="00214D12">
      <w:pPr>
        <w:jc w:val="center"/>
      </w:pPr>
      <w:r>
        <w:rPr>
          <w:noProof/>
        </w:rPr>
        <w:drawing>
          <wp:inline distT="0" distB="0" distL="0" distR="0" wp14:anchorId="0E81BE9A" wp14:editId="2279E58D">
            <wp:extent cx="4063117" cy="1965576"/>
            <wp:effectExtent l="0" t="0" r="0" b="0"/>
            <wp:docPr id="1" name="Picture 1" descr="http://www.fitbit.com/pack?h=ff809ac08c52758934f8e3980a8ad88c&amp;item=%2Fimages%2Fhome%2Fslides%2Fsleep-tyc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it.com/pack?h=ff809ac08c52758934f8e3980a8ad88c&amp;item=%2Fimages%2Fhome%2Fslides%2Fsleep-tych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0401" cy="1964262"/>
                    </a:xfrm>
                    <a:prstGeom prst="rect">
                      <a:avLst/>
                    </a:prstGeom>
                    <a:noFill/>
                    <a:ln>
                      <a:noFill/>
                    </a:ln>
                  </pic:spPr>
                </pic:pic>
              </a:graphicData>
            </a:graphic>
          </wp:inline>
        </w:drawing>
      </w:r>
    </w:p>
    <w:p w:rsidR="00214D12" w:rsidRDefault="00E2415D" w:rsidP="00214D12">
      <w:pPr>
        <w:jc w:val="center"/>
      </w:pPr>
      <w:proofErr w:type="gramStart"/>
      <w:r>
        <w:t xml:space="preserve">Fig </w:t>
      </w:r>
      <w:r w:rsidR="004839F0">
        <w:t>2-</w:t>
      </w:r>
      <w:r>
        <w:t>1.</w:t>
      </w:r>
      <w:proofErr w:type="gramEnd"/>
      <w:r>
        <w:t xml:space="preserve"> </w:t>
      </w:r>
      <w:r w:rsidR="00C7344A">
        <w:t>Fitbit</w:t>
      </w:r>
      <w:r w:rsidR="00214D12">
        <w:t xml:space="preserve"> being used to track sleep.</w:t>
      </w:r>
    </w:p>
    <w:p w:rsidR="00214D12" w:rsidRDefault="00214D12" w:rsidP="00214D12"/>
    <w:p w:rsidR="00BD6901" w:rsidRDefault="00C7344A" w:rsidP="00214D12">
      <w:r>
        <w:t>Fitbit</w:t>
      </w:r>
      <w:r w:rsidR="00BD6901">
        <w:t xml:space="preserve"> </w:t>
      </w:r>
      <w:r w:rsidR="00F53745">
        <w:t>also</w:t>
      </w:r>
      <w:r w:rsidR="00CD2FAF">
        <w:t xml:space="preserve"> </w:t>
      </w:r>
      <w:r w:rsidR="00BD6901">
        <w:t xml:space="preserve">provides a base station </w:t>
      </w:r>
      <w:r w:rsidR="00F53745">
        <w:t xml:space="preserve">that </w:t>
      </w:r>
      <w:r w:rsidR="00BD6901">
        <w:t xml:space="preserve">wirelessly uploads information from the device to the </w:t>
      </w:r>
      <w:r>
        <w:t>Fitbit</w:t>
      </w:r>
      <w:r w:rsidR="00BD6901">
        <w:t xml:space="preserve"> web-service. Not having to worry about uploading information is a great value-add provided by this product.</w:t>
      </w:r>
    </w:p>
    <w:p w:rsidR="00BD6901" w:rsidRDefault="00BD6901" w:rsidP="00BD6901">
      <w:pPr>
        <w:pStyle w:val="Heading2"/>
      </w:pPr>
      <w:r>
        <w:t xml:space="preserve">Sending </w:t>
      </w:r>
      <w:r w:rsidR="00CD2FAF">
        <w:t>D</w:t>
      </w:r>
      <w:r>
        <w:t>ata to HealthVault</w:t>
      </w:r>
    </w:p>
    <w:p w:rsidR="00BD6901" w:rsidRDefault="00C7344A" w:rsidP="00BD6901">
      <w:r>
        <w:t>Fitbit</w:t>
      </w:r>
      <w:r w:rsidR="00BD6901">
        <w:t xml:space="preserve"> enables users to sync their data automatically with HealthVault. Once you have a </w:t>
      </w:r>
      <w:r>
        <w:t>Fitbit</w:t>
      </w:r>
      <w:r w:rsidR="00BD6901">
        <w:t xml:space="preserve"> account</w:t>
      </w:r>
      <w:r w:rsidR="000F29FF">
        <w:t>,</w:t>
      </w:r>
      <w:r w:rsidR="00BD6901">
        <w:t xml:space="preserve"> you can choose the Share stats</w:t>
      </w:r>
      <w:r w:rsidR="000F29FF">
        <w:t xml:space="preserve"> page (Figure 2-2)</w:t>
      </w:r>
      <w:r w:rsidR="00762B7F">
        <w:t xml:space="preserve"> which becomes available after clicking on the account settings</w:t>
      </w:r>
      <w:r w:rsidR="00BD6901">
        <w:t>.</w:t>
      </w:r>
    </w:p>
    <w:p w:rsidR="00BD6901" w:rsidRDefault="006D23B1" w:rsidP="00BD6901">
      <w:pPr>
        <w:jc w:val="center"/>
      </w:pPr>
      <w:r>
        <w:rPr>
          <w:noProof/>
        </w:rPr>
        <w:pict>
          <v:oval id="Oval 3" o:spid="_x0000_s1026" style="position:absolute;left:0;text-align:left;margin-left:279.2pt;margin-top:248.55pt;width:41.95pt;height:14.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" filled="f" strokecolor="yellow" strokeweight="2pt"/>
        </w:pict>
      </w:r>
      <w:r w:rsidR="00BD6901">
        <w:rPr>
          <w:noProof/>
        </w:rPr>
        <w:drawing>
          <wp:inline distT="0" distB="0" distL="0" distR="0" wp14:anchorId="4F302565" wp14:editId="05178416">
            <wp:extent cx="4460682" cy="3353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1642" cy="3354541"/>
                    </a:xfrm>
                    <a:prstGeom prst="rect">
                      <a:avLst/>
                    </a:prstGeom>
                    <a:noFill/>
                  </pic:spPr>
                </pic:pic>
              </a:graphicData>
            </a:graphic>
          </wp:inline>
        </w:drawing>
      </w:r>
    </w:p>
    <w:p w:rsidR="00BD6901" w:rsidRDefault="00BD6901" w:rsidP="00BD6901">
      <w:pPr>
        <w:jc w:val="center"/>
      </w:pPr>
      <w:proofErr w:type="gramStart"/>
      <w:r>
        <w:t>Fig 2</w:t>
      </w:r>
      <w:r w:rsidR="006864F3">
        <w:t>-2</w:t>
      </w:r>
      <w:r>
        <w:t>.</w:t>
      </w:r>
      <w:proofErr w:type="gramEnd"/>
      <w:r>
        <w:t xml:space="preserve"> </w:t>
      </w:r>
      <w:r w:rsidR="00C7344A">
        <w:t>Fitbit</w:t>
      </w:r>
      <w:r>
        <w:t xml:space="preserve"> Share stats feature</w:t>
      </w:r>
    </w:p>
    <w:p w:rsidR="00BD6901" w:rsidRDefault="00BD6901" w:rsidP="00BD6901">
      <w:r>
        <w:t xml:space="preserve">The </w:t>
      </w:r>
      <w:r w:rsidR="00D46639">
        <w:t>S</w:t>
      </w:r>
      <w:r>
        <w:t xml:space="preserve">hare </w:t>
      </w:r>
      <w:r w:rsidR="00D46639">
        <w:t>S</w:t>
      </w:r>
      <w:r>
        <w:t>tats page</w:t>
      </w:r>
      <w:r w:rsidR="00D46639">
        <w:t>,</w:t>
      </w:r>
      <w:r>
        <w:t xml:space="preserve"> among other services</w:t>
      </w:r>
      <w:r w:rsidR="00D46639">
        <w:t>,</w:t>
      </w:r>
      <w:r>
        <w:t xml:space="preserve"> enables a link to HealthVault</w:t>
      </w:r>
      <w:r w:rsidR="00D46639">
        <w:t xml:space="preserve"> (Figure 2-3)</w:t>
      </w:r>
      <w:r>
        <w:t>.</w:t>
      </w:r>
    </w:p>
    <w:p w:rsidR="00BD6901" w:rsidRDefault="00BD6901" w:rsidP="00BD6901">
      <w:pPr>
        <w:jc w:val="center"/>
      </w:pPr>
      <w:r>
        <w:rPr>
          <w:noProof/>
        </w:rPr>
        <w:drawing>
          <wp:inline distT="0" distB="0" distL="0" distR="0" wp14:anchorId="278D017F" wp14:editId="677F395B">
            <wp:extent cx="4019895" cy="142328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022969" cy="1424371"/>
                    </a:xfrm>
                    <a:prstGeom prst="rect">
                      <a:avLst/>
                    </a:prstGeom>
                  </pic:spPr>
                </pic:pic>
              </a:graphicData>
            </a:graphic>
          </wp:inline>
        </w:drawing>
      </w:r>
    </w:p>
    <w:p w:rsidR="00BD6901" w:rsidRDefault="00BD6901" w:rsidP="00BD6901">
      <w:r>
        <w:t xml:space="preserve">                                ..</w:t>
      </w:r>
    </w:p>
    <w:p w:rsidR="00BD6901" w:rsidRDefault="006D23B1" w:rsidP="00BD6901">
      <w:pPr>
        <w:jc w:val="center"/>
      </w:pPr>
      <w:r>
        <w:rPr>
          <w:noProof/>
        </w:rPr>
        <w:lastRenderedPageBreak/>
        <w:pict>
          <v:oval id="Oval 6" o:spid="_x0000_s1027" style="position:absolute;left:0;text-align:left;margin-left:80.75pt;margin-top:137.25pt;width:97.65pt;height:2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" filled="f" strokecolor="#ffc000" strokeweight="2pt"/>
        </w:pict>
      </w:r>
      <w:r w:rsidR="00BD6901">
        <w:rPr>
          <w:noProof/>
        </w:rPr>
        <w:drawing>
          <wp:inline distT="0" distB="0" distL="0" distR="0" wp14:anchorId="16C83832" wp14:editId="1A208B5E">
            <wp:extent cx="3985921" cy="20832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988887" cy="2084791"/>
                    </a:xfrm>
                    <a:prstGeom prst="rect">
                      <a:avLst/>
                    </a:prstGeom>
                  </pic:spPr>
                </pic:pic>
              </a:graphicData>
            </a:graphic>
          </wp:inline>
        </w:drawing>
      </w:r>
    </w:p>
    <w:p w:rsidR="00896B62" w:rsidRDefault="00896B62" w:rsidP="00BD6901">
      <w:pPr>
        <w:jc w:val="center"/>
      </w:pPr>
      <w:r>
        <w:t xml:space="preserve">Fig </w:t>
      </w:r>
      <w:r w:rsidR="006864F3">
        <w:t>2-</w:t>
      </w:r>
      <w:r>
        <w:t xml:space="preserve">3. Connecting </w:t>
      </w:r>
      <w:r w:rsidR="00C7344A">
        <w:t>Fitbit</w:t>
      </w:r>
      <w:r>
        <w:t xml:space="preserve"> with Microsoft HealthVault</w:t>
      </w:r>
    </w:p>
    <w:p w:rsidR="00920429" w:rsidRDefault="0022380D" w:rsidP="00920429">
      <w:r>
        <w:t>Any application connecting to HealthVault has to get consent from the user for kinds of data it will be reading</w:t>
      </w:r>
      <w:r w:rsidR="009B0FC2">
        <w:t xml:space="preserve"> from</w:t>
      </w:r>
      <w:r>
        <w:t xml:space="preserve"> or writing to Microsoft HealthVault. </w:t>
      </w:r>
      <w:r w:rsidR="00920429">
        <w:t xml:space="preserve"> The user control is a two-step process. In the first step the user chooses the context of the record being authorized (Figure 2-4).</w:t>
      </w:r>
      <w:r>
        <w:t xml:space="preserve"> </w:t>
      </w:r>
      <w:r w:rsidR="00920429">
        <w:t>As Figure 2-4 shows, in my case I have the option of using the application for my or my Mom’s record.  In the second step the user grants access to specific health data being shared with the application (Figure 2-5). As Figure 2-5 shows, t</w:t>
      </w:r>
      <w:r>
        <w:t xml:space="preserve">he </w:t>
      </w:r>
      <w:r w:rsidR="00C7344A">
        <w:t>Fitbit</w:t>
      </w:r>
      <w:r>
        <w:t xml:space="preserve"> application wants to access </w:t>
      </w:r>
      <w:r w:rsidR="00920429">
        <w:t xml:space="preserve">to my Exercise, </w:t>
      </w:r>
      <w:r>
        <w:t xml:space="preserve">Sleep Session </w:t>
      </w:r>
      <w:r w:rsidR="00920429">
        <w:t xml:space="preserve">and other health </w:t>
      </w:r>
      <w:r>
        <w:t xml:space="preserve">information. </w:t>
      </w:r>
      <w:r w:rsidR="00920429">
        <w:t xml:space="preserve">We will learn in more detail about the user authentication and authorization system in chapter </w:t>
      </w:r>
      <w:r w:rsidR="00581848">
        <w:t>3</w:t>
      </w:r>
      <w:r w:rsidR="00920429">
        <w:t>.</w:t>
      </w:r>
    </w:p>
    <w:p w:rsidR="0022380D" w:rsidRDefault="0022380D" w:rsidP="00920429">
      <w:pPr>
        <w:jc w:val="center"/>
      </w:pPr>
      <w:r>
        <w:rPr>
          <w:noProof/>
        </w:rPr>
        <w:drawing>
          <wp:inline distT="0" distB="0" distL="0" distR="0" wp14:anchorId="4FDA3271" wp14:editId="00CDFF68">
            <wp:extent cx="4191000" cy="296997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197799" cy="2974789"/>
                    </a:xfrm>
                    <a:prstGeom prst="rect">
                      <a:avLst/>
                    </a:prstGeom>
                  </pic:spPr>
                </pic:pic>
              </a:graphicData>
            </a:graphic>
          </wp:inline>
        </w:drawing>
      </w:r>
    </w:p>
    <w:p w:rsidR="0022380D" w:rsidRDefault="0022380D" w:rsidP="00C745FA">
      <w:pPr>
        <w:jc w:val="center"/>
      </w:pPr>
      <w:r>
        <w:t xml:space="preserve">Fig </w:t>
      </w:r>
      <w:r w:rsidR="005752B7">
        <w:t>2-</w:t>
      </w:r>
      <w:r>
        <w:t>4. Choosing the context of a HealthVault record to work with an application</w:t>
      </w:r>
    </w:p>
    <w:p w:rsidR="0022380D" w:rsidRDefault="0022380D" w:rsidP="00920429">
      <w:pPr>
        <w:jc w:val="center"/>
      </w:pPr>
      <w:r>
        <w:rPr>
          <w:noProof/>
        </w:rPr>
        <w:lastRenderedPageBreak/>
        <w:drawing>
          <wp:inline distT="0" distB="0" distL="0" distR="0" wp14:anchorId="27043472" wp14:editId="675CC491">
            <wp:extent cx="3599520" cy="3279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598118" cy="3278286"/>
                    </a:xfrm>
                    <a:prstGeom prst="rect">
                      <a:avLst/>
                    </a:prstGeom>
                  </pic:spPr>
                </pic:pic>
              </a:graphicData>
            </a:graphic>
          </wp:inline>
        </w:drawing>
      </w:r>
      <w:bookmarkStart w:id="0" w:name="_GoBack"/>
      <w:bookmarkEnd w:id="0"/>
    </w:p>
    <w:p w:rsidR="0022380D" w:rsidRDefault="0022380D" w:rsidP="00C20D8A">
      <w:pPr>
        <w:jc w:val="center"/>
      </w:pPr>
      <w:r>
        <w:t xml:space="preserve">Fig </w:t>
      </w:r>
      <w:r w:rsidR="00110B50">
        <w:t>2-</w:t>
      </w:r>
      <w:r>
        <w:t>5. Authorizing an application to access a user’s Health data.</w:t>
      </w:r>
    </w:p>
    <w:p w:rsidR="00746600" w:rsidRDefault="007148F9" w:rsidP="0008594A">
      <w:r>
        <w:t>Clicking on the “Information that Fitbit needs to be able to access to work as intended”,</w:t>
      </w:r>
      <w:r w:rsidR="00746600">
        <w:t xml:space="preserve"> you will notice </w:t>
      </w:r>
      <w:r>
        <w:t xml:space="preserve">that </w:t>
      </w:r>
      <w:r w:rsidR="00746600">
        <w:t>Fitbit wants to access a user’s Custom Data, Fitness, Measurements, and Personal Profile</w:t>
      </w:r>
      <w:r>
        <w:t>, as shown in Fig 2-6</w:t>
      </w:r>
      <w:r w:rsidR="00746600">
        <w:t xml:space="preserve">. </w:t>
      </w:r>
      <w:r w:rsidR="006466D9">
        <w:t>In the line below the heading you will notice –</w:t>
      </w:r>
      <w:r w:rsidR="00746600">
        <w:t xml:space="preserve"> Application Specific Information, Exercise, Sleep Session, Personal Contact Information and </w:t>
      </w:r>
      <w:r w:rsidR="006466D9">
        <w:t xml:space="preserve">Personal Demographic Information, </w:t>
      </w:r>
      <w:r w:rsidR="0008594A">
        <w:t>these are</w:t>
      </w:r>
      <w:r w:rsidR="00746600">
        <w:t xml:space="preserve"> granular HealthVault data types. HealthVault has about 80+ </w:t>
      </w:r>
      <w:r w:rsidR="0008594A">
        <w:t xml:space="preserve">granular </w:t>
      </w:r>
      <w:r w:rsidR="00746600">
        <w:t xml:space="preserve">data types </w:t>
      </w:r>
      <w:r w:rsidR="0008594A">
        <w:t xml:space="preserve">which form the building blocks for various kinds of health information (Fitness, Measurement etc.). The data types are </w:t>
      </w:r>
      <w:r w:rsidR="00746600">
        <w:t>optimized to work with differ</w:t>
      </w:r>
      <w:r w:rsidR="0008594A">
        <w:t xml:space="preserve">ent devices and health systems. </w:t>
      </w:r>
      <w:r w:rsidR="00746600">
        <w:t>We will learn more about HealthVault data</w:t>
      </w:r>
      <w:r w:rsidR="00977D1A">
        <w:t xml:space="preserve"> </w:t>
      </w:r>
      <w:r w:rsidR="00746600">
        <w:t xml:space="preserve">types and vocabularies in Chapter </w:t>
      </w:r>
      <w:r w:rsidR="00581848">
        <w:t>4</w:t>
      </w:r>
      <w:r w:rsidR="00746600">
        <w:t>.</w:t>
      </w:r>
    </w:p>
    <w:p w:rsidR="0022380D" w:rsidRDefault="0022380D" w:rsidP="00C20D8A">
      <w:pPr>
        <w:jc w:val="center"/>
      </w:pPr>
      <w:r>
        <w:rPr>
          <w:noProof/>
        </w:rPr>
        <w:drawing>
          <wp:inline distT="0" distB="0" distL="0" distR="0" wp14:anchorId="2835B759" wp14:editId="2FC799F0">
            <wp:extent cx="47339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733925" cy="1943100"/>
                    </a:xfrm>
                    <a:prstGeom prst="rect">
                      <a:avLst/>
                    </a:prstGeom>
                  </pic:spPr>
                </pic:pic>
              </a:graphicData>
            </a:graphic>
          </wp:inline>
        </w:drawing>
      </w:r>
    </w:p>
    <w:p w:rsidR="0022380D" w:rsidRDefault="0022380D" w:rsidP="00C20D8A">
      <w:pPr>
        <w:jc w:val="center"/>
      </w:pPr>
      <w:r>
        <w:t xml:space="preserve">Fig </w:t>
      </w:r>
      <w:r w:rsidR="002F3C02">
        <w:t>2-</w:t>
      </w:r>
      <w:r>
        <w:t>6. Granular details of the Health</w:t>
      </w:r>
      <w:r w:rsidR="009975F2">
        <w:t>Vault</w:t>
      </w:r>
      <w:r>
        <w:t xml:space="preserve"> data accessed by </w:t>
      </w:r>
      <w:r w:rsidR="00C7344A">
        <w:t>Fitbit</w:t>
      </w:r>
    </w:p>
    <w:p w:rsidR="00504C65" w:rsidRDefault="00F32302" w:rsidP="00F32302">
      <w:pPr>
        <w:pStyle w:val="Heading2"/>
      </w:pPr>
      <w:r>
        <w:lastRenderedPageBreak/>
        <w:t>Understanding the Data Model</w:t>
      </w:r>
    </w:p>
    <w:p w:rsidR="00F32302" w:rsidRDefault="002F5E9C" w:rsidP="00F32302">
      <w:r>
        <w:t>Fitbit collects pedometer and sleep data.  When the device syncs its data to HealthVault’s granular types it stores data as detailed in Table 2.1.</w:t>
      </w:r>
    </w:p>
    <w:tbl>
      <w:tblPr>
        <w:tblStyle w:val="TableGrid"/>
        <w:tblW w:w="0" w:type="auto"/>
        <w:tblLook w:val="04A0" w:firstRow="1" w:lastRow="0" w:firstColumn="1" w:lastColumn="0" w:noHBand="0" w:noVBand="1"/>
      </w:tblPr>
      <w:tblGrid>
        <w:gridCol w:w="3192"/>
        <w:gridCol w:w="3192"/>
        <w:gridCol w:w="3192"/>
      </w:tblGrid>
      <w:tr w:rsidR="00F32302" w:rsidTr="00F32302">
        <w:tc>
          <w:tcPr>
            <w:tcW w:w="3192" w:type="dxa"/>
          </w:tcPr>
          <w:p w:rsidR="00F32302" w:rsidRPr="00F32302" w:rsidRDefault="00C7344A" w:rsidP="00F32302">
            <w:pPr>
              <w:rPr>
                <w:b/>
              </w:rPr>
            </w:pPr>
            <w:r>
              <w:rPr>
                <w:b/>
              </w:rPr>
              <w:t>Fitbit</w:t>
            </w:r>
            <w:r w:rsidR="00F32302" w:rsidRPr="00F32302">
              <w:rPr>
                <w:b/>
              </w:rPr>
              <w:t xml:space="preserve"> Data</w:t>
            </w:r>
          </w:p>
        </w:tc>
        <w:tc>
          <w:tcPr>
            <w:tcW w:w="3192" w:type="dxa"/>
          </w:tcPr>
          <w:p w:rsidR="00F32302" w:rsidRPr="00F32302" w:rsidRDefault="00F32302" w:rsidP="00F32302">
            <w:pPr>
              <w:rPr>
                <w:b/>
              </w:rPr>
            </w:pPr>
            <w:r w:rsidRPr="00F32302">
              <w:rPr>
                <w:b/>
              </w:rPr>
              <w:t>HealthVault Data type</w:t>
            </w:r>
          </w:p>
        </w:tc>
        <w:tc>
          <w:tcPr>
            <w:tcW w:w="3192" w:type="dxa"/>
          </w:tcPr>
          <w:p w:rsidR="00F32302" w:rsidRPr="00F32302" w:rsidRDefault="00F32302" w:rsidP="00F32302">
            <w:pPr>
              <w:rPr>
                <w:b/>
              </w:rPr>
            </w:pPr>
            <w:r w:rsidRPr="00F32302">
              <w:rPr>
                <w:b/>
              </w:rPr>
              <w:t>HealthVault Field Name</w:t>
            </w:r>
          </w:p>
        </w:tc>
      </w:tr>
      <w:tr w:rsidR="00F32302" w:rsidTr="00F32302">
        <w:tc>
          <w:tcPr>
            <w:tcW w:w="3192" w:type="dxa"/>
          </w:tcPr>
          <w:p w:rsidR="00F32302" w:rsidRDefault="00F32302" w:rsidP="00F32302">
            <w:r>
              <w:t>Calories Burned</w:t>
            </w:r>
          </w:p>
        </w:tc>
        <w:tc>
          <w:tcPr>
            <w:tcW w:w="3192" w:type="dxa"/>
          </w:tcPr>
          <w:p w:rsidR="00F32302" w:rsidRDefault="00F32302" w:rsidP="00F32302">
            <w:r>
              <w:t>Exercise</w:t>
            </w:r>
          </w:p>
        </w:tc>
        <w:tc>
          <w:tcPr>
            <w:tcW w:w="3192" w:type="dxa"/>
          </w:tcPr>
          <w:p w:rsidR="00F32302" w:rsidRDefault="00F32302" w:rsidP="00F32302">
            <w:r>
              <w:t>Calories burned</w:t>
            </w:r>
          </w:p>
        </w:tc>
      </w:tr>
      <w:tr w:rsidR="00F32302" w:rsidTr="00F32302">
        <w:tc>
          <w:tcPr>
            <w:tcW w:w="3192" w:type="dxa"/>
          </w:tcPr>
          <w:p w:rsidR="00F32302" w:rsidRDefault="00F32302" w:rsidP="00F32302">
            <w:r>
              <w:t>Steps Taken</w:t>
            </w:r>
          </w:p>
        </w:tc>
        <w:tc>
          <w:tcPr>
            <w:tcW w:w="3192" w:type="dxa"/>
          </w:tcPr>
          <w:p w:rsidR="00F32302" w:rsidRDefault="00F32302" w:rsidP="00F32302">
            <w:r>
              <w:t>Exercise</w:t>
            </w:r>
          </w:p>
        </w:tc>
        <w:tc>
          <w:tcPr>
            <w:tcW w:w="3192" w:type="dxa"/>
          </w:tcPr>
          <w:p w:rsidR="00F32302" w:rsidRDefault="00F32302" w:rsidP="00F32302">
            <w:r>
              <w:t>Number of steps</w:t>
            </w:r>
          </w:p>
        </w:tc>
      </w:tr>
      <w:tr w:rsidR="00F32302" w:rsidTr="00F32302">
        <w:tc>
          <w:tcPr>
            <w:tcW w:w="3192" w:type="dxa"/>
          </w:tcPr>
          <w:p w:rsidR="00F32302" w:rsidRDefault="00F32302" w:rsidP="00F32302">
            <w:r>
              <w:t>Daily Distance</w:t>
            </w:r>
          </w:p>
        </w:tc>
        <w:tc>
          <w:tcPr>
            <w:tcW w:w="3192" w:type="dxa"/>
          </w:tcPr>
          <w:p w:rsidR="00F32302" w:rsidRDefault="00F32302" w:rsidP="00F32302">
            <w:r>
              <w:t>Exercise</w:t>
            </w:r>
          </w:p>
        </w:tc>
        <w:tc>
          <w:tcPr>
            <w:tcW w:w="3192" w:type="dxa"/>
          </w:tcPr>
          <w:p w:rsidR="00F32302" w:rsidRDefault="00F32302" w:rsidP="00F32302">
            <w:r>
              <w:t>Distance</w:t>
            </w:r>
          </w:p>
        </w:tc>
      </w:tr>
      <w:tr w:rsidR="00F32302" w:rsidTr="00F32302">
        <w:tc>
          <w:tcPr>
            <w:tcW w:w="3192" w:type="dxa"/>
          </w:tcPr>
          <w:p w:rsidR="00F32302" w:rsidRDefault="00F32302" w:rsidP="00F32302">
            <w:r>
              <w:t>Got in to bed</w:t>
            </w:r>
          </w:p>
        </w:tc>
        <w:tc>
          <w:tcPr>
            <w:tcW w:w="3192" w:type="dxa"/>
          </w:tcPr>
          <w:p w:rsidR="00F32302" w:rsidRDefault="00F32302" w:rsidP="00F32302">
            <w:r>
              <w:t>Sleep Session</w:t>
            </w:r>
          </w:p>
        </w:tc>
        <w:tc>
          <w:tcPr>
            <w:tcW w:w="3192" w:type="dxa"/>
          </w:tcPr>
          <w:p w:rsidR="00F32302" w:rsidRDefault="00F32302" w:rsidP="00F32302">
            <w:r>
              <w:t>Bed Time</w:t>
            </w:r>
          </w:p>
        </w:tc>
      </w:tr>
      <w:tr w:rsidR="00F32302" w:rsidTr="00F32302">
        <w:tc>
          <w:tcPr>
            <w:tcW w:w="3192" w:type="dxa"/>
          </w:tcPr>
          <w:p w:rsidR="00F32302" w:rsidRDefault="00F32302" w:rsidP="00F32302">
            <w:r>
              <w:t>Got out of bed</w:t>
            </w:r>
          </w:p>
        </w:tc>
        <w:tc>
          <w:tcPr>
            <w:tcW w:w="3192" w:type="dxa"/>
          </w:tcPr>
          <w:p w:rsidR="00F32302" w:rsidRDefault="00F32302" w:rsidP="00F32302">
            <w:r>
              <w:t>Sleep Session</w:t>
            </w:r>
          </w:p>
        </w:tc>
        <w:tc>
          <w:tcPr>
            <w:tcW w:w="3192" w:type="dxa"/>
          </w:tcPr>
          <w:p w:rsidR="00F32302" w:rsidRDefault="00F32302" w:rsidP="00F32302">
            <w:r>
              <w:t>Wake Time</w:t>
            </w:r>
          </w:p>
        </w:tc>
      </w:tr>
      <w:tr w:rsidR="00F32302" w:rsidTr="00F32302">
        <w:tc>
          <w:tcPr>
            <w:tcW w:w="3192" w:type="dxa"/>
          </w:tcPr>
          <w:p w:rsidR="00F32302" w:rsidRDefault="00F32302" w:rsidP="00F32302">
            <w:r>
              <w:t>Slept for</w:t>
            </w:r>
          </w:p>
        </w:tc>
        <w:tc>
          <w:tcPr>
            <w:tcW w:w="3192" w:type="dxa"/>
          </w:tcPr>
          <w:p w:rsidR="00F32302" w:rsidRDefault="00F32302" w:rsidP="00BC06EB">
            <w:r>
              <w:t>Sleep Session</w:t>
            </w:r>
          </w:p>
        </w:tc>
        <w:tc>
          <w:tcPr>
            <w:tcW w:w="3192" w:type="dxa"/>
          </w:tcPr>
          <w:p w:rsidR="00F32302" w:rsidRDefault="00F32302" w:rsidP="00F32302">
            <w:r>
              <w:t>Sleep Minutes</w:t>
            </w:r>
          </w:p>
        </w:tc>
      </w:tr>
      <w:tr w:rsidR="00F32302" w:rsidTr="00F32302">
        <w:tc>
          <w:tcPr>
            <w:tcW w:w="3192" w:type="dxa"/>
          </w:tcPr>
          <w:p w:rsidR="00F32302" w:rsidRDefault="00F32302" w:rsidP="00F32302">
            <w:r>
              <w:t>Fell asleep in</w:t>
            </w:r>
          </w:p>
        </w:tc>
        <w:tc>
          <w:tcPr>
            <w:tcW w:w="3192" w:type="dxa"/>
          </w:tcPr>
          <w:p w:rsidR="00F32302" w:rsidRDefault="00F32302" w:rsidP="00BC06EB">
            <w:r>
              <w:t>Sleep Session</w:t>
            </w:r>
          </w:p>
        </w:tc>
        <w:tc>
          <w:tcPr>
            <w:tcW w:w="3192" w:type="dxa"/>
          </w:tcPr>
          <w:p w:rsidR="00F32302" w:rsidRDefault="00F32302" w:rsidP="00F32302">
            <w:r>
              <w:t>Settling Minutes</w:t>
            </w:r>
          </w:p>
        </w:tc>
      </w:tr>
      <w:tr w:rsidR="00F32302" w:rsidTr="00F32302">
        <w:tc>
          <w:tcPr>
            <w:tcW w:w="3192" w:type="dxa"/>
          </w:tcPr>
          <w:p w:rsidR="00F32302" w:rsidRDefault="00F32302" w:rsidP="00F32302">
            <w:r>
              <w:t>Wake State</w:t>
            </w:r>
          </w:p>
        </w:tc>
        <w:tc>
          <w:tcPr>
            <w:tcW w:w="3192" w:type="dxa"/>
          </w:tcPr>
          <w:p w:rsidR="00F32302" w:rsidRDefault="00F32302" w:rsidP="00BC06EB">
            <w:r>
              <w:t>Sleep Session</w:t>
            </w:r>
          </w:p>
        </w:tc>
        <w:tc>
          <w:tcPr>
            <w:tcW w:w="3192" w:type="dxa"/>
          </w:tcPr>
          <w:p w:rsidR="00F32302" w:rsidRDefault="00F32302" w:rsidP="00F32302">
            <w:r>
              <w:t>Wake State</w:t>
            </w:r>
          </w:p>
        </w:tc>
      </w:tr>
    </w:tbl>
    <w:p w:rsidR="00F32302" w:rsidRDefault="00F32302" w:rsidP="00F32302">
      <w:pPr>
        <w:jc w:val="center"/>
      </w:pPr>
      <w:r>
        <w:t xml:space="preserve">Table </w:t>
      </w:r>
      <w:r w:rsidR="002F5E9C">
        <w:t>2-</w:t>
      </w:r>
      <w:r>
        <w:t xml:space="preserve">1. </w:t>
      </w:r>
      <w:r w:rsidR="00C7344A">
        <w:t>Fitbit</w:t>
      </w:r>
      <w:r>
        <w:t xml:space="preserve"> HealthVault data mapping</w:t>
      </w:r>
    </w:p>
    <w:p w:rsidR="00F32302" w:rsidRDefault="002F5E9C" w:rsidP="00F32302">
      <w:r>
        <w:t xml:space="preserve">As a user we are interested in tracking all the information about sleep as collected by Fitbit. </w:t>
      </w:r>
      <w:r w:rsidR="00F32302">
        <w:t>As you will note</w:t>
      </w:r>
      <w:r>
        <w:t xml:space="preserve"> from Table 2-1, we should look at the HealthVault</w:t>
      </w:r>
      <w:r w:rsidR="00F32302">
        <w:t xml:space="preserve"> Sleep Sessi</w:t>
      </w:r>
      <w:r w:rsidR="0072529D">
        <w:t>on data type for tracking sleep, and HealthVault Exercise data type for tracking Fitbit pedometer data.</w:t>
      </w:r>
    </w:p>
    <w:p w:rsidR="00F32302" w:rsidRDefault="00F32302" w:rsidP="00370743">
      <w:pPr>
        <w:pStyle w:val="Heading1"/>
      </w:pPr>
      <w:r>
        <w:t>Exploring the HealthVault data</w:t>
      </w:r>
    </w:p>
    <w:p w:rsidR="00F32302" w:rsidRDefault="00C36A3A" w:rsidP="00F32302">
      <w:r>
        <w:t>You</w:t>
      </w:r>
      <w:r w:rsidR="00C50099">
        <w:t xml:space="preserve"> can look at the data stored from </w:t>
      </w:r>
      <w:r w:rsidR="00C7344A">
        <w:t>Fitbit</w:t>
      </w:r>
      <w:r w:rsidR="00C50099">
        <w:t xml:space="preserve"> in the HealthVault user interface (sometimes referred as HealthVault Shell)</w:t>
      </w:r>
      <w:r>
        <w:t>, as shown in Figure 2-</w:t>
      </w:r>
      <w:r w:rsidR="005A5711">
        <w:t>7</w:t>
      </w:r>
      <w:r w:rsidR="00151412">
        <w:t>.</w:t>
      </w:r>
    </w:p>
    <w:p w:rsidR="00C50099" w:rsidRDefault="0072529D" w:rsidP="006E7726">
      <w:pPr>
        <w:jc w:val="center"/>
      </w:pPr>
      <w:r>
        <w:rPr>
          <w:noProof/>
        </w:rPr>
        <w:drawing>
          <wp:inline distT="0" distB="0" distL="0" distR="0" wp14:anchorId="337FCCE0" wp14:editId="48E37275">
            <wp:extent cx="4724400" cy="3615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30685" cy="3620795"/>
                    </a:xfrm>
                    <a:prstGeom prst="rect">
                      <a:avLst/>
                    </a:prstGeom>
                  </pic:spPr>
                </pic:pic>
              </a:graphicData>
            </a:graphic>
          </wp:inline>
        </w:drawing>
      </w:r>
    </w:p>
    <w:p w:rsidR="00C50099" w:rsidRDefault="00C50099" w:rsidP="006E7726">
      <w:pPr>
        <w:jc w:val="center"/>
      </w:pPr>
      <w:r>
        <w:t xml:space="preserve">Fig </w:t>
      </w:r>
      <w:r w:rsidR="005A5711">
        <w:t>2-7</w:t>
      </w:r>
      <w:r>
        <w:t>. Sleep Session in HealthVault</w:t>
      </w:r>
    </w:p>
    <w:p w:rsidR="00151412" w:rsidRDefault="00151412" w:rsidP="006E7726">
      <w:pPr>
        <w:jc w:val="center"/>
      </w:pPr>
    </w:p>
    <w:p w:rsidR="00C50099" w:rsidRDefault="00C36A3A" w:rsidP="00F32302">
      <w:r>
        <w:t>Viewing</w:t>
      </w:r>
      <w:r w:rsidR="00C50099">
        <w:t xml:space="preserve"> information through the HealthVault user interface is </w:t>
      </w:r>
      <w:r>
        <w:t>convenient</w:t>
      </w:r>
      <w:r w:rsidR="00C50099">
        <w:t xml:space="preserve"> but </w:t>
      </w:r>
      <w:r w:rsidR="00151412">
        <w:t xml:space="preserve">a user cannot retrieve the entire information by exporting the data. As a power user and a quantifier I </w:t>
      </w:r>
      <w:r w:rsidR="00C50099">
        <w:t>would like the data to be available to me to do some data-noodling. For that purpose</w:t>
      </w:r>
      <w:r>
        <w:t>,</w:t>
      </w:r>
      <w:r w:rsidR="00C50099">
        <w:t xml:space="preserve"> I would get this data in command-line format using the HealthVault PowerShell plugin (</w:t>
      </w:r>
      <w:proofErr w:type="spellStart"/>
      <w:r w:rsidR="00C50099">
        <w:t>HvPosh</w:t>
      </w:r>
      <w:proofErr w:type="spellEnd"/>
      <w:r w:rsidR="00C50099">
        <w:t xml:space="preserve">). You can find the details of installing and extending this plug-in at </w:t>
      </w:r>
      <w:hyperlink r:id="rId15" w:history="1">
        <w:r w:rsidR="00C50099">
          <w:rPr>
            <w:rStyle w:val="Hyperlink"/>
          </w:rPr>
          <w:t>https://github.com/vaibhavb/HvPosh</w:t>
        </w:r>
      </w:hyperlink>
      <w:r w:rsidR="00F15743">
        <w:t>.</w:t>
      </w:r>
      <w:r w:rsidR="002B7B97">
        <w:t xml:space="preserve"> PowerShell can export data to a standard CSV format that can be consumed by a variety of other tools, simple or advanced, that let you do calculations and generate charts.  </w:t>
      </w:r>
    </w:p>
    <w:p w:rsidR="00C50099" w:rsidRDefault="00C50099" w:rsidP="00F32302">
      <w:r>
        <w:t xml:space="preserve">Once you have installed </w:t>
      </w:r>
      <w:r w:rsidR="00F15743">
        <w:t>the Po</w:t>
      </w:r>
      <w:r w:rsidR="00151412">
        <w:t>w</w:t>
      </w:r>
      <w:r w:rsidR="00F15743">
        <w:t>erShell,</w:t>
      </w:r>
      <w:r>
        <w:t xml:space="preserve"> load </w:t>
      </w:r>
      <w:r w:rsidR="00F15743">
        <w:t xml:space="preserve">HealthVault’s </w:t>
      </w:r>
      <w:r>
        <w:t>plugin in to Windows PowerShell using</w:t>
      </w:r>
    </w:p>
    <w:p w:rsidR="00C50099" w:rsidRDefault="00C50099" w:rsidP="00C50099">
      <w:pPr>
        <w:pStyle w:val="NormalWeb"/>
        <w:spacing w:before="0" w:beforeAutospacing="0" w:after="0" w:afterAutospacing="0"/>
        <w:rPr>
          <w:b/>
          <w:sz w:val="22"/>
          <w:szCs w:val="22"/>
        </w:rPr>
      </w:pPr>
      <w:r w:rsidRPr="00C50099">
        <w:rPr>
          <w:b/>
          <w:sz w:val="22"/>
          <w:szCs w:val="22"/>
        </w:rPr>
        <w:t xml:space="preserve">Powershell&gt; import-module </w:t>
      </w:r>
      <w:proofErr w:type="spellStart"/>
      <w:r w:rsidRPr="00C50099">
        <w:rPr>
          <w:b/>
          <w:sz w:val="22"/>
          <w:szCs w:val="22"/>
        </w:rPr>
        <w:t>H</w:t>
      </w:r>
      <w:r w:rsidR="008D0A1F">
        <w:rPr>
          <w:b/>
          <w:sz w:val="22"/>
          <w:szCs w:val="22"/>
        </w:rPr>
        <w:t>vPosh</w:t>
      </w:r>
      <w:proofErr w:type="spellEnd"/>
    </w:p>
    <w:p w:rsidR="00C50099" w:rsidRPr="00C50099" w:rsidRDefault="00C50099" w:rsidP="00C50099">
      <w:pPr>
        <w:pStyle w:val="NormalWeb"/>
        <w:spacing w:before="0" w:beforeAutospacing="0" w:after="0" w:afterAutospacing="0"/>
        <w:rPr>
          <w:b/>
          <w:sz w:val="22"/>
          <w:szCs w:val="22"/>
        </w:rPr>
      </w:pPr>
    </w:p>
    <w:p w:rsidR="00C50099" w:rsidRDefault="00CB2FE8" w:rsidP="00F32302">
      <w:r>
        <w:t xml:space="preserve">Then </w:t>
      </w:r>
      <w:r w:rsidR="00C50099">
        <w:t xml:space="preserve">grant access to HealthVault Powershell interface using the following </w:t>
      </w:r>
      <w:r w:rsidR="003C543E">
        <w:t>command line</w:t>
      </w:r>
      <w:r w:rsidR="00C50099">
        <w:t xml:space="preserve">. Note this command will walk </w:t>
      </w:r>
      <w:r w:rsidR="00296DAF">
        <w:t xml:space="preserve">you </w:t>
      </w:r>
      <w:r w:rsidR="00C50099">
        <w:t>through the same record picking</w:t>
      </w:r>
      <w:r w:rsidR="001B7D5D">
        <w:t xml:space="preserve"> interface</w:t>
      </w:r>
      <w:r w:rsidR="00C50099">
        <w:t xml:space="preserve"> and authentication and authorization interface as</w:t>
      </w:r>
      <w:r w:rsidR="001B7D5D">
        <w:t xml:space="preserve"> we used earlier for</w:t>
      </w:r>
      <w:r w:rsidR="00C50099">
        <w:t xml:space="preserve"> the </w:t>
      </w:r>
      <w:r w:rsidR="00C7344A">
        <w:t>Fitbit</w:t>
      </w:r>
      <w:r w:rsidR="00C50099">
        <w:t xml:space="preserve"> application.</w:t>
      </w:r>
    </w:p>
    <w:p w:rsidR="00C50099" w:rsidRDefault="00C50099" w:rsidP="00C50099">
      <w:pPr>
        <w:pStyle w:val="NormalWeb"/>
        <w:spacing w:before="0" w:beforeAutospacing="0" w:after="0" w:afterAutospacing="0"/>
        <w:rPr>
          <w:b/>
          <w:sz w:val="22"/>
          <w:szCs w:val="22"/>
        </w:rPr>
      </w:pPr>
      <w:r w:rsidRPr="00C50099">
        <w:rPr>
          <w:b/>
          <w:sz w:val="22"/>
          <w:szCs w:val="22"/>
        </w:rPr>
        <w:t>Powershell&gt; Grant-</w:t>
      </w:r>
      <w:proofErr w:type="spellStart"/>
      <w:r w:rsidRPr="00C50099">
        <w:rPr>
          <w:b/>
          <w:sz w:val="22"/>
          <w:szCs w:val="22"/>
        </w:rPr>
        <w:t>HVPermission</w:t>
      </w:r>
      <w:proofErr w:type="spellEnd"/>
    </w:p>
    <w:p w:rsidR="00C50099" w:rsidRPr="00C50099" w:rsidRDefault="00C50099" w:rsidP="00C50099">
      <w:pPr>
        <w:pStyle w:val="NormalWeb"/>
        <w:spacing w:before="0" w:beforeAutospacing="0" w:after="0" w:afterAutospacing="0"/>
        <w:rPr>
          <w:b/>
          <w:sz w:val="22"/>
          <w:szCs w:val="22"/>
        </w:rPr>
      </w:pPr>
    </w:p>
    <w:p w:rsidR="00C50099" w:rsidRDefault="00C50099" w:rsidP="00F32302">
      <w:r w:rsidRPr="00C50099">
        <w:t xml:space="preserve">Once </w:t>
      </w:r>
      <w:r w:rsidR="00A70BF9">
        <w:t>you</w:t>
      </w:r>
      <w:r w:rsidR="00A70BF9" w:rsidRPr="00C50099">
        <w:t xml:space="preserve"> </w:t>
      </w:r>
      <w:r w:rsidRPr="00C50099">
        <w:t>have access to HealthVaul</w:t>
      </w:r>
      <w:r w:rsidR="00A70BF9">
        <w:t>t within PowerShell, you</w:t>
      </w:r>
      <w:r w:rsidRPr="00C50099">
        <w:t xml:space="preserve"> can start using the </w:t>
      </w:r>
      <w:r>
        <w:t xml:space="preserve">utility from </w:t>
      </w:r>
      <w:r w:rsidR="00A70BF9">
        <w:t xml:space="preserve">the </w:t>
      </w:r>
      <w:r>
        <w:t>command line and extract information pertinent to Sleep Session</w:t>
      </w:r>
      <w:r w:rsidR="00C574CE">
        <w:t>:</w:t>
      </w:r>
    </w:p>
    <w:p w:rsidR="00C50099" w:rsidRPr="006C1AE5" w:rsidRDefault="00C50099" w:rsidP="00F32302">
      <w:pPr>
        <w:rPr>
          <w:rFonts w:ascii="Times New Roman" w:hAnsi="Times New Roman" w:cs="Times New Roman"/>
        </w:rPr>
      </w:pPr>
      <w:r w:rsidRPr="00C50099">
        <w:rPr>
          <w:rFonts w:ascii="Times New Roman" w:hAnsi="Times New Roman" w:cs="Times New Roman"/>
          <w:b/>
        </w:rPr>
        <w:t>Powershell&gt;Get-Things  -item Sleep-Session</w:t>
      </w:r>
      <w:r>
        <w:rPr>
          <w:rFonts w:ascii="Times New Roman" w:hAnsi="Times New Roman" w:cs="Times New Roman"/>
          <w:b/>
        </w:rPr>
        <w:t xml:space="preserve"> | </w:t>
      </w:r>
      <w:r w:rsidR="00713459">
        <w:rPr>
          <w:rFonts w:ascii="Times New Roman" w:hAnsi="Times New Roman" w:cs="Times New Roman"/>
          <w:b/>
        </w:rPr>
        <w:t>format-table</w:t>
      </w:r>
    </w:p>
    <w:p w:rsidR="00C574CE" w:rsidRPr="006C1AE5" w:rsidRDefault="00C574CE" w:rsidP="00F32302">
      <w:pPr>
        <w:rPr>
          <w:rFonts w:ascii="Times New Roman" w:hAnsi="Times New Roman" w:cs="Times New Roman"/>
        </w:rPr>
      </w:pPr>
      <w:r w:rsidRPr="006C1AE5">
        <w:rPr>
          <w:rFonts w:ascii="Times New Roman" w:hAnsi="Times New Roman" w:cs="Times New Roman"/>
        </w:rPr>
        <w:t xml:space="preserve">The </w:t>
      </w:r>
      <w:r>
        <w:rPr>
          <w:rFonts w:ascii="Times New Roman" w:hAnsi="Times New Roman" w:cs="Times New Roman"/>
        </w:rPr>
        <w:t>results for my sample data are shown in Figure 2-</w:t>
      </w:r>
      <w:r w:rsidR="005A5711">
        <w:rPr>
          <w:rFonts w:ascii="Times New Roman" w:hAnsi="Times New Roman" w:cs="Times New Roman"/>
        </w:rPr>
        <w:t>8</w:t>
      </w:r>
      <w:r>
        <w:rPr>
          <w:rFonts w:ascii="Times New Roman" w:hAnsi="Times New Roman" w:cs="Times New Roman"/>
        </w:rPr>
        <w:t>.</w:t>
      </w:r>
    </w:p>
    <w:p w:rsidR="00713459" w:rsidRDefault="00D67386" w:rsidP="00F32302">
      <w:pPr>
        <w:rPr>
          <w:rFonts w:ascii="Times New Roman" w:hAnsi="Times New Roman" w:cs="Times New Roman"/>
          <w:b/>
        </w:rPr>
      </w:pPr>
      <w:r>
        <w:rPr>
          <w:noProof/>
        </w:rPr>
        <w:drawing>
          <wp:inline distT="0" distB="0" distL="0" distR="0" wp14:anchorId="2C2FF9B3" wp14:editId="478B2457">
            <wp:extent cx="5943600" cy="1363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363345"/>
                    </a:xfrm>
                    <a:prstGeom prst="rect">
                      <a:avLst/>
                    </a:prstGeom>
                  </pic:spPr>
                </pic:pic>
              </a:graphicData>
            </a:graphic>
          </wp:inline>
        </w:drawing>
      </w:r>
    </w:p>
    <w:p w:rsidR="00C574CE" w:rsidRDefault="00C574CE" w:rsidP="00C574CE">
      <w:pPr>
        <w:jc w:val="center"/>
      </w:pPr>
      <w:r>
        <w:t>Fig</w:t>
      </w:r>
      <w:r w:rsidR="002F1120">
        <w:t>ure</w:t>
      </w:r>
      <w:r>
        <w:t xml:space="preserve"> </w:t>
      </w:r>
      <w:r w:rsidR="00D67386">
        <w:t>2-</w:t>
      </w:r>
      <w:r w:rsidR="005A5711">
        <w:t>8</w:t>
      </w:r>
      <w:r>
        <w:t>. Structured data from Sleep Session as retrieved by PowerShell</w:t>
      </w:r>
    </w:p>
    <w:p w:rsidR="00D67386" w:rsidRDefault="00D67386" w:rsidP="00D67386">
      <w:r>
        <w:t>--</w:t>
      </w:r>
      <w:r>
        <w:br/>
        <w:t xml:space="preserve">If you don’t have a Fitbit and want to follow along you can import the above data from the file Sleep-Data.xml available in the code associated with Chapter </w:t>
      </w:r>
      <w:r w:rsidR="00581848">
        <w:t>3</w:t>
      </w:r>
      <w:r>
        <w:t>. Following is the command to import this data.</w:t>
      </w:r>
    </w:p>
    <w:p w:rsidR="00D67386" w:rsidRPr="006C1AE5" w:rsidRDefault="00D67386" w:rsidP="00D67386">
      <w:pPr>
        <w:rPr>
          <w:rFonts w:ascii="Times New Roman" w:hAnsi="Times New Roman" w:cs="Times New Roman"/>
        </w:rPr>
      </w:pPr>
      <w:r w:rsidRPr="00C50099">
        <w:rPr>
          <w:rFonts w:ascii="Times New Roman" w:hAnsi="Times New Roman" w:cs="Times New Roman"/>
          <w:b/>
        </w:rPr>
        <w:t>Powershell&gt;</w:t>
      </w:r>
      <w:r>
        <w:rPr>
          <w:rFonts w:ascii="Times New Roman" w:hAnsi="Times New Roman" w:cs="Times New Roman"/>
          <w:b/>
        </w:rPr>
        <w:t>Import-</w:t>
      </w:r>
      <w:proofErr w:type="spellStart"/>
      <w:r>
        <w:rPr>
          <w:rFonts w:ascii="Times New Roman" w:hAnsi="Times New Roman" w:cs="Times New Roman"/>
          <w:b/>
        </w:rPr>
        <w:t>HvDataXml</w:t>
      </w:r>
      <w:proofErr w:type="spellEnd"/>
      <w:r>
        <w:rPr>
          <w:rFonts w:ascii="Times New Roman" w:hAnsi="Times New Roman" w:cs="Times New Roman"/>
          <w:b/>
        </w:rPr>
        <w:t xml:space="preserve"> –File Sleep-Data.xml</w:t>
      </w:r>
    </w:p>
    <w:p w:rsidR="00D67386" w:rsidRDefault="00D67386" w:rsidP="00D67386">
      <w:r>
        <w:t>--</w:t>
      </w:r>
    </w:p>
    <w:p w:rsidR="00713459" w:rsidRDefault="00713459" w:rsidP="00F32302">
      <w:r w:rsidRPr="00713459">
        <w:lastRenderedPageBreak/>
        <w:t xml:space="preserve">You can understand the data further by using ways to look at this data </w:t>
      </w:r>
      <w:r w:rsidR="00955A31">
        <w:t>by exploring the individual properties. Fig 2-</w:t>
      </w:r>
      <w:r w:rsidR="005A5711">
        <w:t>9</w:t>
      </w:r>
      <w:r w:rsidR="00955A31">
        <w:t xml:space="preserve"> shows how you can select particular properties of a HealthVault data type using PowerShell Select-object command.</w:t>
      </w:r>
    </w:p>
    <w:p w:rsidR="00955A31" w:rsidRDefault="00D67386" w:rsidP="00F32302">
      <w:pPr>
        <w:rPr>
          <w:rFonts w:ascii="Times New Roman" w:hAnsi="Times New Roman" w:cs="Times New Roman"/>
          <w:b/>
        </w:rPr>
      </w:pPr>
      <w:r w:rsidRPr="00C50099">
        <w:rPr>
          <w:rFonts w:ascii="Times New Roman" w:hAnsi="Times New Roman" w:cs="Times New Roman"/>
          <w:b/>
        </w:rPr>
        <w:t>Powershell&gt;</w:t>
      </w:r>
      <w:r w:rsidR="00955A31" w:rsidRPr="00955A31">
        <w:t xml:space="preserve"> </w:t>
      </w:r>
      <w:r w:rsidR="00955A31" w:rsidRPr="00955A31">
        <w:rPr>
          <w:rFonts w:ascii="Times New Roman" w:hAnsi="Times New Roman" w:cs="Times New Roman"/>
          <w:b/>
        </w:rPr>
        <w:t>get-things sleep | select</w:t>
      </w:r>
      <w:r w:rsidR="00955A31">
        <w:rPr>
          <w:rFonts w:ascii="Times New Roman" w:hAnsi="Times New Roman" w:cs="Times New Roman"/>
          <w:b/>
        </w:rPr>
        <w:t>-object When, Bedtime, WakeTime | format-table</w:t>
      </w:r>
    </w:p>
    <w:p w:rsidR="00713459" w:rsidRDefault="00955A31" w:rsidP="00F32302">
      <w:r>
        <w:rPr>
          <w:noProof/>
        </w:rPr>
        <w:drawing>
          <wp:inline distT="0" distB="0" distL="0" distR="0" wp14:anchorId="33E4EFA2" wp14:editId="70C9DC76">
            <wp:extent cx="6187966" cy="1495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87966" cy="1495425"/>
                    </a:xfrm>
                    <a:prstGeom prst="rect">
                      <a:avLst/>
                    </a:prstGeom>
                  </pic:spPr>
                </pic:pic>
              </a:graphicData>
            </a:graphic>
          </wp:inline>
        </w:drawing>
      </w:r>
    </w:p>
    <w:p w:rsidR="00904026" w:rsidRPr="006C1AE5" w:rsidRDefault="00904026" w:rsidP="006C1AE5">
      <w:pPr>
        <w:jc w:val="center"/>
      </w:pPr>
      <w:r>
        <w:t xml:space="preserve">Figure </w:t>
      </w:r>
      <w:r w:rsidR="00955A31">
        <w:t>2-</w:t>
      </w:r>
      <w:r w:rsidR="005A5711">
        <w:t>9</w:t>
      </w:r>
      <w:r>
        <w:t xml:space="preserve">. </w:t>
      </w:r>
      <w:r w:rsidR="00955A31">
        <w:t>Three</w:t>
      </w:r>
      <w:r>
        <w:t xml:space="preserve"> columns of structured data from Sleep Ses</w:t>
      </w:r>
      <w:r w:rsidR="00955A31">
        <w:t>sion as retrieved by PowerShell</w:t>
      </w:r>
    </w:p>
    <w:p w:rsidR="00955A31" w:rsidRDefault="00955A31" w:rsidP="00F32302">
      <w:r>
        <w:t>In fact, I want to be able to explore detailed of awakenings. This is particularly relevant in knowing patterns of sleep disturbances.</w:t>
      </w:r>
    </w:p>
    <w:p w:rsidR="00955A31" w:rsidRPr="00955A31" w:rsidRDefault="00955A31" w:rsidP="00F32302">
      <w:pPr>
        <w:rPr>
          <w:rFonts w:ascii="Times New Roman" w:hAnsi="Times New Roman" w:cs="Times New Roman"/>
          <w:b/>
        </w:rPr>
      </w:pPr>
      <w:r w:rsidRPr="00C50099">
        <w:rPr>
          <w:rFonts w:ascii="Times New Roman" w:hAnsi="Times New Roman" w:cs="Times New Roman"/>
          <w:b/>
        </w:rPr>
        <w:t>Powershell&gt;</w:t>
      </w:r>
      <w:r w:rsidRPr="00955A31">
        <w:t xml:space="preserve"> </w:t>
      </w:r>
      <w:r w:rsidRPr="00955A31">
        <w:rPr>
          <w:rFonts w:ascii="Times New Roman" w:hAnsi="Times New Roman" w:cs="Times New Roman"/>
          <w:b/>
        </w:rPr>
        <w:t>get-things sleep | select-object  -expandproperty Awakenings | format-table</w:t>
      </w:r>
    </w:p>
    <w:p w:rsidR="00955A31" w:rsidRDefault="00955A31" w:rsidP="00F32302">
      <w:r>
        <w:rPr>
          <w:noProof/>
        </w:rPr>
        <w:drawing>
          <wp:inline distT="0" distB="0" distL="0" distR="0" wp14:anchorId="6D01699D" wp14:editId="6A3DA617">
            <wp:extent cx="5943600" cy="14211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21130"/>
                    </a:xfrm>
                    <a:prstGeom prst="rect">
                      <a:avLst/>
                    </a:prstGeom>
                  </pic:spPr>
                </pic:pic>
              </a:graphicData>
            </a:graphic>
          </wp:inline>
        </w:drawing>
      </w:r>
    </w:p>
    <w:p w:rsidR="004D4A88" w:rsidRDefault="004D4A88" w:rsidP="004D4A88">
      <w:pPr>
        <w:jc w:val="center"/>
      </w:pPr>
      <w:r>
        <w:t>Fig 2-1</w:t>
      </w:r>
      <w:r w:rsidR="005A5711">
        <w:t>0</w:t>
      </w:r>
      <w:r>
        <w:t>. Understanding the pattern of Awakenings</w:t>
      </w:r>
    </w:p>
    <w:p w:rsidR="00713459" w:rsidRDefault="00AD5CC9" w:rsidP="00F32302">
      <w:r>
        <w:t>Now y</w:t>
      </w:r>
      <w:r w:rsidR="00713459">
        <w:t xml:space="preserve">ou can </w:t>
      </w:r>
      <w:r>
        <w:t>enable some</w:t>
      </w:r>
      <w:r w:rsidR="00713459">
        <w:t xml:space="preserve"> data</w:t>
      </w:r>
      <w:r>
        <w:t xml:space="preserve"> crunch</w:t>
      </w:r>
      <w:r w:rsidR="00713459">
        <w:t>ing by exporting this data to a CSV file and switching the data analysis to Microsoft Excel or Google Spread sheets.</w:t>
      </w:r>
    </w:p>
    <w:p w:rsidR="00713459" w:rsidRPr="006C1AE5" w:rsidRDefault="00713459" w:rsidP="00713459">
      <w:pPr>
        <w:rPr>
          <w:rFonts w:ascii="Times New Roman" w:hAnsi="Times New Roman" w:cs="Times New Roman"/>
        </w:rPr>
      </w:pPr>
      <w:r w:rsidRPr="00C50099">
        <w:rPr>
          <w:rFonts w:ascii="Times New Roman" w:hAnsi="Times New Roman" w:cs="Times New Roman"/>
          <w:b/>
        </w:rPr>
        <w:t>Powershell&gt;</w:t>
      </w:r>
      <w:r w:rsidR="00955A31" w:rsidRPr="00955A31">
        <w:t xml:space="preserve"> </w:t>
      </w:r>
      <w:r w:rsidR="00955A31" w:rsidRPr="00955A31">
        <w:rPr>
          <w:rFonts w:ascii="Times New Roman" w:hAnsi="Times New Roman" w:cs="Times New Roman"/>
          <w:b/>
        </w:rPr>
        <w:t xml:space="preserve">get-things sleep | select-object When, </w:t>
      </w:r>
      <w:proofErr w:type="spellStart"/>
      <w:r w:rsidR="00955A31" w:rsidRPr="00955A31">
        <w:rPr>
          <w:rFonts w:ascii="Times New Roman" w:hAnsi="Times New Roman" w:cs="Times New Roman"/>
          <w:b/>
        </w:rPr>
        <w:t>SleepMinutes</w:t>
      </w:r>
      <w:proofErr w:type="spellEnd"/>
      <w:r w:rsidR="00955A31" w:rsidRPr="00955A31">
        <w:rPr>
          <w:rFonts w:ascii="Times New Roman" w:hAnsi="Times New Roman" w:cs="Times New Roman"/>
          <w:b/>
        </w:rPr>
        <w:t>,</w:t>
      </w:r>
      <w:r w:rsidR="004D4A88">
        <w:rPr>
          <w:rFonts w:ascii="Times New Roman" w:hAnsi="Times New Roman" w:cs="Times New Roman"/>
          <w:b/>
        </w:rPr>
        <w:t xml:space="preserve"> </w:t>
      </w:r>
      <w:proofErr w:type="spellStart"/>
      <w:r w:rsidR="004D4A88">
        <w:rPr>
          <w:rFonts w:ascii="Times New Roman" w:hAnsi="Times New Roman" w:cs="Times New Roman"/>
          <w:b/>
        </w:rPr>
        <w:t>SettlingMinutes</w:t>
      </w:r>
      <w:proofErr w:type="spellEnd"/>
      <w:r w:rsidR="004D4A88">
        <w:rPr>
          <w:rFonts w:ascii="Times New Roman" w:hAnsi="Times New Roman" w:cs="Times New Roman"/>
          <w:b/>
        </w:rPr>
        <w:t xml:space="preserve"> | export-</w:t>
      </w:r>
      <w:proofErr w:type="spellStart"/>
      <w:r w:rsidR="004D4A88">
        <w:rPr>
          <w:rFonts w:ascii="Times New Roman" w:hAnsi="Times New Roman" w:cs="Times New Roman"/>
          <w:b/>
        </w:rPr>
        <w:t>csv</w:t>
      </w:r>
      <w:proofErr w:type="spellEnd"/>
      <w:r w:rsidR="004D4A88">
        <w:rPr>
          <w:rFonts w:ascii="Times New Roman" w:hAnsi="Times New Roman" w:cs="Times New Roman"/>
          <w:b/>
        </w:rPr>
        <w:t xml:space="preserve"> </w:t>
      </w:r>
      <w:r w:rsidR="00955A31" w:rsidRPr="00955A31">
        <w:rPr>
          <w:rFonts w:ascii="Times New Roman" w:hAnsi="Times New Roman" w:cs="Times New Roman"/>
          <w:b/>
        </w:rPr>
        <w:t>SleepData.csv</w:t>
      </w:r>
    </w:p>
    <w:p w:rsidR="002B7B97" w:rsidRPr="004D4A88" w:rsidRDefault="002B7B97" w:rsidP="00002635">
      <w:pPr>
        <w:rPr>
          <w:b/>
          <w:bCs/>
        </w:rPr>
      </w:pPr>
      <w:r w:rsidRPr="004D4A88">
        <w:t>This creates the file SleepData.csv with the selected data.</w:t>
      </w:r>
    </w:p>
    <w:p w:rsidR="00713459" w:rsidRDefault="00713459" w:rsidP="00002635">
      <w:pPr>
        <w:pStyle w:val="Heading1"/>
      </w:pPr>
      <w:r>
        <w:t>Analyzing the HealthVault Data</w:t>
      </w:r>
    </w:p>
    <w:p w:rsidR="00002635" w:rsidRDefault="00713459" w:rsidP="00713459">
      <w:r>
        <w:t xml:space="preserve">Once </w:t>
      </w:r>
      <w:r w:rsidR="002B7B97">
        <w:t xml:space="preserve">you </w:t>
      </w:r>
      <w:r>
        <w:t>have all the data in CSV file</w:t>
      </w:r>
      <w:r w:rsidR="002B7B97">
        <w:t>,</w:t>
      </w:r>
      <w:r>
        <w:t xml:space="preserve"> </w:t>
      </w:r>
      <w:r w:rsidR="002B7B97">
        <w:t>you</w:t>
      </w:r>
      <w:r>
        <w:t xml:space="preserve"> can open </w:t>
      </w:r>
      <w:r w:rsidR="002B7B97">
        <w:t>it</w:t>
      </w:r>
      <w:r w:rsidR="00A67D70">
        <w:t xml:space="preserve"> in</w:t>
      </w:r>
      <w:r>
        <w:t xml:space="preserve"> </w:t>
      </w:r>
      <w:r w:rsidR="002B7B97">
        <w:t>E</w:t>
      </w:r>
      <w:r>
        <w:t xml:space="preserve">xcel </w:t>
      </w:r>
      <w:r w:rsidR="001F6E66">
        <w:t>(Figure 2-1</w:t>
      </w:r>
      <w:r w:rsidR="005A5711">
        <w:t>1</w:t>
      </w:r>
      <w:r w:rsidR="009B249F">
        <w:t>) and</w:t>
      </w:r>
      <w:r>
        <w:t xml:space="preserve"> </w:t>
      </w:r>
      <w:r w:rsidR="00A67D70">
        <w:t>analy</w:t>
      </w:r>
      <w:r w:rsidR="002B7B97">
        <w:t>z</w:t>
      </w:r>
      <w:r w:rsidR="00A67D70">
        <w:t>e</w:t>
      </w:r>
      <w:r>
        <w:t xml:space="preserve"> </w:t>
      </w:r>
      <w:r w:rsidR="00A67D70">
        <w:t>sleep patterns</w:t>
      </w:r>
      <w:r w:rsidR="002B7B97">
        <w:t xml:space="preserve">. </w:t>
      </w:r>
      <w:r w:rsidR="00002635">
        <w:t xml:space="preserve">You will notice that the spreadsheet has data for each sleep session specifying when that session occurred, the total sleep time in minutes and the time it took to get to bed termed as </w:t>
      </w:r>
      <w:proofErr w:type="spellStart"/>
      <w:r w:rsidR="00002635" w:rsidRPr="00002635">
        <w:rPr>
          <w:i/>
        </w:rPr>
        <w:t>settlingminutes</w:t>
      </w:r>
      <w:proofErr w:type="spellEnd"/>
      <w:r w:rsidR="00002635">
        <w:t xml:space="preserve">. I </w:t>
      </w:r>
      <w:r w:rsidR="00002635">
        <w:lastRenderedPageBreak/>
        <w:t>want to understand this data better so I create a sleep pattern X-Y scatter plot for this information [Fig 2-14].</w:t>
      </w:r>
    </w:p>
    <w:p w:rsidR="00713459" w:rsidRDefault="009B249F" w:rsidP="00713459">
      <w:r>
        <w:rPr>
          <w:noProof/>
        </w:rPr>
        <w:drawing>
          <wp:inline distT="0" distB="0" distL="0" distR="0" wp14:anchorId="05D10815" wp14:editId="3F2FD004">
            <wp:extent cx="4210050" cy="25210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0050" cy="2521087"/>
                    </a:xfrm>
                    <a:prstGeom prst="rect">
                      <a:avLst/>
                    </a:prstGeom>
                  </pic:spPr>
                </pic:pic>
              </a:graphicData>
            </a:graphic>
          </wp:inline>
        </w:drawing>
      </w:r>
    </w:p>
    <w:p w:rsidR="00A67D70" w:rsidRDefault="00A67D70" w:rsidP="00713459">
      <w:r>
        <w:t xml:space="preserve">Fig </w:t>
      </w:r>
      <w:r w:rsidR="009B249F">
        <w:t>2-</w:t>
      </w:r>
      <w:r>
        <w:t>1</w:t>
      </w:r>
      <w:r w:rsidR="005A5711">
        <w:t>1</w:t>
      </w:r>
      <w:r>
        <w:t>. Sleep sessio</w:t>
      </w:r>
      <w:r w:rsidR="00E942D9">
        <w:t>n data in an excel spread sheet</w:t>
      </w:r>
    </w:p>
    <w:p w:rsidR="009B249F" w:rsidRDefault="001F6E66" w:rsidP="001C7D24">
      <w:r>
        <w:t>As Fig 2-1</w:t>
      </w:r>
      <w:r w:rsidR="005A5711">
        <w:t>2</w:t>
      </w:r>
      <w:r>
        <w:t>, reveals that for the duration of this week the median sleep has been around 400 minutes (i.e. around 6.5 hours), and as the data clearly shows the days when it took the longest to get to sleep the duration of sleep has been lower. So a good indicator of not been able to get to sleep in 10 minutes is a lower and poor quality of sleep.</w:t>
      </w:r>
    </w:p>
    <w:p w:rsidR="00002635" w:rsidRDefault="00002635" w:rsidP="00002635">
      <w:r>
        <w:rPr>
          <w:noProof/>
        </w:rPr>
        <w:drawing>
          <wp:inline distT="0" distB="0" distL="0" distR="0" wp14:anchorId="4D9BA02C" wp14:editId="665C999D">
            <wp:extent cx="4400296" cy="270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00296" cy="2705100"/>
                    </a:xfrm>
                    <a:prstGeom prst="rect">
                      <a:avLst/>
                    </a:prstGeom>
                  </pic:spPr>
                </pic:pic>
              </a:graphicData>
            </a:graphic>
          </wp:inline>
        </w:drawing>
      </w:r>
    </w:p>
    <w:p w:rsidR="00002635" w:rsidRDefault="00002635" w:rsidP="001C7D24">
      <w:r>
        <w:t>Fig 2-1</w:t>
      </w:r>
      <w:r w:rsidR="005A5711">
        <w:t>2</w:t>
      </w:r>
      <w:r>
        <w:t>. Sleep Pattern analysis</w:t>
      </w:r>
    </w:p>
    <w:p w:rsidR="00A82F57" w:rsidRDefault="00A82F57" w:rsidP="009B249F">
      <w:r>
        <w:t xml:space="preserve">In fact for this duration I also want to understand the </w:t>
      </w:r>
      <w:r w:rsidR="002276C2">
        <w:t xml:space="preserve">patterns around awakenings. So using </w:t>
      </w:r>
      <w:proofErr w:type="spellStart"/>
      <w:r w:rsidR="002276C2">
        <w:t>powershell</w:t>
      </w:r>
      <w:proofErr w:type="spellEnd"/>
      <w:r w:rsidR="002276C2">
        <w:t xml:space="preserve"> we generate another CSV file which </w:t>
      </w:r>
      <w:r w:rsidR="00F552C6">
        <w:t>focuses</w:t>
      </w:r>
      <w:r w:rsidR="002276C2">
        <w:t xml:space="preserve"> on awakenings.</w:t>
      </w:r>
    </w:p>
    <w:p w:rsidR="00F552C6" w:rsidRPr="006C1AE5" w:rsidRDefault="00F552C6" w:rsidP="00F552C6">
      <w:pPr>
        <w:rPr>
          <w:rFonts w:ascii="Times New Roman" w:hAnsi="Times New Roman" w:cs="Times New Roman"/>
        </w:rPr>
      </w:pPr>
      <w:r w:rsidRPr="00C50099">
        <w:rPr>
          <w:rFonts w:ascii="Times New Roman" w:hAnsi="Times New Roman" w:cs="Times New Roman"/>
          <w:b/>
        </w:rPr>
        <w:lastRenderedPageBreak/>
        <w:t>Powershell&gt;</w:t>
      </w:r>
      <w:r w:rsidRPr="00955A31">
        <w:t xml:space="preserve"> </w:t>
      </w:r>
      <w:r w:rsidR="00374AFC" w:rsidRPr="00374AFC">
        <w:rPr>
          <w:rFonts w:ascii="Times New Roman" w:hAnsi="Times New Roman" w:cs="Times New Roman"/>
          <w:b/>
        </w:rPr>
        <w:t xml:space="preserve">get-things sleep | select-object </w:t>
      </w:r>
      <w:proofErr w:type="spellStart"/>
      <w:r w:rsidR="00374AFC" w:rsidRPr="00374AFC">
        <w:rPr>
          <w:rFonts w:ascii="Times New Roman" w:hAnsi="Times New Roman" w:cs="Times New Roman"/>
          <w:b/>
        </w:rPr>
        <w:t>effectivedate</w:t>
      </w:r>
      <w:proofErr w:type="spellEnd"/>
      <w:r w:rsidR="00374AFC" w:rsidRPr="00374AFC">
        <w:rPr>
          <w:rFonts w:ascii="Times New Roman" w:hAnsi="Times New Roman" w:cs="Times New Roman"/>
          <w:b/>
        </w:rPr>
        <w:t xml:space="preserve"> -</w:t>
      </w:r>
      <w:proofErr w:type="spellStart"/>
      <w:r w:rsidR="00374AFC" w:rsidRPr="00374AFC">
        <w:rPr>
          <w:rFonts w:ascii="Times New Roman" w:hAnsi="Times New Roman" w:cs="Times New Roman"/>
          <w:b/>
        </w:rPr>
        <w:t>expandproperty</w:t>
      </w:r>
      <w:proofErr w:type="spellEnd"/>
      <w:r w:rsidR="00374AFC" w:rsidRPr="00374AFC">
        <w:rPr>
          <w:rFonts w:ascii="Times New Roman" w:hAnsi="Times New Roman" w:cs="Times New Roman"/>
          <w:b/>
        </w:rPr>
        <w:t xml:space="preserve"> awakenings | Export-</w:t>
      </w:r>
      <w:proofErr w:type="spellStart"/>
      <w:r w:rsidR="00374AFC" w:rsidRPr="00374AFC">
        <w:rPr>
          <w:rFonts w:ascii="Times New Roman" w:hAnsi="Times New Roman" w:cs="Times New Roman"/>
          <w:b/>
        </w:rPr>
        <w:t>Csv</w:t>
      </w:r>
      <w:proofErr w:type="spellEnd"/>
      <w:r w:rsidR="00374AFC" w:rsidRPr="00374AFC">
        <w:rPr>
          <w:rFonts w:ascii="Times New Roman" w:hAnsi="Times New Roman" w:cs="Times New Roman"/>
          <w:b/>
        </w:rPr>
        <w:t xml:space="preserve"> d:\sleep-date-aw.csv</w:t>
      </w:r>
    </w:p>
    <w:p w:rsidR="00F552C6" w:rsidRDefault="00374AFC" w:rsidP="009B249F">
      <w:r>
        <w:t>We can open the file in Excel and visualize how the awakenings</w:t>
      </w:r>
      <w:r w:rsidR="00254B92">
        <w:t xml:space="preserve"> are triggered. It’s very obvious that the most awakening are for duration of 10 minutes around 3am. I know that is because the workshop in neighborhood is doing an early project and the noise around that time wakes me up.</w:t>
      </w:r>
    </w:p>
    <w:p w:rsidR="00374AFC" w:rsidRDefault="00374AFC" w:rsidP="009B249F">
      <w:r>
        <w:rPr>
          <w:noProof/>
        </w:rPr>
        <w:drawing>
          <wp:inline distT="0" distB="0" distL="0" distR="0" wp14:anchorId="0E64DD1A" wp14:editId="4E82E225">
            <wp:extent cx="5943600" cy="24530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453005"/>
                    </a:xfrm>
                    <a:prstGeom prst="rect">
                      <a:avLst/>
                    </a:prstGeom>
                  </pic:spPr>
                </pic:pic>
              </a:graphicData>
            </a:graphic>
          </wp:inline>
        </w:drawing>
      </w:r>
    </w:p>
    <w:p w:rsidR="00254B92" w:rsidRDefault="00374AFC" w:rsidP="00F4374D">
      <w:pPr>
        <w:jc w:val="center"/>
      </w:pPr>
      <w:r>
        <w:t>Fig 2-1</w:t>
      </w:r>
      <w:r w:rsidR="005A5711">
        <w:t>3</w:t>
      </w:r>
      <w:r>
        <w:t>. Awakening</w:t>
      </w:r>
      <w:r w:rsidR="00C47297">
        <w:t>s</w:t>
      </w:r>
      <w:r>
        <w:t xml:space="preserve"> Pattern Analysis</w:t>
      </w:r>
    </w:p>
    <w:p w:rsidR="00F4374D" w:rsidRDefault="00F4374D" w:rsidP="009B249F">
      <w:r>
        <w:t>We</w:t>
      </w:r>
      <w:r w:rsidR="009B249F">
        <w:t xml:space="preserve"> can even take it a step further and correlate </w:t>
      </w:r>
      <w:r>
        <w:t>the sleep information with other types of data. With Fitbit we get the activity data and one can try and associated the steps information on the existing sleep data.</w:t>
      </w:r>
    </w:p>
    <w:p w:rsidR="00F4374D" w:rsidRDefault="00F4374D" w:rsidP="009B249F">
      <w:r>
        <w:t>Using Powershell HealthVault plugin we can grab the appropriate fitness data from HealthVault.</w:t>
      </w:r>
    </w:p>
    <w:p w:rsidR="000C1F60" w:rsidRDefault="000C1F60" w:rsidP="009B249F">
      <w:pPr>
        <w:rPr>
          <w:rFonts w:ascii="Times New Roman" w:hAnsi="Times New Roman" w:cs="Times New Roman"/>
          <w:b/>
        </w:rPr>
      </w:pPr>
      <w:r w:rsidRPr="00C50099">
        <w:rPr>
          <w:rFonts w:ascii="Times New Roman" w:hAnsi="Times New Roman" w:cs="Times New Roman"/>
          <w:b/>
        </w:rPr>
        <w:t>Powershell&gt;</w:t>
      </w:r>
      <w:r w:rsidRPr="000C1F60">
        <w:t xml:space="preserve"> </w:t>
      </w:r>
      <w:r w:rsidRPr="000C1F60">
        <w:rPr>
          <w:rFonts w:ascii="Times New Roman" w:hAnsi="Times New Roman" w:cs="Times New Roman"/>
          <w:b/>
        </w:rPr>
        <w:t>Get-Things exercise | where-object {$_.</w:t>
      </w:r>
      <w:proofErr w:type="spellStart"/>
      <w:r w:rsidRPr="000C1F60">
        <w:rPr>
          <w:rFonts w:ascii="Times New Roman" w:hAnsi="Times New Roman" w:cs="Times New Roman"/>
          <w:b/>
        </w:rPr>
        <w:t>Activity.Name</w:t>
      </w:r>
      <w:proofErr w:type="spellEnd"/>
      <w:r w:rsidRPr="000C1F60">
        <w:rPr>
          <w:rFonts w:ascii="Times New Roman" w:hAnsi="Times New Roman" w:cs="Times New Roman"/>
          <w:b/>
        </w:rPr>
        <w:t xml:space="preserve"> -</w:t>
      </w:r>
      <w:proofErr w:type="spellStart"/>
      <w:r w:rsidRPr="000C1F60">
        <w:rPr>
          <w:rFonts w:ascii="Times New Roman" w:hAnsi="Times New Roman" w:cs="Times New Roman"/>
          <w:b/>
        </w:rPr>
        <w:t>eq</w:t>
      </w:r>
      <w:proofErr w:type="spellEnd"/>
      <w:r w:rsidRPr="000C1F60">
        <w:rPr>
          <w:rFonts w:ascii="Times New Roman" w:hAnsi="Times New Roman" w:cs="Times New Roman"/>
          <w:b/>
        </w:rPr>
        <w:t xml:space="preserve"> "walk"} | select-object -</w:t>
      </w:r>
      <w:proofErr w:type="spellStart"/>
      <w:r w:rsidRPr="000C1F60">
        <w:rPr>
          <w:rFonts w:ascii="Times New Roman" w:hAnsi="Times New Roman" w:cs="Times New Roman"/>
          <w:b/>
        </w:rPr>
        <w:t>expandproperty</w:t>
      </w:r>
      <w:proofErr w:type="spellEnd"/>
      <w:r w:rsidRPr="000C1F60">
        <w:rPr>
          <w:rFonts w:ascii="Times New Roman" w:hAnsi="Times New Roman" w:cs="Times New Roman"/>
          <w:b/>
        </w:rPr>
        <w:t xml:space="preserve"> Activity</w:t>
      </w:r>
      <w:r>
        <w:rPr>
          <w:rFonts w:ascii="Times New Roman" w:hAnsi="Times New Roman" w:cs="Times New Roman"/>
          <w:b/>
        </w:rPr>
        <w:t xml:space="preserve"> | export-</w:t>
      </w:r>
      <w:proofErr w:type="spellStart"/>
      <w:r>
        <w:rPr>
          <w:rFonts w:ascii="Times New Roman" w:hAnsi="Times New Roman" w:cs="Times New Roman"/>
          <w:b/>
        </w:rPr>
        <w:t>csv</w:t>
      </w:r>
      <w:proofErr w:type="spellEnd"/>
      <w:r>
        <w:rPr>
          <w:rFonts w:ascii="Times New Roman" w:hAnsi="Times New Roman" w:cs="Times New Roman"/>
          <w:b/>
        </w:rPr>
        <w:t xml:space="preserve"> pedometer.csv</w:t>
      </w:r>
    </w:p>
    <w:p w:rsidR="005943FB" w:rsidRDefault="005943FB" w:rsidP="009B249F">
      <w:r w:rsidRPr="005943FB">
        <w:t>Add</w:t>
      </w:r>
      <w:r>
        <w:t xml:space="preserve">ing </w:t>
      </w:r>
      <w:r w:rsidRPr="005943FB">
        <w:t>the</w:t>
      </w:r>
      <w:r>
        <w:t xml:space="preserve"> pedometer data to what we obtained in Fig 2-1</w:t>
      </w:r>
      <w:r w:rsidR="005A5711">
        <w:t>2</w:t>
      </w:r>
      <w:r>
        <w:t>, gives us a way to correlate physical activity to sleep</w:t>
      </w:r>
      <w:r w:rsidR="005A5711">
        <w:t>, as shown in Fig 2-14</w:t>
      </w:r>
      <w:r>
        <w:t>.</w:t>
      </w:r>
    </w:p>
    <w:p w:rsidR="005943FB" w:rsidRDefault="005943FB" w:rsidP="005943FB">
      <w:pPr>
        <w:jc w:val="center"/>
      </w:pPr>
      <w:r>
        <w:rPr>
          <w:noProof/>
        </w:rPr>
        <w:drawing>
          <wp:inline distT="0" distB="0" distL="0" distR="0" wp14:anchorId="19272176" wp14:editId="0D3B705B">
            <wp:extent cx="3952875" cy="1770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52875" cy="1770770"/>
                    </a:xfrm>
                    <a:prstGeom prst="rect">
                      <a:avLst/>
                    </a:prstGeom>
                  </pic:spPr>
                </pic:pic>
              </a:graphicData>
            </a:graphic>
          </wp:inline>
        </w:drawing>
      </w:r>
    </w:p>
    <w:p w:rsidR="005943FB" w:rsidRDefault="005943FB" w:rsidP="005943FB">
      <w:pPr>
        <w:jc w:val="center"/>
      </w:pPr>
      <w:r>
        <w:t>Fig 2.1</w:t>
      </w:r>
      <w:r w:rsidR="005A5711">
        <w:t>4</w:t>
      </w:r>
      <w:r>
        <w:t xml:space="preserve"> Correlating Sleep with Walking Exercise</w:t>
      </w:r>
    </w:p>
    <w:p w:rsidR="005943FB" w:rsidRDefault="00224A2D" w:rsidP="005943FB">
      <w:r>
        <w:lastRenderedPageBreak/>
        <w:t>Note that we scaled the steps information from pedometer to play nice on the graph by dividing it by 100. Using the above information one can say that possibly the days on which sleep was lower was possibly owing to lack of exercise on the other had the settling time was high on those days as well. So may be as a behavioral change one can mandate to get at least 5000 steps of walking to ascertain a good sleep.</w:t>
      </w:r>
    </w:p>
    <w:p w:rsidR="00F3140D" w:rsidRDefault="00224A2D" w:rsidP="00F3140D">
      <w:r>
        <w:t xml:space="preserve">This might change in long run, but that is the joy of learning from data and motivating a behavior shift! </w:t>
      </w:r>
      <w:r w:rsidR="00F3140D">
        <w:t>The associated website with this book, enablingquantifiedself.com, has a repository of spreadsheets giving inspiration for additional self-experimentation scenarios.</w:t>
      </w:r>
    </w:p>
    <w:p w:rsidR="00224A2D" w:rsidRDefault="00224A2D" w:rsidP="005943FB">
      <w:r>
        <w:t xml:space="preserve">In upcoming chapters we will learn how we can automate some of the work we have done </w:t>
      </w:r>
      <w:r w:rsidR="00F3140D">
        <w:t xml:space="preserve">in this chapter </w:t>
      </w:r>
      <w:r>
        <w:t>with HealthVault application programming interface.</w:t>
      </w:r>
    </w:p>
    <w:p w:rsidR="0012214A" w:rsidRPr="005943FB" w:rsidRDefault="0012214A" w:rsidP="005943FB"/>
    <w:sectPr w:rsidR="0012214A" w:rsidRPr="005943FB" w:rsidSect="00F32302">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50F3C"/>
    <w:multiLevelType w:val="hybridMultilevel"/>
    <w:tmpl w:val="3C9A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2"/>
  </w:compat>
  <w:rsids>
    <w:rsidRoot w:val="00921CBD"/>
    <w:rsid w:val="00002635"/>
    <w:rsid w:val="00061713"/>
    <w:rsid w:val="0008594A"/>
    <w:rsid w:val="000C1F60"/>
    <w:rsid w:val="000D6557"/>
    <w:rsid w:val="000F29FF"/>
    <w:rsid w:val="00110B50"/>
    <w:rsid w:val="00111F7B"/>
    <w:rsid w:val="0012214A"/>
    <w:rsid w:val="00151412"/>
    <w:rsid w:val="001B7D5D"/>
    <w:rsid w:val="001C7D24"/>
    <w:rsid w:val="001F49DE"/>
    <w:rsid w:val="001F6E66"/>
    <w:rsid w:val="00214D12"/>
    <w:rsid w:val="00216742"/>
    <w:rsid w:val="0022380D"/>
    <w:rsid w:val="00224A2D"/>
    <w:rsid w:val="002276C2"/>
    <w:rsid w:val="002465A2"/>
    <w:rsid w:val="00254B92"/>
    <w:rsid w:val="00270D9D"/>
    <w:rsid w:val="00290B26"/>
    <w:rsid w:val="00291095"/>
    <w:rsid w:val="00296DAF"/>
    <w:rsid w:val="002B7B97"/>
    <w:rsid w:val="002F0596"/>
    <w:rsid w:val="002F1120"/>
    <w:rsid w:val="002F3C02"/>
    <w:rsid w:val="002F5E9C"/>
    <w:rsid w:val="002F6F14"/>
    <w:rsid w:val="003118DD"/>
    <w:rsid w:val="00313C4D"/>
    <w:rsid w:val="00357CE0"/>
    <w:rsid w:val="00370743"/>
    <w:rsid w:val="003749E1"/>
    <w:rsid w:val="00374AFC"/>
    <w:rsid w:val="003C543E"/>
    <w:rsid w:val="003F53C5"/>
    <w:rsid w:val="004839F0"/>
    <w:rsid w:val="004D4A88"/>
    <w:rsid w:val="004E6C14"/>
    <w:rsid w:val="0050433F"/>
    <w:rsid w:val="00504C65"/>
    <w:rsid w:val="00522EF5"/>
    <w:rsid w:val="00537A1C"/>
    <w:rsid w:val="00550FC5"/>
    <w:rsid w:val="00555ED4"/>
    <w:rsid w:val="00572AB1"/>
    <w:rsid w:val="005752B7"/>
    <w:rsid w:val="00581848"/>
    <w:rsid w:val="005921D7"/>
    <w:rsid w:val="005943FB"/>
    <w:rsid w:val="005A5711"/>
    <w:rsid w:val="00632454"/>
    <w:rsid w:val="0064500E"/>
    <w:rsid w:val="006466D9"/>
    <w:rsid w:val="006864F3"/>
    <w:rsid w:val="006C1AE5"/>
    <w:rsid w:val="006D23B1"/>
    <w:rsid w:val="006E7726"/>
    <w:rsid w:val="00713459"/>
    <w:rsid w:val="007148F9"/>
    <w:rsid w:val="0072529D"/>
    <w:rsid w:val="00746600"/>
    <w:rsid w:val="00762B7F"/>
    <w:rsid w:val="00784185"/>
    <w:rsid w:val="0079048B"/>
    <w:rsid w:val="00816289"/>
    <w:rsid w:val="00864DA2"/>
    <w:rsid w:val="00896B62"/>
    <w:rsid w:val="008C60A7"/>
    <w:rsid w:val="008D0A1F"/>
    <w:rsid w:val="008E73A5"/>
    <w:rsid w:val="00904026"/>
    <w:rsid w:val="00920429"/>
    <w:rsid w:val="00921CBD"/>
    <w:rsid w:val="00955A31"/>
    <w:rsid w:val="00957D87"/>
    <w:rsid w:val="00977D1A"/>
    <w:rsid w:val="009975F2"/>
    <w:rsid w:val="00997B05"/>
    <w:rsid w:val="009B0FC2"/>
    <w:rsid w:val="009B249F"/>
    <w:rsid w:val="00A3781B"/>
    <w:rsid w:val="00A60CE7"/>
    <w:rsid w:val="00A67D70"/>
    <w:rsid w:val="00A70BF9"/>
    <w:rsid w:val="00A82F57"/>
    <w:rsid w:val="00A95CFD"/>
    <w:rsid w:val="00AD5CC9"/>
    <w:rsid w:val="00AE1F36"/>
    <w:rsid w:val="00B06B51"/>
    <w:rsid w:val="00B25396"/>
    <w:rsid w:val="00B70DD0"/>
    <w:rsid w:val="00B931F4"/>
    <w:rsid w:val="00BD6901"/>
    <w:rsid w:val="00C06C76"/>
    <w:rsid w:val="00C20D8A"/>
    <w:rsid w:val="00C36A3A"/>
    <w:rsid w:val="00C47297"/>
    <w:rsid w:val="00C50099"/>
    <w:rsid w:val="00C52070"/>
    <w:rsid w:val="00C574CE"/>
    <w:rsid w:val="00C7344A"/>
    <w:rsid w:val="00C745FA"/>
    <w:rsid w:val="00CB2FE8"/>
    <w:rsid w:val="00CB703F"/>
    <w:rsid w:val="00CD2FAF"/>
    <w:rsid w:val="00CF3275"/>
    <w:rsid w:val="00D46639"/>
    <w:rsid w:val="00D67386"/>
    <w:rsid w:val="00E00999"/>
    <w:rsid w:val="00E21FE7"/>
    <w:rsid w:val="00E2415D"/>
    <w:rsid w:val="00E618F4"/>
    <w:rsid w:val="00E942D9"/>
    <w:rsid w:val="00F07832"/>
    <w:rsid w:val="00F15743"/>
    <w:rsid w:val="00F3140D"/>
    <w:rsid w:val="00F32302"/>
    <w:rsid w:val="00F4374D"/>
    <w:rsid w:val="00F43B99"/>
    <w:rsid w:val="00F53745"/>
    <w:rsid w:val="00F552C6"/>
    <w:rsid w:val="00F71451"/>
    <w:rsid w:val="00F8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396"/>
  </w:style>
  <w:style w:type="paragraph" w:styleId="Heading1">
    <w:name w:val="heading 1"/>
    <w:basedOn w:val="Normal"/>
    <w:next w:val="Normal"/>
    <w:link w:val="Heading1Char"/>
    <w:uiPriority w:val="9"/>
    <w:qFormat/>
    <w:rsid w:val="00921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9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CB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21C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D12"/>
    <w:rPr>
      <w:rFonts w:ascii="Tahoma" w:hAnsi="Tahoma" w:cs="Tahoma"/>
      <w:sz w:val="16"/>
      <w:szCs w:val="16"/>
    </w:rPr>
  </w:style>
  <w:style w:type="character" w:customStyle="1" w:styleId="Heading2Char">
    <w:name w:val="Heading 2 Char"/>
    <w:basedOn w:val="DefaultParagraphFont"/>
    <w:link w:val="Heading2"/>
    <w:uiPriority w:val="9"/>
    <w:rsid w:val="00BD69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2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50099"/>
    <w:rPr>
      <w:color w:val="0000FF"/>
      <w:u w:val="single"/>
    </w:rPr>
  </w:style>
  <w:style w:type="paragraph" w:styleId="ListParagraph">
    <w:name w:val="List Paragraph"/>
    <w:basedOn w:val="Normal"/>
    <w:uiPriority w:val="34"/>
    <w:qFormat/>
    <w:rsid w:val="000D6557"/>
    <w:pPr>
      <w:ind w:left="720"/>
      <w:contextualSpacing/>
    </w:pPr>
  </w:style>
  <w:style w:type="character" w:styleId="CommentReference">
    <w:name w:val="annotation reference"/>
    <w:basedOn w:val="DefaultParagraphFont"/>
    <w:uiPriority w:val="99"/>
    <w:semiHidden/>
    <w:unhideWhenUsed/>
    <w:rsid w:val="00E21FE7"/>
    <w:rPr>
      <w:sz w:val="16"/>
      <w:szCs w:val="16"/>
    </w:rPr>
  </w:style>
  <w:style w:type="paragraph" w:styleId="CommentText">
    <w:name w:val="annotation text"/>
    <w:basedOn w:val="Normal"/>
    <w:link w:val="CommentTextChar"/>
    <w:uiPriority w:val="99"/>
    <w:semiHidden/>
    <w:unhideWhenUsed/>
    <w:rsid w:val="00E21FE7"/>
    <w:pPr>
      <w:spacing w:line="240" w:lineRule="auto"/>
    </w:pPr>
    <w:rPr>
      <w:sz w:val="20"/>
      <w:szCs w:val="20"/>
    </w:rPr>
  </w:style>
  <w:style w:type="character" w:customStyle="1" w:styleId="CommentTextChar">
    <w:name w:val="Comment Text Char"/>
    <w:basedOn w:val="DefaultParagraphFont"/>
    <w:link w:val="CommentText"/>
    <w:uiPriority w:val="99"/>
    <w:semiHidden/>
    <w:rsid w:val="00E21FE7"/>
    <w:rPr>
      <w:sz w:val="20"/>
      <w:szCs w:val="20"/>
    </w:rPr>
  </w:style>
  <w:style w:type="paragraph" w:styleId="CommentSubject">
    <w:name w:val="annotation subject"/>
    <w:basedOn w:val="CommentText"/>
    <w:next w:val="CommentText"/>
    <w:link w:val="CommentSubjectChar"/>
    <w:uiPriority w:val="99"/>
    <w:semiHidden/>
    <w:unhideWhenUsed/>
    <w:rsid w:val="00E21FE7"/>
    <w:rPr>
      <w:b/>
      <w:bCs/>
    </w:rPr>
  </w:style>
  <w:style w:type="character" w:customStyle="1" w:styleId="CommentSubjectChar">
    <w:name w:val="Comment Subject Char"/>
    <w:basedOn w:val="CommentTextChar"/>
    <w:link w:val="CommentSubject"/>
    <w:uiPriority w:val="99"/>
    <w:semiHidden/>
    <w:rsid w:val="00E21FE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1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9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CB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21C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D12"/>
    <w:rPr>
      <w:rFonts w:ascii="Tahoma" w:hAnsi="Tahoma" w:cs="Tahoma"/>
      <w:sz w:val="16"/>
      <w:szCs w:val="16"/>
    </w:rPr>
  </w:style>
  <w:style w:type="character" w:customStyle="1" w:styleId="Heading2Char">
    <w:name w:val="Heading 2 Char"/>
    <w:basedOn w:val="DefaultParagraphFont"/>
    <w:link w:val="Heading2"/>
    <w:uiPriority w:val="9"/>
    <w:rsid w:val="00BD69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32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50099"/>
    <w:rPr>
      <w:color w:val="0000FF"/>
      <w:u w:val="single"/>
    </w:rPr>
  </w:style>
  <w:style w:type="paragraph" w:styleId="ListParagraph">
    <w:name w:val="List Paragraph"/>
    <w:basedOn w:val="Normal"/>
    <w:uiPriority w:val="34"/>
    <w:qFormat/>
    <w:rsid w:val="000D6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95765">
      <w:bodyDiv w:val="1"/>
      <w:marLeft w:val="0"/>
      <w:marRight w:val="0"/>
      <w:marTop w:val="0"/>
      <w:marBottom w:val="0"/>
      <w:divBdr>
        <w:top w:val="none" w:sz="0" w:space="0" w:color="auto"/>
        <w:left w:val="none" w:sz="0" w:space="0" w:color="auto"/>
        <w:bottom w:val="none" w:sz="0" w:space="0" w:color="auto"/>
        <w:right w:val="none" w:sz="0" w:space="0" w:color="auto"/>
      </w:divBdr>
    </w:div>
    <w:div w:id="631835038">
      <w:bodyDiv w:val="1"/>
      <w:marLeft w:val="0"/>
      <w:marRight w:val="0"/>
      <w:marTop w:val="0"/>
      <w:marBottom w:val="0"/>
      <w:divBdr>
        <w:top w:val="none" w:sz="0" w:space="0" w:color="auto"/>
        <w:left w:val="none" w:sz="0" w:space="0" w:color="auto"/>
        <w:bottom w:val="none" w:sz="0" w:space="0" w:color="auto"/>
        <w:right w:val="none" w:sz="0" w:space="0" w:color="auto"/>
      </w:divBdr>
    </w:div>
    <w:div w:id="746002413">
      <w:bodyDiv w:val="1"/>
      <w:marLeft w:val="0"/>
      <w:marRight w:val="0"/>
      <w:marTop w:val="0"/>
      <w:marBottom w:val="0"/>
      <w:divBdr>
        <w:top w:val="none" w:sz="0" w:space="0" w:color="auto"/>
        <w:left w:val="none" w:sz="0" w:space="0" w:color="auto"/>
        <w:bottom w:val="none" w:sz="0" w:space="0" w:color="auto"/>
        <w:right w:val="none" w:sz="0" w:space="0" w:color="auto"/>
      </w:divBdr>
    </w:div>
    <w:div w:id="1209295813">
      <w:bodyDiv w:val="1"/>
      <w:marLeft w:val="0"/>
      <w:marRight w:val="0"/>
      <w:marTop w:val="0"/>
      <w:marBottom w:val="0"/>
      <w:divBdr>
        <w:top w:val="none" w:sz="0" w:space="0" w:color="auto"/>
        <w:left w:val="none" w:sz="0" w:space="0" w:color="auto"/>
        <w:bottom w:val="none" w:sz="0" w:space="0" w:color="auto"/>
        <w:right w:val="none" w:sz="0" w:space="0" w:color="auto"/>
      </w:divBdr>
    </w:div>
    <w:div w:id="1295284042">
      <w:bodyDiv w:val="1"/>
      <w:marLeft w:val="0"/>
      <w:marRight w:val="0"/>
      <w:marTop w:val="0"/>
      <w:marBottom w:val="0"/>
      <w:divBdr>
        <w:top w:val="none" w:sz="0" w:space="0" w:color="auto"/>
        <w:left w:val="none" w:sz="0" w:space="0" w:color="auto"/>
        <w:bottom w:val="none" w:sz="0" w:space="0" w:color="auto"/>
        <w:right w:val="none" w:sz="0" w:space="0" w:color="auto"/>
      </w:divBdr>
    </w:div>
    <w:div w:id="1326058116">
      <w:bodyDiv w:val="1"/>
      <w:marLeft w:val="0"/>
      <w:marRight w:val="0"/>
      <w:marTop w:val="0"/>
      <w:marBottom w:val="0"/>
      <w:divBdr>
        <w:top w:val="none" w:sz="0" w:space="0" w:color="auto"/>
        <w:left w:val="none" w:sz="0" w:space="0" w:color="auto"/>
        <w:bottom w:val="none" w:sz="0" w:space="0" w:color="auto"/>
        <w:right w:val="none" w:sz="0" w:space="0" w:color="auto"/>
      </w:divBdr>
    </w:div>
    <w:div w:id="175042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vaibhavb/HvPosh"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24905-0565-4BC0-8F7D-0AC4DD54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Bhandari</dc:creator>
  <cp:lastModifiedBy>Vaibhav Bhandari</cp:lastModifiedBy>
  <cp:revision>114</cp:revision>
  <dcterms:created xsi:type="dcterms:W3CDTF">2011-10-28T19:35:00Z</dcterms:created>
  <dcterms:modified xsi:type="dcterms:W3CDTF">2012-01-15T22:16:00Z</dcterms:modified>
</cp:coreProperties>
</file>