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700" w:after="360"/>
      </w:pPr>
      <w:r>
        <w:t>Base Siege Reinforcement Learning Experiment Handbook</w:t>
      </w:r>
    </w:p>
    <w:p>
      <w:pPr>
        <w:pStyle w:val="Subtitle"/>
        <w:widowControl/>
      </w:pPr>
      <w:r>
        <w:t>A detailed explanation of the environment, learning system, experiments, results and limitations</w:t>
      </w:r>
    </w:p>
    <w:p>
      <w:pPr>
        <w:widowControl/>
        <w:spacing w:after="440"/>
      </w:pPr>
      <w:r>
        <w:t>Prepared for Vaibhav Bairathi</w:t>
        <w:br/>
        <w:t>Evidence reviewed on 24 September 2026</w:t>
      </w:r>
    </w:p>
    <w:p>
      <w:pPr>
        <w:widowControl/>
      </w:pPr>
      <w:r>
        <w:t>This handbook explains what we built, how the agent learned, what each experiment tested, and what the results support. It is written for a beginner preparing to discuss the project with a professor. We trained a commander to buy troops and deploy them in a custom strategy simulator. The strongest result is that sampling the trained policy produced about 86 percent mean destruction on the final bases, substantially above the heuristic. Symmetry augmentation did not demonstrate an additional benefit at the tested budget.</w:t>
      </w:r>
    </w:p>
    <w:p>
      <w:pPr>
        <w:widowControl/>
      </w:pPr>
      <w:r>
        <w:t>The handbook uses the saved pilot and full-training records, evaluation tables, registration and amendment, and source code that matches all 28 scientific source hashes in the training manifests. Examples explicitly called illustrative are teaching examples rather than recorded attacks. Exact measurements, calculations, historical reports and missing evidence are distinguished throughout. The source register at the end identifies the files behind the claims.</w:t>
      </w:r>
    </w:p>
    <w:p>
      <w:r>
        <w:br w:type="page"/>
      </w:r>
    </w:p>
    <w:p>
      <w:pPr>
        <w:pStyle w:val="Heading1"/>
        <w:widowControl/>
      </w:pPr>
      <w:r>
        <w:t>Contents</w:t>
      </w:r>
    </w:p>
    <w:p>
      <w:pPr>
        <w:tabs>
          <w:tab w:pos="9648" w:val="right" w:leader="dot"/>
        </w:tabs>
        <w:spacing w:after="80" w:line="240" w:lineRule="auto"/>
      </w:pPr>
      <w:hyperlink w:anchor="chapter_1">
        <w:r>
          <w:rPr>
            <w:color w:val="000000"/>
          </w:rPr>
          <w:t>1 The project in plain language</w:t>
        </w:r>
      </w:hyperlink>
      <w:r>
        <w:rPr>
          <w:sz w:val="20"/>
        </w:rPr>
        <w:tab/>
        <w:t>3</w:t>
      </w:r>
    </w:p>
    <w:p>
      <w:pPr>
        <w:tabs>
          <w:tab w:pos="9648" w:val="right" w:leader="dot"/>
        </w:tabs>
        <w:spacing w:after="80" w:line="240" w:lineRule="auto"/>
      </w:pPr>
      <w:hyperlink w:anchor="chapter_2">
        <w:r>
          <w:rPr>
            <w:color w:val="000000"/>
          </w:rPr>
          <w:t>2 Reinforcement learning concepts through this project</w:t>
        </w:r>
      </w:hyperlink>
      <w:r>
        <w:rPr>
          <w:sz w:val="20"/>
        </w:rPr>
        <w:tab/>
        <w:t>4</w:t>
      </w:r>
    </w:p>
    <w:p>
      <w:pPr>
        <w:tabs>
          <w:tab w:pos="9648" w:val="right" w:leader="dot"/>
        </w:tabs>
        <w:spacing w:after="80" w:line="240" w:lineRule="auto"/>
      </w:pPr>
      <w:hyperlink w:anchor="chapter_3">
        <w:r>
          <w:rPr>
            <w:color w:val="000000"/>
          </w:rPr>
          <w:t>3 The battlefield and game mechanics</w:t>
        </w:r>
      </w:hyperlink>
      <w:r>
        <w:rPr>
          <w:sz w:val="20"/>
        </w:rPr>
        <w:tab/>
        <w:t>5</w:t>
      </w:r>
    </w:p>
    <w:p>
      <w:pPr>
        <w:tabs>
          <w:tab w:pos="9648" w:val="right" w:leader="dot"/>
        </w:tabs>
        <w:spacing w:after="80" w:line="240" w:lineRule="auto"/>
      </w:pPr>
      <w:hyperlink w:anchor="chapter_4">
        <w:r>
          <w:rPr>
            <w:color w:val="000000"/>
          </w:rPr>
          <w:t>4 What the agent observes</w:t>
        </w:r>
      </w:hyperlink>
      <w:r>
        <w:rPr>
          <w:sz w:val="20"/>
        </w:rPr>
        <w:tab/>
        <w:t>9</w:t>
      </w:r>
    </w:p>
    <w:p>
      <w:pPr>
        <w:tabs>
          <w:tab w:pos="9648" w:val="right" w:leader="dot"/>
        </w:tabs>
        <w:spacing w:after="80" w:line="240" w:lineRule="auto"/>
      </w:pPr>
      <w:hyperlink w:anchor="chapter_5">
        <w:r>
          <w:rPr>
            <w:color w:val="000000"/>
          </w:rPr>
          <w:t>5 Actions and legal-action masking</w:t>
        </w:r>
      </w:hyperlink>
      <w:r>
        <w:rPr>
          <w:sz w:val="20"/>
        </w:rPr>
        <w:tab/>
        <w:t>11</w:t>
      </w:r>
    </w:p>
    <w:p>
      <w:pPr>
        <w:tabs>
          <w:tab w:pos="9648" w:val="right" w:leader="dot"/>
        </w:tabs>
        <w:spacing w:after="80" w:line="240" w:lineRule="auto"/>
      </w:pPr>
      <w:hyperlink w:anchor="chapter_6">
        <w:r>
          <w:rPr>
            <w:color w:val="000000"/>
          </w:rPr>
          <w:t>6 Rewards and performance measures</w:t>
        </w:r>
      </w:hyperlink>
      <w:r>
        <w:rPr>
          <w:sz w:val="20"/>
        </w:rPr>
        <w:tab/>
        <w:t>12</w:t>
      </w:r>
    </w:p>
    <w:p>
      <w:pPr>
        <w:tabs>
          <w:tab w:pos="9648" w:val="right" w:leader="dot"/>
        </w:tabs>
        <w:spacing w:after="80" w:line="240" w:lineRule="auto"/>
      </w:pPr>
      <w:hyperlink w:anchor="chapter_7">
        <w:r>
          <w:rPr>
            <w:color w:val="000000"/>
          </w:rPr>
          <w:t>7 The PPO learning algorithm</w:t>
        </w:r>
      </w:hyperlink>
      <w:r>
        <w:rPr>
          <w:sz w:val="20"/>
        </w:rPr>
        <w:tab/>
        <w:t>13</w:t>
      </w:r>
    </w:p>
    <w:p>
      <w:pPr>
        <w:tabs>
          <w:tab w:pos="9648" w:val="right" w:leader="dot"/>
        </w:tabs>
        <w:spacing w:after="80" w:line="240" w:lineRule="auto"/>
      </w:pPr>
      <w:hyperlink w:anchor="chapter_8">
        <w:r>
          <w:rPr>
            <w:color w:val="000000"/>
          </w:rPr>
          <w:t>8 The neural network and training settings</w:t>
        </w:r>
      </w:hyperlink>
      <w:r>
        <w:rPr>
          <w:sz w:val="20"/>
        </w:rPr>
        <w:tab/>
        <w:t>15</w:t>
      </w:r>
    </w:p>
    <w:p>
      <w:pPr>
        <w:tabs>
          <w:tab w:pos="9648" w:val="right" w:leader="dot"/>
        </w:tabs>
        <w:spacing w:after="80" w:line="240" w:lineRule="auto"/>
      </w:pPr>
      <w:hyperlink w:anchor="chapter_9">
        <w:r>
          <w:rPr>
            <w:color w:val="000000"/>
          </w:rPr>
          <w:t>9 P PA and the different kinds of seed</w:t>
        </w:r>
      </w:hyperlink>
      <w:r>
        <w:rPr>
          <w:sz w:val="20"/>
        </w:rPr>
        <w:tab/>
        <w:t>17</w:t>
      </w:r>
    </w:p>
    <w:p>
      <w:pPr>
        <w:tabs>
          <w:tab w:pos="9648" w:val="right" w:leader="dot"/>
        </w:tabs>
        <w:spacing w:after="80" w:line="240" w:lineRule="auto"/>
      </w:pPr>
      <w:hyperlink w:anchor="chapter_10">
        <w:r>
          <w:rPr>
            <w:color w:val="000000"/>
          </w:rPr>
          <w:t>10 Base pools and protection against test leakage</w:t>
        </w:r>
      </w:hyperlink>
      <w:r>
        <w:rPr>
          <w:sz w:val="20"/>
        </w:rPr>
        <w:tab/>
        <w:t>19</w:t>
      </w:r>
    </w:p>
    <w:p>
      <w:pPr>
        <w:tabs>
          <w:tab w:pos="9648" w:val="right" w:leader="dot"/>
        </w:tabs>
        <w:spacing w:after="80" w:line="240" w:lineRule="auto"/>
      </w:pPr>
      <w:hyperlink w:anchor="chapter_11">
        <w:r>
          <w:rPr>
            <w:color w:val="000000"/>
          </w:rPr>
          <w:t>11 Baselines and what they establish</w:t>
        </w:r>
      </w:hyperlink>
      <w:r>
        <w:rPr>
          <w:sz w:val="20"/>
        </w:rPr>
        <w:tab/>
        <w:t>21</w:t>
      </w:r>
    </w:p>
    <w:p>
      <w:pPr>
        <w:tabs>
          <w:tab w:pos="9648" w:val="right" w:leader="dot"/>
        </w:tabs>
        <w:spacing w:after="80" w:line="240" w:lineRule="auto"/>
      </w:pPr>
      <w:hyperlink w:anchor="chapter_12">
        <w:r>
          <w:rPr>
            <w:color w:val="000000"/>
          </w:rPr>
          <w:t>12 The complete experiment history</w:t>
        </w:r>
      </w:hyperlink>
      <w:r>
        <w:rPr>
          <w:sz w:val="20"/>
        </w:rPr>
        <w:tab/>
        <w:t>21</w:t>
      </w:r>
    </w:p>
    <w:p>
      <w:pPr>
        <w:tabs>
          <w:tab w:pos="9648" w:val="right" w:leader="dot"/>
        </w:tabs>
        <w:spacing w:after="80" w:line="240" w:lineRule="auto"/>
      </w:pPr>
      <w:hyperlink w:anchor="chapter_13">
        <w:r>
          <w:rPr>
            <w:color w:val="000000"/>
          </w:rPr>
          <w:t>13 The development pilot pair</w:t>
        </w:r>
      </w:hyperlink>
      <w:r>
        <w:rPr>
          <w:sz w:val="20"/>
        </w:rPr>
        <w:tab/>
        <w:t>23</w:t>
      </w:r>
    </w:p>
    <w:p>
      <w:pPr>
        <w:tabs>
          <w:tab w:pos="9648" w:val="right" w:leader="dot"/>
        </w:tabs>
        <w:spacing w:after="80" w:line="240" w:lineRule="auto"/>
      </w:pPr>
      <w:hyperlink w:anchor="chapter_14">
        <w:r>
          <w:rPr>
            <w:color w:val="000000"/>
          </w:rPr>
          <w:t>14 Full training of the twenty main models</w:t>
        </w:r>
      </w:hyperlink>
      <w:r>
        <w:rPr>
          <w:sz w:val="20"/>
        </w:rPr>
        <w:tab/>
        <w:t>25</w:t>
      </w:r>
    </w:p>
    <w:p>
      <w:pPr>
        <w:tabs>
          <w:tab w:pos="9648" w:val="right" w:leader="dot"/>
        </w:tabs>
        <w:spacing w:after="80" w:line="240" w:lineRule="auto"/>
      </w:pPr>
      <w:hyperlink w:anchor="chapter_15">
        <w:r>
          <w:rPr>
            <w:color w:val="000000"/>
          </w:rPr>
          <w:t>15 Original full development evaluation</w:t>
        </w:r>
      </w:hyperlink>
      <w:r>
        <w:rPr>
          <w:sz w:val="20"/>
        </w:rPr>
        <w:tab/>
        <w:t>27</w:t>
      </w:r>
    </w:p>
    <w:p>
      <w:pPr>
        <w:tabs>
          <w:tab w:pos="9648" w:val="right" w:leader="dot"/>
        </w:tabs>
        <w:spacing w:after="80" w:line="240" w:lineRule="auto"/>
      </w:pPr>
      <w:hyperlink w:anchor="chapter_16">
        <w:r>
          <w:rPr>
            <w:color w:val="000000"/>
          </w:rPr>
          <w:t>16 The action-selection diagnostic</w:t>
        </w:r>
      </w:hyperlink>
      <w:r>
        <w:rPr>
          <w:sz w:val="20"/>
        </w:rPr>
        <w:tab/>
        <w:t>28</w:t>
      </w:r>
    </w:p>
    <w:p>
      <w:pPr>
        <w:tabs>
          <w:tab w:pos="9648" w:val="right" w:leader="dot"/>
        </w:tabs>
        <w:spacing w:after="80" w:line="240" w:lineRule="auto"/>
      </w:pPr>
      <w:hyperlink w:anchor="chapter_17">
        <w:r>
          <w:rPr>
            <w:color w:val="000000"/>
          </w:rPr>
          <w:t>17 Full sampled development evaluation</w:t>
        </w:r>
      </w:hyperlink>
      <w:r>
        <w:rPr>
          <w:sz w:val="20"/>
        </w:rPr>
        <w:tab/>
        <w:t>29</w:t>
      </w:r>
    </w:p>
    <w:p>
      <w:pPr>
        <w:tabs>
          <w:tab w:pos="9648" w:val="right" w:leader="dot"/>
        </w:tabs>
        <w:spacing w:after="80" w:line="240" w:lineRule="auto"/>
      </w:pPr>
      <w:hyperlink w:anchor="chapter_18">
        <w:r>
          <w:rPr>
            <w:color w:val="000000"/>
          </w:rPr>
          <w:t>18 Final evaluation and the documented amendment</w:t>
        </w:r>
      </w:hyperlink>
      <w:r>
        <w:rPr>
          <w:sz w:val="20"/>
        </w:rPr>
        <w:tab/>
        <w:t>30</w:t>
      </w:r>
    </w:p>
    <w:p>
      <w:pPr>
        <w:tabs>
          <w:tab w:pos="9648" w:val="right" w:leader="dot"/>
        </w:tabs>
        <w:spacing w:after="80" w:line="240" w:lineRule="auto"/>
      </w:pPr>
      <w:hyperlink w:anchor="chapter_19">
        <w:r>
          <w:rPr>
            <w:color w:val="000000"/>
          </w:rPr>
          <w:t>19 Behaviour failure cases and interpretation</w:t>
        </w:r>
      </w:hyperlink>
      <w:r>
        <w:rPr>
          <w:sz w:val="20"/>
        </w:rPr>
        <w:tab/>
        <w:t>34</w:t>
      </w:r>
    </w:p>
    <w:p>
      <w:pPr>
        <w:tabs>
          <w:tab w:pos="9648" w:val="right" w:leader="dot"/>
        </w:tabs>
        <w:spacing w:after="80" w:line="240" w:lineRule="auto"/>
      </w:pPr>
      <w:hyperlink w:anchor="chapter_20">
        <w:r>
          <w:rPr>
            <w:color w:val="000000"/>
          </w:rPr>
          <w:t>20 Statistical reasoning in beginner language</w:t>
        </w:r>
      </w:hyperlink>
      <w:r>
        <w:rPr>
          <w:sz w:val="20"/>
        </w:rPr>
        <w:tab/>
        <w:t>35</w:t>
      </w:r>
    </w:p>
    <w:p>
      <w:pPr>
        <w:tabs>
          <w:tab w:pos="9648" w:val="right" w:leader="dot"/>
        </w:tabs>
        <w:spacing w:after="80" w:line="240" w:lineRule="auto"/>
      </w:pPr>
      <w:hyperlink w:anchor="chapter_21">
        <w:r>
          <w:rPr>
            <w:color w:val="000000"/>
          </w:rPr>
          <w:t>21 Limitations that should be stated openly</w:t>
        </w:r>
      </w:hyperlink>
      <w:r>
        <w:rPr>
          <w:sz w:val="20"/>
        </w:rPr>
        <w:tab/>
        <w:t>37</w:t>
      </w:r>
    </w:p>
    <w:p>
      <w:pPr>
        <w:tabs>
          <w:tab w:pos="9648" w:val="right" w:leader="dot"/>
        </w:tabs>
        <w:spacing w:after="80" w:line="240" w:lineRule="auto"/>
      </w:pPr>
      <w:hyperlink w:anchor="chapter_22">
        <w:r>
          <w:rPr>
            <w:color w:val="000000"/>
          </w:rPr>
          <w:t>22 Training evaluation time and total work</w:t>
        </w:r>
      </w:hyperlink>
      <w:r>
        <w:rPr>
          <w:sz w:val="20"/>
        </w:rPr>
        <w:tab/>
        <w:t>38</w:t>
      </w:r>
    </w:p>
    <w:p>
      <w:pPr>
        <w:tabs>
          <w:tab w:pos="9648" w:val="right" w:leader="dot"/>
        </w:tabs>
        <w:spacing w:after="80" w:line="240" w:lineRule="auto"/>
      </w:pPr>
      <w:hyperlink w:anchor="chapter_23">
        <w:r>
          <w:rPr>
            <w:color w:val="000000"/>
          </w:rPr>
          <w:t>23 Reproducibility files and recovery</w:t>
        </w:r>
      </w:hyperlink>
      <w:r>
        <w:rPr>
          <w:sz w:val="20"/>
        </w:rPr>
        <w:tab/>
        <w:t>40</w:t>
      </w:r>
    </w:p>
    <w:p>
      <w:pPr>
        <w:tabs>
          <w:tab w:pos="9648" w:val="right" w:leader="dot"/>
        </w:tabs>
        <w:spacing w:after="80" w:line="240" w:lineRule="auto"/>
      </w:pPr>
      <w:hyperlink w:anchor="chapter_24">
        <w:r>
          <w:rPr>
            <w:color w:val="000000"/>
          </w:rPr>
          <w:t>24 The application and what it demonstrates</w:t>
        </w:r>
      </w:hyperlink>
      <w:r>
        <w:rPr>
          <w:sz w:val="20"/>
        </w:rPr>
        <w:tab/>
        <w:t>41</w:t>
      </w:r>
    </w:p>
    <w:p>
      <w:pPr>
        <w:tabs>
          <w:tab w:pos="9648" w:val="right" w:leader="dot"/>
        </w:tabs>
        <w:spacing w:after="80" w:line="240" w:lineRule="auto"/>
      </w:pPr>
      <w:hyperlink w:anchor="chapter_25">
        <w:r>
          <w:rPr>
            <w:color w:val="000000"/>
          </w:rPr>
          <w:t>25 How future experiments can improve the project</w:t>
        </w:r>
      </w:hyperlink>
      <w:r>
        <w:rPr>
          <w:sz w:val="20"/>
        </w:rPr>
        <w:tab/>
        <w:t>42</w:t>
      </w:r>
    </w:p>
    <w:p>
      <w:pPr>
        <w:tabs>
          <w:tab w:pos="9648" w:val="right" w:leader="dot"/>
        </w:tabs>
        <w:spacing w:after="80" w:line="240" w:lineRule="auto"/>
      </w:pPr>
      <w:hyperlink w:anchor="chapter_26">
        <w:r>
          <w:rPr>
            <w:color w:val="000000"/>
          </w:rPr>
          <w:t>26 Questions a professor may ask</w:t>
        </w:r>
      </w:hyperlink>
      <w:r>
        <w:rPr>
          <w:sz w:val="20"/>
        </w:rPr>
        <w:tab/>
        <w:t>43</w:t>
      </w:r>
    </w:p>
    <w:p>
      <w:pPr>
        <w:tabs>
          <w:tab w:pos="9648" w:val="right" w:leader="dot"/>
        </w:tabs>
        <w:spacing w:after="80" w:line="240" w:lineRule="auto"/>
      </w:pPr>
      <w:hyperlink w:anchor="chapter_27">
        <w:r>
          <w:rPr>
            <w:color w:val="000000"/>
          </w:rPr>
          <w:t>27 Further technical details for follow up questions</w:t>
        </w:r>
      </w:hyperlink>
      <w:r>
        <w:rPr>
          <w:sz w:val="20"/>
        </w:rPr>
        <w:tab/>
        <w:t>51</w:t>
      </w:r>
    </w:p>
    <w:p>
      <w:pPr>
        <w:tabs>
          <w:tab w:pos="9648" w:val="right" w:leader="dot"/>
        </w:tabs>
        <w:spacing w:after="80" w:line="240" w:lineRule="auto"/>
      </w:pPr>
      <w:hyperlink w:anchor="chapter_28">
        <w:r>
          <w:rPr>
            <w:color w:val="000000"/>
          </w:rPr>
          <w:t>28 Source register and evidence boundaries</w:t>
        </w:r>
      </w:hyperlink>
      <w:r>
        <w:rPr>
          <w:sz w:val="20"/>
        </w:rPr>
        <w:tab/>
        <w:t>53</w:t>
      </w:r>
    </w:p>
    <w:p>
      <w:pPr>
        <w:widowControl/>
        <w:spacing w:before="200"/>
      </w:pPr>
      <w:r>
        <w:rPr>
          <w:sz w:val="18"/>
        </w:rPr>
        <w:t>Use the Word navigation pane to browse subtopics and the 60 professor questions. Source labels such as S1 refer to Chapter 28.</w:t>
      </w:r>
    </w:p>
    <w:p>
      <w:r>
        <w:br w:type="page"/>
      </w:r>
    </w:p>
    <w:p>
      <w:bookmarkStart w:id="138" w:name="chapter_1"/>
      <w:pPr>
        <w:pStyle w:val="Heading1"/>
        <w:widowControl/>
      </w:pPr>
      <w:r>
        <w:t>1 The project in plain language</w:t>
      </w:r>
      <w:bookmarkEnd w:id="138"/>
    </w:p>
    <w:p>
      <w:pPr>
        <w:pStyle w:val="Heading2"/>
        <w:widowControl/>
      </w:pPr>
      <w:r>
        <w:t>1 1 What problem we solved</w:t>
      </w:r>
    </w:p>
    <w:p>
      <w:pPr>
        <w:widowControl/>
      </w:pPr>
      <w:r>
        <w:t>Base Siege is a small, custom, Clash of Clans inspired simulator. It is not connected to the commercial game. A base contains buildings, defensive weapons and walls. An attacker has a budget of 200 resources. The attacker must decide which troops to buy, when to stop buying, which troop to deploy next, where on the edge to deploy it, and when to wait. Once deployed, a troop moves and attacks according to fixed simulator rules.</w:t>
      </w:r>
    </w:p>
    <w:p>
      <w:pPr>
        <w:widowControl/>
      </w:pPr>
      <w:r>
        <w:t>The learning problem is to discover a useful purchasing and deployment strategy through repeated attempts. There is no labelled dataset saying that a particular base requires four tanks or that the best deployment tile is tile 12. Instead, the agent plays, receives numerical feedback, and adjusts its neural network. Buying a troop can have consequences many decisions later. A tank may protect damage-dealing troops; an unfortunate deployment can expose an army to mortar splash; a cheap army may save resources but fail to destroy anything.</w:t>
      </w:r>
    </w:p>
    <w:p>
      <w:pPr>
        <w:widowControl/>
      </w:pPr>
      <w:r>
        <w:t>The scientific comparison was whether changing the coordinate view during training helps a PPO agent. We compared P, ordinary PPO, with PA, the same PPO system with random rotations and reflections of its observations and deployment actions. Both had the same training budget, architecture, reward and base pools. Later, development analysis revealed that the way we selected actions from the trained network had a much larger performance effect than the augmentation comparison.</w:t>
      </w:r>
    </w:p>
    <w:p>
      <w:pPr>
        <w:pStyle w:val="Heading2"/>
        <w:widowControl/>
      </w:pPr>
      <w:r>
        <w:t>1 2 The answer in a few facts</w:t>
      </w:r>
    </w:p>
    <w:p>
      <w:pPr>
        <w:pStyle w:val="Caption"/>
        <w:keepNext/>
        <w:widowControl/>
      </w:pPr>
      <w:r>
        <w:t>Table 1  The main study at a glance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12"/>
      </w:tblGrid>
      <w:tr>
        <w:trPr>
          <w:cantSplit/>
          <w:tblHeader w:val="true"/>
        </w:trPr>
        <w:tc>
          <w:tcPr>
            <w:tcW w:type="dxa" w:w="2880"/>
            <w:vAlign w:val="center"/>
            <w:tcMar>
              <w:top w:w="75" w:type="dxa"/>
              <w:bottom w:w="75" w:type="dxa"/>
              <w:left w:w="85" w:type="dxa"/>
              <w:right w:w="85" w:type="dxa"/>
            </w:tcMar>
            <w:shd w:fill="264D66"/>
          </w:tcPr>
          <w:p>
            <w:pPr>
              <w:spacing w:after="0" w:line="247" w:lineRule="auto"/>
              <w:jc w:val="left"/>
            </w:pPr>
            <w:r>
              <w:rPr>
                <w:b/>
                <w:color w:val="FFFFFF"/>
                <w:sz w:val="18"/>
              </w:rPr>
              <w:t>Question</w:t>
            </w:r>
          </w:p>
        </w:tc>
        <w:tc>
          <w:tcPr>
            <w:tcW w:type="dxa" w:w="6912"/>
            <w:vAlign w:val="center"/>
            <w:tcMar>
              <w:top w:w="75" w:type="dxa"/>
              <w:bottom w:w="75" w:type="dxa"/>
              <w:left w:w="85" w:type="dxa"/>
              <w:right w:w="85" w:type="dxa"/>
            </w:tcMar>
            <w:shd w:fill="264D66"/>
          </w:tcPr>
          <w:p>
            <w:pPr>
              <w:spacing w:after="0" w:line="247" w:lineRule="auto"/>
              <w:jc w:val="center"/>
            </w:pPr>
            <w:r>
              <w:rPr>
                <w:b/>
                <w:color w:val="FFFFFF"/>
                <w:sz w:val="18"/>
              </w:rPr>
              <w:t>Recorded answer</w:t>
            </w:r>
          </w:p>
        </w:tc>
      </w:tr>
      <w:tr>
        <w:trPr>
          <w:cantSplit/>
        </w:trPr>
        <w:tc>
          <w:tcPr>
            <w:tcW w:type="dxa" w:w="2880"/>
            <w:vAlign w:val="center"/>
            <w:tcMar>
              <w:top w:w="75" w:type="dxa"/>
              <w:bottom w:w="75" w:type="dxa"/>
              <w:left w:w="85" w:type="dxa"/>
              <w:right w:w="85" w:type="dxa"/>
            </w:tcMar>
            <w:shd w:fill="FFFFFF"/>
          </w:tcPr>
          <w:p>
            <w:pPr>
              <w:spacing w:after="0" w:line="247" w:lineRule="auto"/>
              <w:jc w:val="left"/>
            </w:pPr>
            <w:r>
              <w:rPr>
                <w:b w:val="0"/>
                <w:color w:val="000000"/>
                <w:sz w:val="18"/>
              </w:rPr>
              <w:t>Task</w:t>
            </w:r>
          </w:p>
        </w:tc>
        <w:tc>
          <w:tcPr>
            <w:tcW w:type="dxa" w:w="6912"/>
            <w:vAlign w:val="center"/>
            <w:tcMar>
              <w:top w:w="75" w:type="dxa"/>
              <w:bottom w:w="75" w:type="dxa"/>
              <w:left w:w="85" w:type="dxa"/>
              <w:right w:w="85" w:type="dxa"/>
            </w:tcMar>
            <w:shd w:fill="FFFFFF"/>
          </w:tcPr>
          <w:p>
            <w:pPr>
              <w:spacing w:after="0" w:line="247" w:lineRule="auto"/>
              <w:jc w:val="left"/>
            </w:pPr>
            <w:r>
              <w:rPr>
                <w:b w:val="0"/>
                <w:color w:val="000000"/>
                <w:sz w:val="18"/>
              </w:rPr>
              <w:t>Buy troops and deploy them to destroy scoring value in Base Siege</w:t>
            </w:r>
          </w:p>
        </w:tc>
      </w:tr>
      <w:tr>
        <w:trPr>
          <w:cantSplit/>
        </w:trPr>
        <w:tc>
          <w:tcPr>
            <w:tcW w:type="dxa" w:w="2880"/>
            <w:vAlign w:val="center"/>
            <w:tcMar>
              <w:top w:w="75" w:type="dxa"/>
              <w:bottom w:w="75" w:type="dxa"/>
              <w:left w:w="85" w:type="dxa"/>
              <w:right w:w="85" w:type="dxa"/>
            </w:tcMar>
            <w:shd w:fill="F2F5F7"/>
          </w:tcPr>
          <w:p>
            <w:pPr>
              <w:spacing w:after="0" w:line="247" w:lineRule="auto"/>
              <w:jc w:val="left"/>
            </w:pPr>
            <w:r>
              <w:rPr>
                <w:b w:val="0"/>
                <w:color w:val="000000"/>
                <w:sz w:val="18"/>
              </w:rPr>
              <w:t>Algorithm</w:t>
            </w:r>
          </w:p>
        </w:tc>
        <w:tc>
          <w:tcPr>
            <w:tcW w:type="dxa" w:w="6912"/>
            <w:vAlign w:val="center"/>
            <w:tcMar>
              <w:top w:w="75" w:type="dxa"/>
              <w:bottom w:w="75" w:type="dxa"/>
              <w:left w:w="85" w:type="dxa"/>
              <w:right w:w="85" w:type="dxa"/>
            </w:tcMar>
            <w:shd w:fill="F2F5F7"/>
          </w:tcPr>
          <w:p>
            <w:pPr>
              <w:spacing w:after="0" w:line="247" w:lineRule="auto"/>
              <w:jc w:val="left"/>
            </w:pPr>
            <w:r>
              <w:rPr>
                <w:b w:val="0"/>
                <w:color w:val="000000"/>
                <w:sz w:val="18"/>
              </w:rPr>
              <w:t>MaskablePPO with a custom CNN plus vector feature extractor</w:t>
            </w:r>
          </w:p>
        </w:tc>
      </w:tr>
      <w:tr>
        <w:trPr>
          <w:cantSplit/>
        </w:trPr>
        <w:tc>
          <w:tcPr>
            <w:tcW w:type="dxa" w:w="2880"/>
            <w:vAlign w:val="center"/>
            <w:tcMar>
              <w:top w:w="75" w:type="dxa"/>
              <w:bottom w:w="75" w:type="dxa"/>
              <w:left w:w="85" w:type="dxa"/>
              <w:right w:w="85" w:type="dxa"/>
            </w:tcMar>
            <w:shd w:fill="FFFFFF"/>
          </w:tcPr>
          <w:p>
            <w:pPr>
              <w:spacing w:after="0" w:line="247" w:lineRule="auto"/>
              <w:jc w:val="left"/>
            </w:pPr>
            <w:r>
              <w:rPr>
                <w:b w:val="0"/>
                <w:color w:val="000000"/>
                <w:sz w:val="18"/>
              </w:rPr>
              <w:t>Main conditions</w:t>
            </w:r>
          </w:p>
        </w:tc>
        <w:tc>
          <w:tcPr>
            <w:tcW w:type="dxa" w:w="6912"/>
            <w:vAlign w:val="center"/>
            <w:tcMar>
              <w:top w:w="75" w:type="dxa"/>
              <w:bottom w:w="75" w:type="dxa"/>
              <w:left w:w="85" w:type="dxa"/>
              <w:right w:w="85" w:type="dxa"/>
            </w:tcMar>
            <w:shd w:fill="FFFFFF"/>
          </w:tcPr>
          <w:p>
            <w:pPr>
              <w:spacing w:after="0" w:line="247" w:lineRule="auto"/>
              <w:jc w:val="left"/>
            </w:pPr>
            <w:r>
              <w:rPr>
                <w:b w:val="0"/>
                <w:color w:val="000000"/>
                <w:sz w:val="18"/>
              </w:rPr>
              <w:t>P without view augmentation; PA with random D4 views</w:t>
            </w:r>
          </w:p>
        </w:tc>
      </w:tr>
      <w:tr>
        <w:trPr>
          <w:cantSplit/>
        </w:trPr>
        <w:tc>
          <w:tcPr>
            <w:tcW w:type="dxa" w:w="2880"/>
            <w:vAlign w:val="center"/>
            <w:tcMar>
              <w:top w:w="75" w:type="dxa"/>
              <w:bottom w:w="75" w:type="dxa"/>
              <w:left w:w="85" w:type="dxa"/>
              <w:right w:w="85" w:type="dxa"/>
            </w:tcMar>
            <w:shd w:fill="F2F5F7"/>
          </w:tcPr>
          <w:p>
            <w:pPr>
              <w:spacing w:after="0" w:line="247" w:lineRule="auto"/>
              <w:jc w:val="left"/>
            </w:pPr>
            <w:r>
              <w:rPr>
                <w:b w:val="0"/>
                <w:color w:val="000000"/>
                <w:sz w:val="18"/>
              </w:rPr>
              <w:t>Main models</w:t>
            </w:r>
          </w:p>
        </w:tc>
        <w:tc>
          <w:tcPr>
            <w:tcW w:type="dxa" w:w="6912"/>
            <w:vAlign w:val="center"/>
            <w:tcMar>
              <w:top w:w="75" w:type="dxa"/>
              <w:bottom w:w="75" w:type="dxa"/>
              <w:left w:w="85" w:type="dxa"/>
              <w:right w:w="85" w:type="dxa"/>
            </w:tcMar>
            <w:shd w:fill="F2F5F7"/>
          </w:tcPr>
          <w:p>
            <w:pPr>
              <w:spacing w:after="0" w:line="247" w:lineRule="auto"/>
              <w:jc w:val="left"/>
            </w:pPr>
            <w:r>
              <w:rPr>
                <w:b w:val="0"/>
                <w:color w:val="000000"/>
                <w:sz w:val="18"/>
              </w:rPr>
              <w:t>10 learner seeds per condition; 20 trained checkpoints</w:t>
            </w:r>
          </w:p>
        </w:tc>
      </w:tr>
      <w:tr>
        <w:trPr>
          <w:cantSplit/>
        </w:trPr>
        <w:tc>
          <w:tcPr>
            <w:tcW w:type="dxa" w:w="2880"/>
            <w:vAlign w:val="center"/>
            <w:tcMar>
              <w:top w:w="75" w:type="dxa"/>
              <w:bottom w:w="75" w:type="dxa"/>
              <w:left w:w="85" w:type="dxa"/>
              <w:right w:w="85" w:type="dxa"/>
            </w:tcMar>
            <w:shd w:fill="FFFFFF"/>
          </w:tcPr>
          <w:p>
            <w:pPr>
              <w:spacing w:after="0" w:line="247" w:lineRule="auto"/>
              <w:jc w:val="left"/>
            </w:pPr>
            <w:r>
              <w:rPr>
                <w:b w:val="0"/>
                <w:color w:val="000000"/>
                <w:sz w:val="18"/>
              </w:rPr>
              <w:t>Budget per main model</w:t>
            </w:r>
          </w:p>
        </w:tc>
        <w:tc>
          <w:tcPr>
            <w:tcW w:type="dxa" w:w="6912"/>
            <w:vAlign w:val="center"/>
            <w:tcMar>
              <w:top w:w="75" w:type="dxa"/>
              <w:bottom w:w="75" w:type="dxa"/>
              <w:left w:w="85" w:type="dxa"/>
              <w:right w:w="85" w:type="dxa"/>
            </w:tcMar>
            <w:shd w:fill="FFFFFF"/>
          </w:tcPr>
          <w:p>
            <w:pPr>
              <w:spacing w:after="0" w:line="247" w:lineRule="auto"/>
              <w:jc w:val="center"/>
            </w:pPr>
            <w:r>
              <w:rPr>
                <w:b w:val="0"/>
                <w:color w:val="000000"/>
                <w:sz w:val="18"/>
              </w:rPr>
              <w:t>262,144 transitions</w:t>
            </w:r>
          </w:p>
        </w:tc>
      </w:tr>
      <w:tr>
        <w:trPr>
          <w:cantSplit/>
        </w:trPr>
        <w:tc>
          <w:tcPr>
            <w:tcW w:type="dxa" w:w="2880"/>
            <w:vAlign w:val="center"/>
            <w:tcMar>
              <w:top w:w="75" w:type="dxa"/>
              <w:bottom w:w="75" w:type="dxa"/>
              <w:left w:w="85" w:type="dxa"/>
              <w:right w:w="85" w:type="dxa"/>
            </w:tcMar>
            <w:shd w:fill="F2F5F7"/>
          </w:tcPr>
          <w:p>
            <w:pPr>
              <w:spacing w:after="0" w:line="247" w:lineRule="auto"/>
              <w:jc w:val="left"/>
            </w:pPr>
            <w:r>
              <w:rPr>
                <w:b w:val="0"/>
                <w:color w:val="000000"/>
                <w:sz w:val="18"/>
              </w:rPr>
              <w:t>Completed main training episodes</w:t>
            </w:r>
          </w:p>
        </w:tc>
        <w:tc>
          <w:tcPr>
            <w:tcW w:type="dxa" w:w="6912"/>
            <w:vAlign w:val="center"/>
            <w:tcMar>
              <w:top w:w="75" w:type="dxa"/>
              <w:bottom w:w="75" w:type="dxa"/>
              <w:left w:w="85" w:type="dxa"/>
              <w:right w:w="85" w:type="dxa"/>
            </w:tcMar>
            <w:shd w:fill="F2F5F7"/>
          </w:tcPr>
          <w:p>
            <w:pPr>
              <w:spacing w:after="0" w:line="247" w:lineRule="auto"/>
              <w:jc w:val="left"/>
            </w:pPr>
            <w:r>
              <w:rPr>
                <w:b w:val="0"/>
                <w:color w:val="000000"/>
                <w:sz w:val="18"/>
              </w:rPr>
              <w:t>143,887 across all 20 models</w:t>
            </w:r>
          </w:p>
        </w:tc>
      </w:tr>
      <w:tr>
        <w:trPr>
          <w:cantSplit/>
        </w:trPr>
        <w:tc>
          <w:tcPr>
            <w:tcW w:type="dxa" w:w="2880"/>
            <w:vAlign w:val="center"/>
            <w:tcMar>
              <w:top w:w="75" w:type="dxa"/>
              <w:bottom w:w="75" w:type="dxa"/>
              <w:left w:w="85" w:type="dxa"/>
              <w:right w:w="85" w:type="dxa"/>
            </w:tcMar>
            <w:shd w:fill="FFFFFF"/>
          </w:tcPr>
          <w:p>
            <w:pPr>
              <w:spacing w:after="0" w:line="247" w:lineRule="auto"/>
              <w:jc w:val="left"/>
            </w:pPr>
            <w:r>
              <w:rPr>
                <w:b w:val="0"/>
                <w:color w:val="000000"/>
                <w:sz w:val="18"/>
              </w:rPr>
              <w:t>Final accepted layouts</w:t>
            </w:r>
          </w:p>
        </w:tc>
        <w:tc>
          <w:tcPr>
            <w:tcW w:type="dxa" w:w="6912"/>
            <w:vAlign w:val="center"/>
            <w:tcMar>
              <w:top w:w="75" w:type="dxa"/>
              <w:bottom w:w="75" w:type="dxa"/>
              <w:left w:w="85" w:type="dxa"/>
              <w:right w:w="85" w:type="dxa"/>
            </w:tcMar>
            <w:shd w:fill="FFFFFF"/>
          </w:tcPr>
          <w:p>
            <w:pPr>
              <w:spacing w:after="0" w:line="247" w:lineRule="auto"/>
              <w:jc w:val="left"/>
            </w:pPr>
            <w:r>
              <w:rPr>
                <w:b w:val="0"/>
                <w:color w:val="000000"/>
                <w:sz w:val="18"/>
              </w:rPr>
              <w:t>213, evaluated in all 8 views</w:t>
            </w:r>
          </w:p>
        </w:tc>
      </w:tr>
      <w:tr>
        <w:trPr>
          <w:cantSplit/>
        </w:trPr>
        <w:tc>
          <w:tcPr>
            <w:tcW w:type="dxa" w:w="2880"/>
            <w:vAlign w:val="center"/>
            <w:tcMar>
              <w:top w:w="75" w:type="dxa"/>
              <w:bottom w:w="75" w:type="dxa"/>
              <w:left w:w="85" w:type="dxa"/>
              <w:right w:w="85" w:type="dxa"/>
            </w:tcMar>
            <w:shd w:fill="F2F5F7"/>
          </w:tcPr>
          <w:p>
            <w:pPr>
              <w:spacing w:after="0" w:line="247" w:lineRule="auto"/>
              <w:jc w:val="left"/>
            </w:pPr>
            <w:r>
              <w:rPr>
                <w:b w:val="0"/>
                <w:color w:val="000000"/>
                <w:sz w:val="18"/>
              </w:rPr>
              <w:t>Final sampled destruction</w:t>
            </w:r>
          </w:p>
        </w:tc>
        <w:tc>
          <w:tcPr>
            <w:tcW w:type="dxa" w:w="6912"/>
            <w:vAlign w:val="center"/>
            <w:tcMar>
              <w:top w:w="75" w:type="dxa"/>
              <w:bottom w:w="75" w:type="dxa"/>
              <w:left w:w="85" w:type="dxa"/>
              <w:right w:w="85" w:type="dxa"/>
            </w:tcMar>
            <w:shd w:fill="F2F5F7"/>
          </w:tcPr>
          <w:p>
            <w:pPr>
              <w:spacing w:after="0" w:line="247" w:lineRule="auto"/>
              <w:jc w:val="left"/>
            </w:pPr>
            <w:r>
              <w:rPr>
                <w:b w:val="0"/>
                <w:color w:val="000000"/>
                <w:sz w:val="18"/>
              </w:rPr>
              <w:t>P 85.95%; PA 85.45%; heuristic 55.10%</w:t>
            </w:r>
          </w:p>
        </w:tc>
      </w:tr>
      <w:tr>
        <w:trPr>
          <w:cantSplit/>
        </w:trPr>
        <w:tc>
          <w:tcPr>
            <w:tcW w:type="dxa" w:w="2880"/>
            <w:vAlign w:val="center"/>
            <w:tcMar>
              <w:top w:w="75" w:type="dxa"/>
              <w:bottom w:w="75" w:type="dxa"/>
              <w:left w:w="85" w:type="dxa"/>
              <w:right w:w="85" w:type="dxa"/>
            </w:tcMar>
            <w:shd w:fill="FFFFFF"/>
          </w:tcPr>
          <w:p>
            <w:pPr>
              <w:spacing w:after="0" w:line="247" w:lineRule="auto"/>
              <w:jc w:val="left"/>
            </w:pPr>
            <w:r>
              <w:rPr>
                <w:b w:val="0"/>
                <w:color w:val="000000"/>
                <w:sz w:val="18"/>
              </w:rPr>
              <w:t>Final augmentation conclusion</w:t>
            </w:r>
          </w:p>
        </w:tc>
        <w:tc>
          <w:tcPr>
            <w:tcW w:type="dxa" w:w="6912"/>
            <w:vAlign w:val="center"/>
            <w:tcMar>
              <w:top w:w="75" w:type="dxa"/>
              <w:bottom w:w="75" w:type="dxa"/>
              <w:left w:w="85" w:type="dxa"/>
              <w:right w:w="85" w:type="dxa"/>
            </w:tcMar>
            <w:shd w:fill="FFFFFF"/>
          </w:tcPr>
          <w:p>
            <w:pPr>
              <w:spacing w:after="0" w:line="247" w:lineRule="auto"/>
              <w:jc w:val="left"/>
            </w:pPr>
            <w:r>
              <w:rPr>
                <w:b w:val="0"/>
                <w:color w:val="000000"/>
                <w:sz w:val="18"/>
              </w:rPr>
              <w:t>No clear benefit demonstrated; sampled PA−P interval includes zero</w:t>
            </w:r>
          </w:p>
        </w:tc>
      </w:tr>
    </w:tbl>
    <w:p>
      <w:pPr>
        <w:pStyle w:val="Caption"/>
        <w:widowControl/>
        <w:spacing w:before="60" w:after="160"/>
      </w:pPr>
      <w:r>
        <w:t>Source S1 and recorded project evidence</w:t>
      </w:r>
    </w:p>
    <w:p>
      <w:pPr>
        <w:widowControl/>
      </w:pPr>
      <w:r>
        <w:t>The 85.95 percent result for sampled P is a mean fraction of building value destroyed. A Town Hall is worth more than a storage. It is not classification accuracy, a probability that any given attack succeeds, or the percentage of buildings counted equally. Sampled P cleared every scoring building in 54.64 percent of final episodes. These two metrics answer different questions.</w:t>
      </w:r>
    </w:p>
    <w:p>
      <w:pPr>
        <w:widowControl/>
      </w:pPr>
      <w:r>
        <w:t>There were ten main models per condition and twenty main models altogether. Each was a separately trained instance of the same neural-network design. They were not ten different algorithms, ten troop specialists, ten folds of cross-validation or an ensemble used together during an attack. Each attack uses one checkpoint. The two pilot models are additional development models and are excluded from the twenty main models.</w:t>
      </w:r>
    </w:p>
    <w:p>
      <w:pPr>
        <w:pStyle w:val="Heading2"/>
        <w:widowControl/>
      </w:pPr>
      <w:r>
        <w:t>1 3 What we contributed and what we reused</w:t>
      </w:r>
    </w:p>
    <w:p>
      <w:pPr>
        <w:widowControl/>
      </w:pPr>
      <w:r>
        <w:t>Our project includes the environment interface, base generator and validation, observations, reward design, legal-action masks, augmentation wrapper, feature extractor, curriculum, experiment control, recovery, evaluation and demo. The PPO optimisation algorithm is supplied by SB3 Contrib through MaskablePPO. The local RecoverablePPO class calls the upstream training method and adds a callback after an update so checkpoints can be committed safely. We should describe this as an application and experimental study of PPO, rather than claim that we invented PPO. [S1]</w:t>
      </w:r>
    </w:p>
    <w:p>
      <w:pPr>
        <w:widowControl/>
      </w:pPr>
      <w:r>
        <w:t>The simulator contains hand-written movement, targeting and damage rules. Learning happens in the commander's choices. An individual tank does not contain its own trained neural network, and the defender is not a learning opponent. There is no adversarial self-play or population of separately learning troop agents.</w:t>
      </w:r>
    </w:p>
    <w:p>
      <w:bookmarkStart w:id="151" w:name="chapter_2"/>
      <w:pPr>
        <w:pStyle w:val="Heading1"/>
        <w:widowControl/>
      </w:pPr>
      <w:r>
        <w:t>2 Reinforcement learning concepts through this project</w:t>
      </w:r>
      <w:bookmarkEnd w:id="151"/>
    </w:p>
    <w:p>
      <w:pPr>
        <w:pStyle w:val="Heading2"/>
        <w:widowControl/>
      </w:pPr>
      <w:r>
        <w:t>2 1 Agent environment observation action and reward</w:t>
      </w:r>
    </w:p>
    <w:p>
      <w:pPr>
        <w:widowControl/>
      </w:pPr>
      <w:r>
        <w:t>The agent is the commander represented by a neural network. The environment is the Base Siege simulator and its Gymnasium interface. At each decision, the environment gives the agent an observation and a list of legal actions. The network produces probabilities for the legal choices. The selected action changes the environment, and the environment returns a reward and the next observation.</w:t>
      </w:r>
    </w:p>
    <w:p>
      <w:pPr>
        <w:widowControl/>
      </w:pPr>
      <w:r>
        <w:t>An observation is what the agent is allowed to see. A state is the full internal situation in the simulator. Those are not identical here. The full state includes troop health, movement credit, targets and defence cooldowns. The observation provides a board representation and a short vector, but omits several internal variables. A policy is the learned rule that maps an observation to action probabilities. The symbol π(a|o) means the probability assigned to action a when the observation is o.</w:t>
      </w:r>
    </w:p>
    <w:p>
      <w:pPr>
        <w:widowControl/>
      </w:pPr>
      <w:r>
        <w:t>Reward is a feedback number used while learning. Return is the sum of rewards in an episode, with discounting if a discount factor below one is used. In this project gamma is one, so return is an undiscounted sum. Destruction is the primary reporting metric; it is one component of the training reward rather than a synonym for return.</w:t>
      </w:r>
    </w:p>
    <w:p>
      <w:pPr>
        <w:pStyle w:val="Heading2"/>
        <w:widowControl/>
      </w:pPr>
      <w:r>
        <w:t>2 2 Episode decision transition tick rollout and epoch</w:t>
      </w:r>
    </w:p>
    <w:p>
      <w:pPr>
        <w:widowControl/>
      </w:pPr>
      <w:r>
        <w:t>An episode is one complete attack attempt, normally including shopping and battle. The placement curriculum starts directly in battle with a supplied army, so its episodes omit shopping. An episode can end early when the base is cleared or the army is exhausted; it can also end at the time limit.</w:t>
      </w:r>
    </w:p>
    <w:p>
      <w:pPr>
        <w:widowControl/>
      </w:pPr>
      <w:r>
        <w:t>A decision, also called an environment step or transition in the training budget, is one call to env.step. Buying one troop is a decision. Finishing shopping is another decision. Deploying one troop or choosing wait is one battle decision. Shopping does not advance battle time. A battle decision advances up to ten simulation ticks, stopping sooner if the battle ends. Therefore it would be incorrect to multiply every training step by ten and call the result the exact number of battle ticks.</w:t>
      </w:r>
    </w:p>
    <w:p>
      <w:pPr>
        <w:widowControl/>
      </w:pPr>
      <w:r>
        <w:t>A tick is one discrete update of the combat simulation. It is a logical unit, not necessarily one real second. Display speed can make these updates appear faster or slower without changing a recorded policy's outcome. A rollout is a batch of fresh transitions collected before PPO updates its network. An epoch is one pass through that batch during optimisation. Neither a rollout nor an epoch means one complete battle.</w:t>
      </w:r>
    </w:p>
    <w:p>
      <w:pPr>
        <w:pStyle w:val="Caption"/>
        <w:keepNext/>
        <w:widowControl/>
      </w:pPr>
      <w:r>
        <w:t>Table 2  Vocabulary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4104"/>
      </w:tblGrid>
      <w:tr>
        <w:trPr>
          <w:cantSplit/>
          <w:tblHeader w:val="true"/>
        </w:trPr>
        <w:tc>
          <w:tcPr>
            <w:tcW w:type="dxa" w:w="1800"/>
            <w:vAlign w:val="center"/>
            <w:tcMar>
              <w:top w:w="75" w:type="dxa"/>
              <w:bottom w:w="75" w:type="dxa"/>
              <w:left w:w="85" w:type="dxa"/>
              <w:right w:w="85" w:type="dxa"/>
            </w:tcMar>
            <w:shd w:fill="264D66"/>
          </w:tcPr>
          <w:p>
            <w:pPr>
              <w:spacing w:after="0" w:line="247" w:lineRule="auto"/>
              <w:jc w:val="left"/>
            </w:pPr>
            <w:r>
              <w:rPr>
                <w:b/>
                <w:color w:val="FFFFFF"/>
                <w:sz w:val="18"/>
              </w:rPr>
              <w:t>Term</w:t>
            </w:r>
          </w:p>
        </w:tc>
        <w:tc>
          <w:tcPr>
            <w:tcW w:type="dxa" w:w="3888"/>
            <w:vAlign w:val="center"/>
            <w:tcMar>
              <w:top w:w="75" w:type="dxa"/>
              <w:bottom w:w="75" w:type="dxa"/>
              <w:left w:w="85" w:type="dxa"/>
              <w:right w:w="85" w:type="dxa"/>
            </w:tcMar>
            <w:shd w:fill="264D66"/>
          </w:tcPr>
          <w:p>
            <w:pPr>
              <w:spacing w:after="0" w:line="247" w:lineRule="auto"/>
              <w:jc w:val="center"/>
            </w:pPr>
            <w:r>
              <w:rPr>
                <w:b/>
                <w:color w:val="FFFFFF"/>
                <w:sz w:val="18"/>
              </w:rPr>
              <w:t>What it counts</w:t>
            </w:r>
          </w:p>
        </w:tc>
        <w:tc>
          <w:tcPr>
            <w:tcW w:type="dxa" w:w="4104"/>
            <w:vAlign w:val="center"/>
            <w:tcMar>
              <w:top w:w="75" w:type="dxa"/>
              <w:bottom w:w="75" w:type="dxa"/>
              <w:left w:w="85" w:type="dxa"/>
              <w:right w:w="85" w:type="dxa"/>
            </w:tcMar>
            <w:shd w:fill="264D66"/>
          </w:tcPr>
          <w:p>
            <w:pPr>
              <w:spacing w:after="0" w:line="247" w:lineRule="auto"/>
              <w:jc w:val="center"/>
            </w:pPr>
            <w:r>
              <w:rPr>
                <w:b/>
                <w:color w:val="FFFFFF"/>
                <w:sz w:val="18"/>
              </w:rPr>
              <w:t>Recorded example</w:t>
            </w:r>
          </w:p>
        </w:tc>
      </w:tr>
      <w:tr>
        <w:trPr>
          <w:cantSplit/>
        </w:trPr>
        <w:tc>
          <w:tcPr>
            <w:tcW w:type="dxa" w:w="1800"/>
            <w:vAlign w:val="center"/>
            <w:tcMar>
              <w:top w:w="75" w:type="dxa"/>
              <w:bottom w:w="75" w:type="dxa"/>
              <w:left w:w="85" w:type="dxa"/>
              <w:right w:w="85" w:type="dxa"/>
            </w:tcMar>
            <w:shd w:fill="FFFFFF"/>
          </w:tcPr>
          <w:p>
            <w:pPr>
              <w:spacing w:after="0" w:line="247" w:lineRule="auto"/>
              <w:jc w:val="left"/>
            </w:pPr>
            <w:r>
              <w:rPr>
                <w:b w:val="0"/>
                <w:color w:val="000000"/>
                <w:sz w:val="18"/>
              </w:rPr>
              <w:t>Episode</w:t>
            </w:r>
          </w:p>
        </w:tc>
        <w:tc>
          <w:tcPr>
            <w:tcW w:type="dxa" w:w="3888"/>
            <w:vAlign w:val="center"/>
            <w:tcMar>
              <w:top w:w="75" w:type="dxa"/>
              <w:bottom w:w="75" w:type="dxa"/>
              <w:left w:w="85" w:type="dxa"/>
              <w:right w:w="85" w:type="dxa"/>
            </w:tcMar>
            <w:shd w:fill="FFFFFF"/>
          </w:tcPr>
          <w:p>
            <w:pPr>
              <w:spacing w:after="0" w:line="247" w:lineRule="auto"/>
              <w:jc w:val="center"/>
            </w:pPr>
            <w:r>
              <w:rPr>
                <w:b w:val="0"/>
                <w:color w:val="000000"/>
                <w:sz w:val="18"/>
              </w:rPr>
              <w:t>One attack attempt</w:t>
            </w:r>
          </w:p>
        </w:tc>
        <w:tc>
          <w:tcPr>
            <w:tcW w:type="dxa" w:w="4104"/>
            <w:vAlign w:val="center"/>
            <w:tcMar>
              <w:top w:w="75" w:type="dxa"/>
              <w:bottom w:w="75" w:type="dxa"/>
              <w:left w:w="85" w:type="dxa"/>
              <w:right w:w="85" w:type="dxa"/>
            </w:tcMar>
            <w:shd w:fill="FFFFFF"/>
          </w:tcPr>
          <w:p>
            <w:pPr>
              <w:spacing w:after="0" w:line="247" w:lineRule="auto"/>
              <w:jc w:val="left"/>
            </w:pPr>
            <w:r>
              <w:rPr>
                <w:b w:val="0"/>
                <w:color w:val="000000"/>
                <w:sz w:val="18"/>
              </w:rPr>
              <w:t>143,887 completed main training attempts</w:t>
            </w:r>
          </w:p>
        </w:tc>
      </w:tr>
      <w:tr>
        <w:trPr>
          <w:cantSplit/>
        </w:trPr>
        <w:tc>
          <w:tcPr>
            <w:tcW w:type="dxa" w:w="1800"/>
            <w:vAlign w:val="center"/>
            <w:tcMar>
              <w:top w:w="75" w:type="dxa"/>
              <w:bottom w:w="75" w:type="dxa"/>
              <w:left w:w="85" w:type="dxa"/>
              <w:right w:w="85" w:type="dxa"/>
            </w:tcMar>
            <w:shd w:fill="F2F5F7"/>
          </w:tcPr>
          <w:p>
            <w:pPr>
              <w:spacing w:after="0" w:line="247" w:lineRule="auto"/>
              <w:jc w:val="left"/>
            </w:pPr>
            <w:r>
              <w:rPr>
                <w:b w:val="0"/>
                <w:color w:val="000000"/>
                <w:sz w:val="18"/>
              </w:rPr>
              <w:t>Transition or step</w:t>
            </w:r>
          </w:p>
        </w:tc>
        <w:tc>
          <w:tcPr>
            <w:tcW w:type="dxa" w:w="3888"/>
            <w:vAlign w:val="center"/>
            <w:tcMar>
              <w:top w:w="75" w:type="dxa"/>
              <w:bottom w:w="75" w:type="dxa"/>
              <w:left w:w="85" w:type="dxa"/>
              <w:right w:w="85" w:type="dxa"/>
            </w:tcMar>
            <w:shd w:fill="F2F5F7"/>
          </w:tcPr>
          <w:p>
            <w:pPr>
              <w:spacing w:after="0" w:line="247" w:lineRule="auto"/>
              <w:jc w:val="center"/>
            </w:pPr>
            <w:r>
              <w:rPr>
                <w:b w:val="0"/>
                <w:color w:val="000000"/>
                <w:sz w:val="18"/>
              </w:rPr>
              <w:t>One agent decision</w:t>
            </w:r>
          </w:p>
        </w:tc>
        <w:tc>
          <w:tcPr>
            <w:tcW w:type="dxa" w:w="4104"/>
            <w:vAlign w:val="center"/>
            <w:tcMar>
              <w:top w:w="75" w:type="dxa"/>
              <w:bottom w:w="75" w:type="dxa"/>
              <w:left w:w="85" w:type="dxa"/>
              <w:right w:w="85" w:type="dxa"/>
            </w:tcMar>
            <w:shd w:fill="F2F5F7"/>
          </w:tcPr>
          <w:p>
            <w:pPr>
              <w:spacing w:after="0" w:line="247" w:lineRule="auto"/>
              <w:jc w:val="center"/>
            </w:pPr>
            <w:r>
              <w:rPr>
                <w:b w:val="0"/>
                <w:color w:val="000000"/>
                <w:sz w:val="18"/>
              </w:rPr>
              <w:t>262,144 per main model</w:t>
            </w:r>
          </w:p>
        </w:tc>
      </w:tr>
      <w:tr>
        <w:trPr>
          <w:cantSplit/>
        </w:trPr>
        <w:tc>
          <w:tcPr>
            <w:tcW w:type="dxa" w:w="1800"/>
            <w:vAlign w:val="center"/>
            <w:tcMar>
              <w:top w:w="75" w:type="dxa"/>
              <w:bottom w:w="75" w:type="dxa"/>
              <w:left w:w="85" w:type="dxa"/>
              <w:right w:w="85" w:type="dxa"/>
            </w:tcMar>
            <w:shd w:fill="FFFFFF"/>
          </w:tcPr>
          <w:p>
            <w:pPr>
              <w:spacing w:after="0" w:line="247" w:lineRule="auto"/>
              <w:jc w:val="left"/>
            </w:pPr>
            <w:r>
              <w:rPr>
                <w:b w:val="0"/>
                <w:color w:val="000000"/>
                <w:sz w:val="18"/>
              </w:rPr>
              <w:t>Tick</w:t>
            </w:r>
          </w:p>
        </w:tc>
        <w:tc>
          <w:tcPr>
            <w:tcW w:type="dxa" w:w="3888"/>
            <w:vAlign w:val="center"/>
            <w:tcMar>
              <w:top w:w="75" w:type="dxa"/>
              <w:bottom w:w="75" w:type="dxa"/>
              <w:left w:w="85" w:type="dxa"/>
              <w:right w:w="85" w:type="dxa"/>
            </w:tcMar>
            <w:shd w:fill="FFFFFF"/>
          </w:tcPr>
          <w:p>
            <w:pPr>
              <w:spacing w:after="0" w:line="247" w:lineRule="auto"/>
              <w:jc w:val="center"/>
            </w:pPr>
            <w:r>
              <w:rPr>
                <w:b w:val="0"/>
                <w:color w:val="000000"/>
                <w:sz w:val="18"/>
              </w:rPr>
              <w:t>One combat update</w:t>
            </w:r>
          </w:p>
        </w:tc>
        <w:tc>
          <w:tcPr>
            <w:tcW w:type="dxa" w:w="4104"/>
            <w:vAlign w:val="center"/>
            <w:tcMar>
              <w:top w:w="75" w:type="dxa"/>
              <w:bottom w:w="75" w:type="dxa"/>
              <w:left w:w="85" w:type="dxa"/>
              <w:right w:w="85" w:type="dxa"/>
            </w:tcMar>
            <w:shd w:fill="FFFFFF"/>
          </w:tcPr>
          <w:p>
            <w:pPr>
              <w:spacing w:after="0" w:line="247" w:lineRule="auto"/>
              <w:jc w:val="center"/>
            </w:pPr>
            <w:r>
              <w:rPr>
                <w:b w:val="0"/>
                <w:color w:val="000000"/>
                <w:sz w:val="18"/>
              </w:rPr>
              <w:t>At most 300 per battle</w:t>
            </w:r>
          </w:p>
        </w:tc>
      </w:tr>
      <w:tr>
        <w:trPr>
          <w:cantSplit/>
        </w:trPr>
        <w:tc>
          <w:tcPr>
            <w:tcW w:type="dxa" w:w="1800"/>
            <w:vAlign w:val="center"/>
            <w:tcMar>
              <w:top w:w="75" w:type="dxa"/>
              <w:bottom w:w="75" w:type="dxa"/>
              <w:left w:w="85" w:type="dxa"/>
              <w:right w:w="85" w:type="dxa"/>
            </w:tcMar>
            <w:shd w:fill="F2F5F7"/>
          </w:tcPr>
          <w:p>
            <w:pPr>
              <w:spacing w:after="0" w:line="247" w:lineRule="auto"/>
              <w:jc w:val="left"/>
            </w:pPr>
            <w:r>
              <w:rPr>
                <w:b w:val="0"/>
                <w:color w:val="000000"/>
                <w:sz w:val="18"/>
              </w:rPr>
              <w:t>Worker</w:t>
            </w:r>
          </w:p>
        </w:tc>
        <w:tc>
          <w:tcPr>
            <w:tcW w:type="dxa" w:w="3888"/>
            <w:vAlign w:val="center"/>
            <w:tcMar>
              <w:top w:w="75" w:type="dxa"/>
              <w:bottom w:w="75" w:type="dxa"/>
              <w:left w:w="85" w:type="dxa"/>
              <w:right w:w="85" w:type="dxa"/>
            </w:tcMar>
            <w:shd w:fill="F2F5F7"/>
          </w:tcPr>
          <w:p>
            <w:pPr>
              <w:spacing w:after="0" w:line="247" w:lineRule="auto"/>
              <w:jc w:val="left"/>
            </w:pPr>
            <w:r>
              <w:rPr>
                <w:b w:val="0"/>
                <w:color w:val="000000"/>
                <w:sz w:val="18"/>
              </w:rPr>
              <w:t>One environment collecting data</w:t>
            </w:r>
          </w:p>
        </w:tc>
        <w:tc>
          <w:tcPr>
            <w:tcW w:type="dxa" w:w="4104"/>
            <w:vAlign w:val="center"/>
            <w:tcMar>
              <w:top w:w="75" w:type="dxa"/>
              <w:bottom w:w="75" w:type="dxa"/>
              <w:left w:w="85" w:type="dxa"/>
              <w:right w:w="85" w:type="dxa"/>
            </w:tcMar>
            <w:shd w:fill="F2F5F7"/>
          </w:tcPr>
          <w:p>
            <w:pPr>
              <w:spacing w:after="0" w:line="247" w:lineRule="auto"/>
              <w:jc w:val="center"/>
            </w:pPr>
            <w:r>
              <w:rPr>
                <w:b w:val="0"/>
                <w:color w:val="000000"/>
                <w:sz w:val="18"/>
              </w:rPr>
              <w:t>4 per learner</w:t>
            </w:r>
          </w:p>
        </w:tc>
      </w:tr>
      <w:tr>
        <w:trPr>
          <w:cantSplit/>
        </w:trPr>
        <w:tc>
          <w:tcPr>
            <w:tcW w:type="dxa" w:w="1800"/>
            <w:vAlign w:val="center"/>
            <w:tcMar>
              <w:top w:w="75" w:type="dxa"/>
              <w:bottom w:w="75" w:type="dxa"/>
              <w:left w:w="85" w:type="dxa"/>
              <w:right w:w="85" w:type="dxa"/>
            </w:tcMar>
            <w:shd w:fill="FFFFFF"/>
          </w:tcPr>
          <w:p>
            <w:pPr>
              <w:spacing w:after="0" w:line="247" w:lineRule="auto"/>
              <w:jc w:val="left"/>
            </w:pPr>
            <w:r>
              <w:rPr>
                <w:b w:val="0"/>
                <w:color w:val="000000"/>
                <w:sz w:val="18"/>
              </w:rPr>
              <w:t>Rollout</w:t>
            </w:r>
          </w:p>
        </w:tc>
        <w:tc>
          <w:tcPr>
            <w:tcW w:type="dxa" w:w="3888"/>
            <w:vAlign w:val="center"/>
            <w:tcMar>
              <w:top w:w="75" w:type="dxa"/>
              <w:bottom w:w="75" w:type="dxa"/>
              <w:left w:w="85" w:type="dxa"/>
              <w:right w:w="85" w:type="dxa"/>
            </w:tcMar>
            <w:shd w:fill="FFFFFF"/>
          </w:tcPr>
          <w:p>
            <w:pPr>
              <w:spacing w:after="0" w:line="247" w:lineRule="auto"/>
              <w:jc w:val="center"/>
            </w:pPr>
            <w:r>
              <w:rPr>
                <w:b w:val="0"/>
                <w:color w:val="000000"/>
                <w:sz w:val="18"/>
              </w:rPr>
              <w:t>Fresh experience batch</w:t>
            </w:r>
          </w:p>
        </w:tc>
        <w:tc>
          <w:tcPr>
            <w:tcW w:type="dxa" w:w="4104"/>
            <w:vAlign w:val="center"/>
            <w:tcMar>
              <w:top w:w="75" w:type="dxa"/>
              <w:bottom w:w="75" w:type="dxa"/>
              <w:left w:w="85" w:type="dxa"/>
              <w:right w:w="85" w:type="dxa"/>
            </w:tcMar>
            <w:shd w:fill="FFFFFF"/>
          </w:tcPr>
          <w:p>
            <w:pPr>
              <w:spacing w:after="0" w:line="247" w:lineRule="auto"/>
              <w:jc w:val="left"/>
            </w:pPr>
            <w:r>
              <w:rPr>
                <w:b w:val="0"/>
                <w:color w:val="000000"/>
                <w:sz w:val="18"/>
              </w:rPr>
              <w:t>4 × 2,048 = 8,192 transitions</w:t>
            </w:r>
          </w:p>
        </w:tc>
      </w:tr>
      <w:tr>
        <w:trPr>
          <w:cantSplit/>
        </w:trPr>
        <w:tc>
          <w:tcPr>
            <w:tcW w:type="dxa" w:w="1800"/>
            <w:vAlign w:val="center"/>
            <w:tcMar>
              <w:top w:w="75" w:type="dxa"/>
              <w:bottom w:w="75" w:type="dxa"/>
              <w:left w:w="85" w:type="dxa"/>
              <w:right w:w="85" w:type="dxa"/>
            </w:tcMar>
            <w:shd w:fill="F2F5F7"/>
          </w:tcPr>
          <w:p>
            <w:pPr>
              <w:spacing w:after="0" w:line="247" w:lineRule="auto"/>
              <w:jc w:val="left"/>
            </w:pPr>
            <w:r>
              <w:rPr>
                <w:b w:val="0"/>
                <w:color w:val="000000"/>
                <w:sz w:val="18"/>
              </w:rPr>
              <w:t>Minibatch</w:t>
            </w:r>
          </w:p>
        </w:tc>
        <w:tc>
          <w:tcPr>
            <w:tcW w:type="dxa" w:w="3888"/>
            <w:vAlign w:val="center"/>
            <w:tcMar>
              <w:top w:w="75" w:type="dxa"/>
              <w:bottom w:w="75" w:type="dxa"/>
              <w:left w:w="85" w:type="dxa"/>
              <w:right w:w="85" w:type="dxa"/>
            </w:tcMar>
            <w:shd w:fill="F2F5F7"/>
          </w:tcPr>
          <w:p>
            <w:pPr>
              <w:spacing w:after="0" w:line="247" w:lineRule="auto"/>
              <w:jc w:val="left"/>
            </w:pPr>
            <w:r>
              <w:rPr>
                <w:b w:val="0"/>
                <w:color w:val="000000"/>
                <w:sz w:val="18"/>
              </w:rPr>
              <w:t>Subset used by an optimiser step</w:t>
            </w:r>
          </w:p>
        </w:tc>
        <w:tc>
          <w:tcPr>
            <w:tcW w:type="dxa" w:w="4104"/>
            <w:vAlign w:val="center"/>
            <w:tcMar>
              <w:top w:w="75" w:type="dxa"/>
              <w:bottom w:w="75" w:type="dxa"/>
              <w:left w:w="85" w:type="dxa"/>
              <w:right w:w="85" w:type="dxa"/>
            </w:tcMar>
            <w:shd w:fill="F2F5F7"/>
          </w:tcPr>
          <w:p>
            <w:pPr>
              <w:spacing w:after="0" w:line="247" w:lineRule="auto"/>
              <w:jc w:val="center"/>
            </w:pPr>
            <w:r>
              <w:rPr>
                <w:b w:val="0"/>
                <w:color w:val="000000"/>
                <w:sz w:val="18"/>
              </w:rPr>
              <w:t>256 transitions</w:t>
            </w:r>
          </w:p>
        </w:tc>
      </w:tr>
      <w:tr>
        <w:trPr>
          <w:cantSplit/>
        </w:trPr>
        <w:tc>
          <w:tcPr>
            <w:tcW w:type="dxa" w:w="1800"/>
            <w:vAlign w:val="center"/>
            <w:tcMar>
              <w:top w:w="75" w:type="dxa"/>
              <w:bottom w:w="75" w:type="dxa"/>
              <w:left w:w="85" w:type="dxa"/>
              <w:right w:w="85" w:type="dxa"/>
            </w:tcMar>
            <w:shd w:fill="FFFFFF"/>
          </w:tcPr>
          <w:p>
            <w:pPr>
              <w:spacing w:after="0" w:line="247" w:lineRule="auto"/>
              <w:jc w:val="left"/>
            </w:pPr>
            <w:r>
              <w:rPr>
                <w:b w:val="0"/>
                <w:color w:val="000000"/>
                <w:sz w:val="18"/>
              </w:rPr>
              <w:t>Epoch</w:t>
            </w:r>
          </w:p>
        </w:tc>
        <w:tc>
          <w:tcPr>
            <w:tcW w:type="dxa" w:w="3888"/>
            <w:vAlign w:val="center"/>
            <w:tcMar>
              <w:top w:w="75" w:type="dxa"/>
              <w:bottom w:w="75" w:type="dxa"/>
              <w:left w:w="85" w:type="dxa"/>
              <w:right w:w="85" w:type="dxa"/>
            </w:tcMar>
            <w:shd w:fill="FFFFFF"/>
          </w:tcPr>
          <w:p>
            <w:pPr>
              <w:spacing w:after="0" w:line="247" w:lineRule="auto"/>
              <w:jc w:val="left"/>
            </w:pPr>
            <w:r>
              <w:rPr>
                <w:b w:val="0"/>
                <w:color w:val="000000"/>
                <w:sz w:val="18"/>
              </w:rPr>
              <w:t>One pass through a rollout batch</w:t>
            </w:r>
          </w:p>
        </w:tc>
        <w:tc>
          <w:tcPr>
            <w:tcW w:type="dxa" w:w="4104"/>
            <w:vAlign w:val="center"/>
            <w:tcMar>
              <w:top w:w="75" w:type="dxa"/>
              <w:bottom w:w="75" w:type="dxa"/>
              <w:left w:w="85" w:type="dxa"/>
              <w:right w:w="85" w:type="dxa"/>
            </w:tcMar>
            <w:shd w:fill="FFFFFF"/>
          </w:tcPr>
          <w:p>
            <w:pPr>
              <w:spacing w:after="0" w:line="247" w:lineRule="auto"/>
              <w:jc w:val="center"/>
            </w:pPr>
            <w:r>
              <w:rPr>
                <w:b w:val="0"/>
                <w:color w:val="000000"/>
                <w:sz w:val="18"/>
              </w:rPr>
              <w:t>10 per rollout</w:t>
            </w:r>
          </w:p>
        </w:tc>
      </w:tr>
      <w:tr>
        <w:trPr>
          <w:cantSplit/>
        </w:trPr>
        <w:tc>
          <w:tcPr>
            <w:tcW w:type="dxa" w:w="1800"/>
            <w:vAlign w:val="center"/>
            <w:tcMar>
              <w:top w:w="75" w:type="dxa"/>
              <w:bottom w:w="75" w:type="dxa"/>
              <w:left w:w="85" w:type="dxa"/>
              <w:right w:w="85" w:type="dxa"/>
            </w:tcMar>
            <w:shd w:fill="F2F5F7"/>
          </w:tcPr>
          <w:p>
            <w:pPr>
              <w:spacing w:after="0" w:line="247" w:lineRule="auto"/>
              <w:jc w:val="left"/>
            </w:pPr>
            <w:r>
              <w:rPr>
                <w:b w:val="0"/>
                <w:color w:val="000000"/>
                <w:sz w:val="18"/>
              </w:rPr>
              <w:t>Checkpoint</w:t>
            </w:r>
          </w:p>
        </w:tc>
        <w:tc>
          <w:tcPr>
            <w:tcW w:type="dxa" w:w="3888"/>
            <w:vAlign w:val="center"/>
            <w:tcMar>
              <w:top w:w="75" w:type="dxa"/>
              <w:bottom w:w="75" w:type="dxa"/>
              <w:left w:w="85" w:type="dxa"/>
              <w:right w:w="85" w:type="dxa"/>
            </w:tcMar>
            <w:shd w:fill="F2F5F7"/>
          </w:tcPr>
          <w:p>
            <w:pPr>
              <w:spacing w:after="0" w:line="247" w:lineRule="auto"/>
              <w:jc w:val="left"/>
            </w:pPr>
            <w:r>
              <w:rPr>
                <w:b w:val="0"/>
                <w:color w:val="000000"/>
                <w:sz w:val="18"/>
              </w:rPr>
              <w:t>Saved model and associated state</w:t>
            </w:r>
          </w:p>
        </w:tc>
        <w:tc>
          <w:tcPr>
            <w:tcW w:type="dxa" w:w="4104"/>
            <w:vAlign w:val="center"/>
            <w:tcMar>
              <w:top w:w="75" w:type="dxa"/>
              <w:bottom w:w="75" w:type="dxa"/>
              <w:left w:w="85" w:type="dxa"/>
              <w:right w:w="85" w:type="dxa"/>
            </w:tcMar>
            <w:shd w:fill="F2F5F7"/>
          </w:tcPr>
          <w:p>
            <w:pPr>
              <w:spacing w:after="0" w:line="247" w:lineRule="auto"/>
              <w:jc w:val="left"/>
            </w:pPr>
            <w:r>
              <w:rPr>
                <w:b w:val="0"/>
                <w:color w:val="000000"/>
                <w:sz w:val="18"/>
              </w:rPr>
              <w:t>Every completed rollout by default</w:t>
            </w:r>
          </w:p>
        </w:tc>
      </w:tr>
    </w:tbl>
    <w:p>
      <w:pPr>
        <w:pStyle w:val="Caption"/>
        <w:widowControl/>
        <w:spacing w:before="60" w:after="160"/>
      </w:pPr>
      <w:r>
        <w:t>Source S1 and recorded project evidence</w:t>
      </w:r>
    </w:p>
    <w:p>
      <w:pPr>
        <w:pStyle w:val="Heading2"/>
        <w:widowControl/>
      </w:pPr>
      <w:r>
        <w:t>2 3 Why this is reinforcement learning rather than ordinary classification</w:t>
      </w:r>
    </w:p>
    <w:p>
      <w:pPr>
        <w:widowControl/>
      </w:pPr>
      <w:r>
        <w:t>A classifier is normally trained from examples paired with target labels, such as a URL labelled phishing or legitimate. Our commander has no target action label. It learns from the consequences of its own actions. The data distribution changes as the policy changes: a policy that starts buying more tanks visits different combat states from one that mostly buys ranged troops.</w:t>
      </w:r>
    </w:p>
    <w:p>
      <w:pPr>
        <w:widowControl/>
      </w:pPr>
      <w:r>
        <w:t>A good choice can have a delayed payoff. Spending 25 resources on a tank initially incurs a cost in the episode objective, but the tank may enable later destruction. The system must associate early decisions with later outcomes. This is the credit-assignment problem. PPO uses a value estimate and advantage estimates to help decide which sampled choices were better or worse than expected.</w:t>
      </w:r>
    </w:p>
    <w:p>
      <w:pPr>
        <w:widowControl/>
      </w:pPr>
      <w:r>
        <w:t>There is no fixed train/test split of labelled attack rows. Instead, we split procedurally generated base identities into training, development and final partitions. Training creates attack trajectories on training layouts. Development trajectories diagnose performance. Final trajectories assess the frozen procedure on reserved layouts.</w:t>
      </w:r>
    </w:p>
    <w:p>
      <w:bookmarkStart w:id="166" w:name="chapter_3"/>
      <w:pPr>
        <w:pStyle w:val="Heading1"/>
        <w:widowControl/>
      </w:pPr>
      <w:r>
        <w:t>3 The battlefield and game mechanics</w:t>
      </w:r>
      <w:bookmarkEnd w:id="166"/>
    </w:p>
    <w:p>
      <w:pPr>
        <w:pStyle w:val="Heading2"/>
        <w:widowControl/>
      </w:pPr>
      <w:r>
        <w:t>3 1 Board and resource limits</w:t>
      </w:r>
    </w:p>
    <w:p>
      <w:pPr>
        <w:widowControl/>
      </w:pPr>
      <w:r>
        <w:t>The board is a 16 by 16 grid, with 256 tiles. Coordinates are zero based: rows and columns run from 0 to 15. The perimeter contains 60 distinct tiles because corners must not be counted twice: 4 × 16 − 4 = 60. Troops deploy only on that perimeter. The generated buildings lie inside the board and do not block deployment tiles.</w:t>
      </w:r>
    </w:p>
    <w:p>
      <w:pPr>
        <w:widowControl/>
      </w:pPr>
      <w:r>
        <w:t>The budget is 200. The maximum army size is 25, matching 200 divided by the cheapest troop price, 8. A battle lasts at most 300 ticks. The RL interface acts once every ten ticks, so a full-duration battle contains at most 30 battle decisions. The 70-decision episode cap is a separate safety guard. With legal purchasing, a longest ordinary joint episode has at most 25 purchases, one finish-shopping action and 30 battle decisions, or 56 decisions. [S1]</w:t>
      </w:r>
    </w:p>
    <w:p>
      <w:pPr>
        <w:pStyle w:val="Heading2"/>
        <w:widowControl/>
      </w:pPr>
      <w:r>
        <w:t>3 2 Troops and their tactical roles</w:t>
      </w:r>
    </w:p>
    <w:p>
      <w:pPr>
        <w:pStyle w:val="Caption"/>
        <w:keepNext/>
        <w:widowControl/>
      </w:pPr>
      <w:r>
        <w:t>Table 3  Troop settings in the frozen environment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64"/>
        <w:gridCol w:w="936"/>
        <w:gridCol w:w="2160"/>
        <w:gridCol w:w="1080"/>
        <w:gridCol w:w="2880"/>
      </w:tblGrid>
      <w:tr>
        <w:trPr>
          <w:cantSplit/>
          <w:tblHeader w:val="true"/>
        </w:trPr>
        <w:tc>
          <w:tcPr>
            <w:tcW w:type="dxa" w:w="1728"/>
            <w:vAlign w:val="center"/>
            <w:tcMar>
              <w:top w:w="75" w:type="dxa"/>
              <w:bottom w:w="75" w:type="dxa"/>
              <w:left w:w="85" w:type="dxa"/>
              <w:right w:w="85" w:type="dxa"/>
            </w:tcMar>
            <w:shd w:fill="264D66"/>
          </w:tcPr>
          <w:p>
            <w:pPr>
              <w:spacing w:after="0" w:line="247" w:lineRule="auto"/>
              <w:jc w:val="left"/>
            </w:pPr>
            <w:r>
              <w:rPr>
                <w:b/>
                <w:color w:val="FFFFFF"/>
                <w:sz w:val="18"/>
              </w:rPr>
              <w:t>Troop</w:t>
            </w:r>
          </w:p>
        </w:tc>
        <w:tc>
          <w:tcPr>
            <w:tcW w:type="dxa" w:w="864"/>
            <w:vAlign w:val="center"/>
            <w:tcMar>
              <w:top w:w="75" w:type="dxa"/>
              <w:bottom w:w="75" w:type="dxa"/>
              <w:left w:w="85" w:type="dxa"/>
              <w:right w:w="85" w:type="dxa"/>
            </w:tcMar>
            <w:shd w:fill="264D66"/>
          </w:tcPr>
          <w:p>
            <w:pPr>
              <w:spacing w:after="0" w:line="247" w:lineRule="auto"/>
              <w:jc w:val="center"/>
            </w:pPr>
            <w:r>
              <w:rPr>
                <w:b/>
                <w:color w:val="FFFFFF"/>
                <w:sz w:val="18"/>
              </w:rPr>
              <w:t>Cost</w:t>
            </w:r>
          </w:p>
        </w:tc>
        <w:tc>
          <w:tcPr>
            <w:tcW w:type="dxa" w:w="936"/>
            <w:vAlign w:val="center"/>
            <w:tcMar>
              <w:top w:w="75" w:type="dxa"/>
              <w:bottom w:w="75" w:type="dxa"/>
              <w:left w:w="85" w:type="dxa"/>
              <w:right w:w="85" w:type="dxa"/>
            </w:tcMar>
            <w:shd w:fill="264D66"/>
          </w:tcPr>
          <w:p>
            <w:pPr>
              <w:spacing w:after="0" w:line="247" w:lineRule="auto"/>
              <w:jc w:val="center"/>
            </w:pPr>
            <w:r>
              <w:rPr>
                <w:b/>
                <w:color w:val="FFFFFF"/>
                <w:sz w:val="18"/>
              </w:rPr>
              <w:t>HP</w:t>
            </w:r>
          </w:p>
        </w:tc>
        <w:tc>
          <w:tcPr>
            <w:tcW w:type="dxa" w:w="2160"/>
            <w:vAlign w:val="center"/>
            <w:tcMar>
              <w:top w:w="75" w:type="dxa"/>
              <w:bottom w:w="75" w:type="dxa"/>
              <w:left w:w="85" w:type="dxa"/>
              <w:right w:w="85" w:type="dxa"/>
            </w:tcMar>
            <w:shd w:fill="264D66"/>
          </w:tcPr>
          <w:p>
            <w:pPr>
              <w:spacing w:after="0" w:line="247" w:lineRule="auto"/>
              <w:jc w:val="center"/>
            </w:pPr>
            <w:r>
              <w:rPr>
                <w:b/>
                <w:color w:val="FFFFFF"/>
                <w:sz w:val="18"/>
              </w:rPr>
              <w:t>Damage per tick</w:t>
            </w:r>
          </w:p>
        </w:tc>
        <w:tc>
          <w:tcPr>
            <w:tcW w:type="dxa" w:w="1080"/>
            <w:vAlign w:val="center"/>
            <w:tcMar>
              <w:top w:w="75" w:type="dxa"/>
              <w:bottom w:w="75" w:type="dxa"/>
              <w:left w:w="85" w:type="dxa"/>
              <w:right w:w="85" w:type="dxa"/>
            </w:tcMar>
            <w:shd w:fill="264D66"/>
          </w:tcPr>
          <w:p>
            <w:pPr>
              <w:spacing w:after="0" w:line="247" w:lineRule="auto"/>
              <w:jc w:val="center"/>
            </w:pPr>
            <w:r>
              <w:rPr>
                <w:b/>
                <w:color w:val="FFFFFF"/>
                <w:sz w:val="18"/>
              </w:rPr>
              <w:t>Range</w:t>
            </w:r>
          </w:p>
        </w:tc>
        <w:tc>
          <w:tcPr>
            <w:tcW w:type="dxa" w:w="2880"/>
            <w:vAlign w:val="center"/>
            <w:tcMar>
              <w:top w:w="75" w:type="dxa"/>
              <w:bottom w:w="75" w:type="dxa"/>
              <w:left w:w="85" w:type="dxa"/>
              <w:right w:w="85" w:type="dxa"/>
            </w:tcMar>
            <w:shd w:fill="264D66"/>
          </w:tcPr>
          <w:p>
            <w:pPr>
              <w:spacing w:after="0" w:line="247" w:lineRule="auto"/>
              <w:jc w:val="center"/>
            </w:pPr>
            <w:r>
              <w:rPr>
                <w:b/>
                <w:color w:val="FFFFFF"/>
                <w:sz w:val="18"/>
              </w:rPr>
              <w:t>Speed tiles per tick</w:t>
            </w:r>
          </w:p>
        </w:tc>
      </w:tr>
      <w:tr>
        <w:trPr>
          <w:cantSplit/>
        </w:trPr>
        <w:tc>
          <w:tcPr>
            <w:tcW w:type="dxa" w:w="1728"/>
            <w:vAlign w:val="center"/>
            <w:tcMar>
              <w:top w:w="75" w:type="dxa"/>
              <w:bottom w:w="75" w:type="dxa"/>
              <w:left w:w="85" w:type="dxa"/>
              <w:right w:w="85" w:type="dxa"/>
            </w:tcMar>
            <w:shd w:fill="FFFFFF"/>
          </w:tcPr>
          <w:p>
            <w:pPr>
              <w:spacing w:after="0" w:line="247" w:lineRule="auto"/>
              <w:jc w:val="left"/>
            </w:pPr>
            <w:r>
              <w:rPr>
                <w:b w:val="0"/>
                <w:color w:val="000000"/>
                <w:sz w:val="18"/>
              </w:rPr>
              <w:t>Tank</w:t>
            </w:r>
          </w:p>
        </w:tc>
        <w:tc>
          <w:tcPr>
            <w:tcW w:type="dxa" w:w="864"/>
            <w:vAlign w:val="center"/>
            <w:tcMar>
              <w:top w:w="75" w:type="dxa"/>
              <w:bottom w:w="75" w:type="dxa"/>
              <w:left w:w="85" w:type="dxa"/>
              <w:right w:w="85" w:type="dxa"/>
            </w:tcMar>
            <w:shd w:fill="FFFFFF"/>
          </w:tcPr>
          <w:p>
            <w:pPr>
              <w:spacing w:after="0" w:line="247" w:lineRule="auto"/>
              <w:jc w:val="center"/>
            </w:pPr>
            <w:r>
              <w:rPr>
                <w:b w:val="0"/>
                <w:color w:val="000000"/>
                <w:sz w:val="18"/>
              </w:rPr>
              <w:t>25</w:t>
            </w:r>
          </w:p>
        </w:tc>
        <w:tc>
          <w:tcPr>
            <w:tcW w:type="dxa" w:w="936"/>
            <w:vAlign w:val="center"/>
            <w:tcMar>
              <w:top w:w="75" w:type="dxa"/>
              <w:bottom w:w="75" w:type="dxa"/>
              <w:left w:w="85" w:type="dxa"/>
              <w:right w:w="85" w:type="dxa"/>
            </w:tcMar>
            <w:shd w:fill="FFFFFF"/>
          </w:tcPr>
          <w:p>
            <w:pPr>
              <w:spacing w:after="0" w:line="247" w:lineRule="auto"/>
              <w:jc w:val="center"/>
            </w:pPr>
            <w:r>
              <w:rPr>
                <w:b w:val="0"/>
                <w:color w:val="000000"/>
                <w:sz w:val="18"/>
              </w:rPr>
              <w:t>900</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8</w:t>
            </w:r>
          </w:p>
        </w:tc>
        <w:tc>
          <w:tcPr>
            <w:tcW w:type="dxa" w:w="1080"/>
            <w:vAlign w:val="center"/>
            <w:tcMar>
              <w:top w:w="75" w:type="dxa"/>
              <w:bottom w:w="75" w:type="dxa"/>
              <w:left w:w="85" w:type="dxa"/>
              <w:right w:w="85" w:type="dxa"/>
            </w:tcMar>
            <w:shd w:fill="FFFFFF"/>
          </w:tcPr>
          <w:p>
            <w:pPr>
              <w:spacing w:after="0" w:line="247" w:lineRule="auto"/>
              <w:jc w:val="center"/>
            </w:pPr>
            <w:r>
              <w:rPr>
                <w:b w:val="0"/>
                <w:color w:val="000000"/>
                <w:sz w:val="18"/>
              </w:rPr>
              <w:t>1</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0.1</w:t>
            </w:r>
          </w:p>
        </w:tc>
      </w:tr>
      <w:tr>
        <w:trPr>
          <w:cantSplit/>
        </w:trPr>
        <w:tc>
          <w:tcPr>
            <w:tcW w:type="dxa" w:w="1728"/>
            <w:vAlign w:val="center"/>
            <w:tcMar>
              <w:top w:w="75" w:type="dxa"/>
              <w:bottom w:w="75" w:type="dxa"/>
              <w:left w:w="85" w:type="dxa"/>
              <w:right w:w="85" w:type="dxa"/>
            </w:tcMar>
            <w:shd w:fill="F2F5F7"/>
          </w:tcPr>
          <w:p>
            <w:pPr>
              <w:spacing w:after="0" w:line="247" w:lineRule="auto"/>
              <w:jc w:val="left"/>
            </w:pPr>
            <w:r>
              <w:rPr>
                <w:b w:val="0"/>
                <w:color w:val="000000"/>
                <w:sz w:val="18"/>
              </w:rPr>
              <w:t>Melee</w:t>
            </w:r>
          </w:p>
        </w:tc>
        <w:tc>
          <w:tcPr>
            <w:tcW w:type="dxa" w:w="864"/>
            <w:vAlign w:val="center"/>
            <w:tcMar>
              <w:top w:w="75" w:type="dxa"/>
              <w:bottom w:w="75" w:type="dxa"/>
              <w:left w:w="85" w:type="dxa"/>
              <w:right w:w="85" w:type="dxa"/>
            </w:tcMar>
            <w:shd w:fill="F2F5F7"/>
          </w:tcPr>
          <w:p>
            <w:pPr>
              <w:spacing w:after="0" w:line="247" w:lineRule="auto"/>
              <w:jc w:val="center"/>
            </w:pPr>
            <w:r>
              <w:rPr>
                <w:b w:val="0"/>
                <w:color w:val="000000"/>
                <w:sz w:val="18"/>
              </w:rPr>
              <w:t>8</w:t>
            </w:r>
          </w:p>
        </w:tc>
        <w:tc>
          <w:tcPr>
            <w:tcW w:type="dxa" w:w="936"/>
            <w:vAlign w:val="center"/>
            <w:tcMar>
              <w:top w:w="75" w:type="dxa"/>
              <w:bottom w:w="75" w:type="dxa"/>
              <w:left w:w="85" w:type="dxa"/>
              <w:right w:w="85" w:type="dxa"/>
            </w:tcMar>
            <w:shd w:fill="F2F5F7"/>
          </w:tcPr>
          <w:p>
            <w:pPr>
              <w:spacing w:after="0" w:line="247" w:lineRule="auto"/>
              <w:jc w:val="center"/>
            </w:pPr>
            <w:r>
              <w:rPr>
                <w:b w:val="0"/>
                <w:color w:val="000000"/>
                <w:sz w:val="18"/>
              </w:rPr>
              <w:t>120</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15</w:t>
            </w:r>
          </w:p>
        </w:tc>
        <w:tc>
          <w:tcPr>
            <w:tcW w:type="dxa" w:w="1080"/>
            <w:vAlign w:val="center"/>
            <w:tcMar>
              <w:top w:w="75" w:type="dxa"/>
              <w:bottom w:w="75" w:type="dxa"/>
              <w:left w:w="85" w:type="dxa"/>
              <w:right w:w="85" w:type="dxa"/>
            </w:tcMar>
            <w:shd w:fill="F2F5F7"/>
          </w:tcPr>
          <w:p>
            <w:pPr>
              <w:spacing w:after="0" w:line="247" w:lineRule="auto"/>
              <w:jc w:val="center"/>
            </w:pPr>
            <w:r>
              <w:rPr>
                <w:b w:val="0"/>
                <w:color w:val="000000"/>
                <w:sz w:val="18"/>
              </w:rPr>
              <w:t>1</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0.16</w:t>
            </w:r>
          </w:p>
        </w:tc>
      </w:tr>
      <w:tr>
        <w:trPr>
          <w:cantSplit/>
        </w:trPr>
        <w:tc>
          <w:tcPr>
            <w:tcW w:type="dxa" w:w="1728"/>
            <w:vAlign w:val="center"/>
            <w:tcMar>
              <w:top w:w="75" w:type="dxa"/>
              <w:bottom w:w="75" w:type="dxa"/>
              <w:left w:w="85" w:type="dxa"/>
              <w:right w:w="85" w:type="dxa"/>
            </w:tcMar>
            <w:shd w:fill="FFFFFF"/>
          </w:tcPr>
          <w:p>
            <w:pPr>
              <w:spacing w:after="0" w:line="247" w:lineRule="auto"/>
              <w:jc w:val="left"/>
            </w:pPr>
            <w:r>
              <w:rPr>
                <w:b w:val="0"/>
                <w:color w:val="000000"/>
                <w:sz w:val="18"/>
              </w:rPr>
              <w:t>Ranged</w:t>
            </w:r>
          </w:p>
        </w:tc>
        <w:tc>
          <w:tcPr>
            <w:tcW w:type="dxa" w:w="864"/>
            <w:vAlign w:val="center"/>
            <w:tcMar>
              <w:top w:w="75" w:type="dxa"/>
              <w:bottom w:w="75" w:type="dxa"/>
              <w:left w:w="85" w:type="dxa"/>
              <w:right w:w="85" w:type="dxa"/>
            </w:tcMar>
            <w:shd w:fill="FFFFFF"/>
          </w:tcPr>
          <w:p>
            <w:pPr>
              <w:spacing w:after="0" w:line="247" w:lineRule="auto"/>
              <w:jc w:val="center"/>
            </w:pPr>
            <w:r>
              <w:rPr>
                <w:b w:val="0"/>
                <w:color w:val="000000"/>
                <w:sz w:val="18"/>
              </w:rPr>
              <w:t>10</w:t>
            </w:r>
          </w:p>
        </w:tc>
        <w:tc>
          <w:tcPr>
            <w:tcW w:type="dxa" w:w="936"/>
            <w:vAlign w:val="center"/>
            <w:tcMar>
              <w:top w:w="75" w:type="dxa"/>
              <w:bottom w:w="75" w:type="dxa"/>
              <w:left w:w="85" w:type="dxa"/>
              <w:right w:w="85" w:type="dxa"/>
            </w:tcMar>
            <w:shd w:fill="FFFFFF"/>
          </w:tcPr>
          <w:p>
            <w:pPr>
              <w:spacing w:after="0" w:line="247" w:lineRule="auto"/>
              <w:jc w:val="center"/>
            </w:pPr>
            <w:r>
              <w:rPr>
                <w:b w:val="0"/>
                <w:color w:val="000000"/>
                <w:sz w:val="18"/>
              </w:rPr>
              <w:t>90</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12</w:t>
            </w:r>
          </w:p>
        </w:tc>
        <w:tc>
          <w:tcPr>
            <w:tcW w:type="dxa" w:w="1080"/>
            <w:vAlign w:val="center"/>
            <w:tcMar>
              <w:top w:w="75" w:type="dxa"/>
              <w:bottom w:w="75" w:type="dxa"/>
              <w:left w:w="85" w:type="dxa"/>
              <w:right w:w="85" w:type="dxa"/>
            </w:tcMar>
            <w:shd w:fill="FFFFFF"/>
          </w:tcPr>
          <w:p>
            <w:pPr>
              <w:spacing w:after="0" w:line="247" w:lineRule="auto"/>
              <w:jc w:val="center"/>
            </w:pPr>
            <w:r>
              <w:rPr>
                <w:b w:val="0"/>
                <w:color w:val="000000"/>
                <w:sz w:val="18"/>
              </w:rPr>
              <w:t>4</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0.14</w:t>
            </w:r>
          </w:p>
        </w:tc>
      </w:tr>
      <w:tr>
        <w:trPr>
          <w:cantSplit/>
        </w:trPr>
        <w:tc>
          <w:tcPr>
            <w:tcW w:type="dxa" w:w="1728"/>
            <w:vAlign w:val="center"/>
            <w:tcMar>
              <w:top w:w="75" w:type="dxa"/>
              <w:bottom w:w="75" w:type="dxa"/>
              <w:left w:w="85" w:type="dxa"/>
              <w:right w:w="85" w:type="dxa"/>
            </w:tcMar>
            <w:shd w:fill="F2F5F7"/>
          </w:tcPr>
          <w:p>
            <w:pPr>
              <w:spacing w:after="0" w:line="247" w:lineRule="auto"/>
              <w:jc w:val="left"/>
            </w:pPr>
            <w:r>
              <w:rPr>
                <w:b w:val="0"/>
                <w:color w:val="000000"/>
                <w:sz w:val="18"/>
              </w:rPr>
              <w:t>Breaker</w:t>
            </w:r>
          </w:p>
        </w:tc>
        <w:tc>
          <w:tcPr>
            <w:tcW w:type="dxa" w:w="864"/>
            <w:vAlign w:val="center"/>
            <w:tcMar>
              <w:top w:w="75" w:type="dxa"/>
              <w:bottom w:w="75" w:type="dxa"/>
              <w:left w:w="85" w:type="dxa"/>
              <w:right w:w="85" w:type="dxa"/>
            </w:tcMar>
            <w:shd w:fill="F2F5F7"/>
          </w:tcPr>
          <w:p>
            <w:pPr>
              <w:spacing w:after="0" w:line="247" w:lineRule="auto"/>
              <w:jc w:val="center"/>
            </w:pPr>
            <w:r>
              <w:rPr>
                <w:b w:val="0"/>
                <w:color w:val="000000"/>
                <w:sz w:val="18"/>
              </w:rPr>
              <w:t>12</w:t>
            </w:r>
          </w:p>
        </w:tc>
        <w:tc>
          <w:tcPr>
            <w:tcW w:type="dxa" w:w="936"/>
            <w:vAlign w:val="center"/>
            <w:tcMar>
              <w:top w:w="75" w:type="dxa"/>
              <w:bottom w:w="75" w:type="dxa"/>
              <w:left w:w="85" w:type="dxa"/>
              <w:right w:w="85" w:type="dxa"/>
            </w:tcMar>
            <w:shd w:fill="F2F5F7"/>
          </w:tcPr>
          <w:p>
            <w:pPr>
              <w:spacing w:after="0" w:line="247" w:lineRule="auto"/>
              <w:jc w:val="center"/>
            </w:pPr>
            <w:r>
              <w:rPr>
                <w:b w:val="0"/>
                <w:color w:val="000000"/>
                <w:sz w:val="18"/>
              </w:rPr>
              <w:t>60</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350 wall strike</w:t>
            </w:r>
          </w:p>
        </w:tc>
        <w:tc>
          <w:tcPr>
            <w:tcW w:type="dxa" w:w="1080"/>
            <w:vAlign w:val="center"/>
            <w:tcMar>
              <w:top w:w="75" w:type="dxa"/>
              <w:bottom w:w="75" w:type="dxa"/>
              <w:left w:w="85" w:type="dxa"/>
              <w:right w:w="85" w:type="dxa"/>
            </w:tcMar>
            <w:shd w:fill="F2F5F7"/>
          </w:tcPr>
          <w:p>
            <w:pPr>
              <w:spacing w:after="0" w:line="247" w:lineRule="auto"/>
              <w:jc w:val="center"/>
            </w:pPr>
            <w:r>
              <w:rPr>
                <w:b w:val="0"/>
                <w:color w:val="000000"/>
                <w:sz w:val="18"/>
              </w:rPr>
              <w:t>1</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0.22</w:t>
            </w:r>
          </w:p>
        </w:tc>
      </w:tr>
    </w:tbl>
    <w:p>
      <w:pPr>
        <w:pStyle w:val="Caption"/>
        <w:widowControl/>
        <w:spacing w:before="60" w:after="160"/>
      </w:pPr>
      <w:r>
        <w:t>Source S1 and recorded project evidence</w:t>
      </w:r>
    </w:p>
    <w:p>
      <w:pPr>
        <w:widowControl/>
      </w:pPr>
      <w:r>
        <w:t>A tank is expensive and slow but survives much more damage. It prefers defences, allowing it to draw fire while other troops attack. When no defence remains, its configured fallback is to other non-wall buildings. This fallback does not solve every inaccessible-target case; the remaining limitation is discussed in Chapter 21.</w:t>
      </w:r>
    </w:p>
    <w:p>
      <w:pPr>
        <w:widowControl/>
      </w:pPr>
      <w:r>
        <w:t>Melee troops provide relatively high damage for a low price but must get close. Ranged troops have less health and range four. A cannon's range is three, creating positions from which a ranged troop can shoot a cannon without receiving cannon fire. That is a deliberate tactical relationship in the configuration, not a rule discovered by the learning algorithm.</w:t>
      </w:r>
    </w:p>
    <w:p>
      <w:pPr>
        <w:widowControl/>
      </w:pPr>
      <w:r>
        <w:t>A breaker attacks walls, deals 350 damage to a wall with 300 health, and dies after its attack. It cannot damage scoring buildings. Buying many breakers can waste resources once there are no useful walls left. A low breaker count is not automatically evidence of failure because ranged troops can shoot over walls and other troops can damage walls on their route.</w:t>
      </w:r>
    </w:p>
    <w:p>
      <w:pPr>
        <w:pStyle w:val="Heading2"/>
        <w:widowControl/>
      </w:pPr>
      <w:r>
        <w:t>3 3 Buildings and defensive weapons</w:t>
      </w:r>
    </w:p>
    <w:p>
      <w:pPr>
        <w:pStyle w:val="Caption"/>
        <w:keepNext/>
        <w:widowControl/>
      </w:pPr>
      <w:r>
        <w:t>Table 4  Buildings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792"/>
        <w:gridCol w:w="936"/>
        <w:gridCol w:w="1224"/>
        <w:gridCol w:w="5184"/>
      </w:tblGrid>
      <w:tr>
        <w:trPr>
          <w:cantSplit/>
          <w:tblHeader w:val="true"/>
        </w:trPr>
        <w:tc>
          <w:tcPr>
            <w:tcW w:type="dxa" w:w="1512"/>
            <w:vAlign w:val="center"/>
            <w:tcMar>
              <w:top w:w="75" w:type="dxa"/>
              <w:bottom w:w="75" w:type="dxa"/>
              <w:left w:w="85" w:type="dxa"/>
              <w:right w:w="85" w:type="dxa"/>
            </w:tcMar>
            <w:shd w:fill="264D66"/>
          </w:tcPr>
          <w:p>
            <w:pPr>
              <w:spacing w:after="0" w:line="247" w:lineRule="auto"/>
              <w:jc w:val="left"/>
            </w:pPr>
            <w:r>
              <w:rPr>
                <w:b/>
                <w:color w:val="FFFFFF"/>
                <w:sz w:val="18"/>
              </w:rPr>
              <w:t>Type</w:t>
            </w:r>
          </w:p>
        </w:tc>
        <w:tc>
          <w:tcPr>
            <w:tcW w:type="dxa" w:w="792"/>
            <w:vAlign w:val="center"/>
            <w:tcMar>
              <w:top w:w="75" w:type="dxa"/>
              <w:bottom w:w="75" w:type="dxa"/>
              <w:left w:w="85" w:type="dxa"/>
              <w:right w:w="85" w:type="dxa"/>
            </w:tcMar>
            <w:shd w:fill="264D66"/>
          </w:tcPr>
          <w:p>
            <w:pPr>
              <w:spacing w:after="0" w:line="247" w:lineRule="auto"/>
              <w:jc w:val="center"/>
            </w:pPr>
            <w:r>
              <w:rPr>
                <w:b/>
                <w:color w:val="FFFFFF"/>
                <w:sz w:val="18"/>
              </w:rPr>
              <w:t>Count</w:t>
            </w:r>
          </w:p>
        </w:tc>
        <w:tc>
          <w:tcPr>
            <w:tcW w:type="dxa" w:w="936"/>
            <w:vAlign w:val="center"/>
            <w:tcMar>
              <w:top w:w="75" w:type="dxa"/>
              <w:bottom w:w="75" w:type="dxa"/>
              <w:left w:w="85" w:type="dxa"/>
              <w:right w:w="85" w:type="dxa"/>
            </w:tcMar>
            <w:shd w:fill="264D66"/>
          </w:tcPr>
          <w:p>
            <w:pPr>
              <w:spacing w:after="0" w:line="247" w:lineRule="auto"/>
              <w:jc w:val="center"/>
            </w:pPr>
            <w:r>
              <w:rPr>
                <w:b/>
                <w:color w:val="FFFFFF"/>
                <w:sz w:val="18"/>
              </w:rPr>
              <w:t>HP</w:t>
            </w:r>
          </w:p>
        </w:tc>
        <w:tc>
          <w:tcPr>
            <w:tcW w:type="dxa" w:w="1224"/>
            <w:vAlign w:val="center"/>
            <w:tcMar>
              <w:top w:w="75" w:type="dxa"/>
              <w:bottom w:w="75" w:type="dxa"/>
              <w:left w:w="85" w:type="dxa"/>
              <w:right w:w="85" w:type="dxa"/>
            </w:tcMar>
            <w:shd w:fill="264D66"/>
          </w:tcPr>
          <w:p>
            <w:pPr>
              <w:spacing w:after="0" w:line="247" w:lineRule="auto"/>
              <w:jc w:val="center"/>
            </w:pPr>
            <w:r>
              <w:rPr>
                <w:b/>
                <w:color w:val="FFFFFF"/>
                <w:sz w:val="18"/>
              </w:rPr>
              <w:t>Value each</w:t>
            </w:r>
          </w:p>
        </w:tc>
        <w:tc>
          <w:tcPr>
            <w:tcW w:type="dxa" w:w="5184"/>
            <w:vAlign w:val="center"/>
            <w:tcMar>
              <w:top w:w="75" w:type="dxa"/>
              <w:bottom w:w="75" w:type="dxa"/>
              <w:left w:w="85" w:type="dxa"/>
              <w:right w:w="85" w:type="dxa"/>
            </w:tcMar>
            <w:shd w:fill="264D66"/>
          </w:tcPr>
          <w:p>
            <w:pPr>
              <w:spacing w:after="0" w:line="247" w:lineRule="auto"/>
              <w:jc w:val="center"/>
            </w:pPr>
            <w:r>
              <w:rPr>
                <w:b/>
                <w:color w:val="FFFFFF"/>
                <w:sz w:val="18"/>
              </w:rPr>
              <w:t>Attack rule</w:t>
            </w:r>
          </w:p>
        </w:tc>
      </w:tr>
      <w:tr>
        <w:trPr>
          <w:cantSplit/>
        </w:trPr>
        <w:tc>
          <w:tcPr>
            <w:tcW w:type="dxa" w:w="1512"/>
            <w:vAlign w:val="center"/>
            <w:tcMar>
              <w:top w:w="75" w:type="dxa"/>
              <w:bottom w:w="75" w:type="dxa"/>
              <w:left w:w="85" w:type="dxa"/>
              <w:right w:w="85" w:type="dxa"/>
            </w:tcMar>
            <w:shd w:fill="FFFFFF"/>
          </w:tcPr>
          <w:p>
            <w:pPr>
              <w:spacing w:after="0" w:line="247" w:lineRule="auto"/>
              <w:jc w:val="left"/>
            </w:pPr>
            <w:r>
              <w:rPr>
                <w:b w:val="0"/>
                <w:color w:val="000000"/>
                <w:sz w:val="18"/>
              </w:rPr>
              <w:t>Town Hall</w:t>
            </w:r>
          </w:p>
        </w:tc>
        <w:tc>
          <w:tcPr>
            <w:tcW w:type="dxa" w:w="792"/>
            <w:vAlign w:val="center"/>
            <w:tcMar>
              <w:top w:w="75" w:type="dxa"/>
              <w:bottom w:w="75" w:type="dxa"/>
              <w:left w:w="85" w:type="dxa"/>
              <w:right w:w="85" w:type="dxa"/>
            </w:tcMar>
            <w:shd w:fill="FFFFFF"/>
          </w:tcPr>
          <w:p>
            <w:pPr>
              <w:spacing w:after="0" w:line="247" w:lineRule="auto"/>
              <w:jc w:val="center"/>
            </w:pPr>
            <w:r>
              <w:rPr>
                <w:b w:val="0"/>
                <w:color w:val="000000"/>
                <w:sz w:val="18"/>
              </w:rPr>
              <w:t>1</w:t>
            </w:r>
          </w:p>
        </w:tc>
        <w:tc>
          <w:tcPr>
            <w:tcW w:type="dxa" w:w="936"/>
            <w:vAlign w:val="center"/>
            <w:tcMar>
              <w:top w:w="75" w:type="dxa"/>
              <w:bottom w:w="75" w:type="dxa"/>
              <w:left w:w="85" w:type="dxa"/>
              <w:right w:w="85" w:type="dxa"/>
            </w:tcMar>
            <w:shd w:fill="FFFFFF"/>
          </w:tcPr>
          <w:p>
            <w:pPr>
              <w:spacing w:after="0" w:line="247" w:lineRule="auto"/>
              <w:jc w:val="center"/>
            </w:pPr>
            <w:r>
              <w:rPr>
                <w:b w:val="0"/>
                <w:color w:val="000000"/>
                <w:sz w:val="18"/>
              </w:rPr>
              <w:t>1500</w:t>
            </w:r>
          </w:p>
        </w:tc>
        <w:tc>
          <w:tcPr>
            <w:tcW w:type="dxa" w:w="1224"/>
            <w:vAlign w:val="center"/>
            <w:tcMar>
              <w:top w:w="75" w:type="dxa"/>
              <w:bottom w:w="75" w:type="dxa"/>
              <w:left w:w="85" w:type="dxa"/>
              <w:right w:w="85" w:type="dxa"/>
            </w:tcMar>
            <w:shd w:fill="FFFFFF"/>
          </w:tcPr>
          <w:p>
            <w:pPr>
              <w:spacing w:after="0" w:line="247" w:lineRule="auto"/>
              <w:jc w:val="center"/>
            </w:pPr>
            <w:r>
              <w:rPr>
                <w:b w:val="0"/>
                <w:color w:val="000000"/>
                <w:sz w:val="18"/>
              </w:rPr>
              <w:t>30</w:t>
            </w:r>
          </w:p>
        </w:tc>
        <w:tc>
          <w:tcPr>
            <w:tcW w:type="dxa" w:w="5184"/>
            <w:vAlign w:val="center"/>
            <w:tcMar>
              <w:top w:w="75" w:type="dxa"/>
              <w:bottom w:w="75" w:type="dxa"/>
              <w:left w:w="85" w:type="dxa"/>
              <w:right w:w="85" w:type="dxa"/>
            </w:tcMar>
            <w:shd w:fill="FFFFFF"/>
          </w:tcPr>
          <w:p>
            <w:pPr>
              <w:spacing w:after="0" w:line="247" w:lineRule="auto"/>
              <w:jc w:val="center"/>
            </w:pPr>
            <w:r>
              <w:rPr>
                <w:b w:val="0"/>
                <w:color w:val="000000"/>
                <w:sz w:val="18"/>
              </w:rPr>
              <w:t>No attack</w:t>
            </w:r>
          </w:p>
        </w:tc>
      </w:tr>
      <w:tr>
        <w:trPr>
          <w:cantSplit/>
        </w:trPr>
        <w:tc>
          <w:tcPr>
            <w:tcW w:type="dxa" w:w="1512"/>
            <w:vAlign w:val="center"/>
            <w:tcMar>
              <w:top w:w="75" w:type="dxa"/>
              <w:bottom w:w="75" w:type="dxa"/>
              <w:left w:w="85" w:type="dxa"/>
              <w:right w:w="85" w:type="dxa"/>
            </w:tcMar>
            <w:shd w:fill="F2F5F7"/>
          </w:tcPr>
          <w:p>
            <w:pPr>
              <w:spacing w:after="0" w:line="247" w:lineRule="auto"/>
              <w:jc w:val="left"/>
            </w:pPr>
            <w:r>
              <w:rPr>
                <w:b w:val="0"/>
                <w:color w:val="000000"/>
                <w:sz w:val="18"/>
              </w:rPr>
              <w:t>Cannon</w:t>
            </w:r>
          </w:p>
        </w:tc>
        <w:tc>
          <w:tcPr>
            <w:tcW w:type="dxa" w:w="792"/>
            <w:vAlign w:val="center"/>
            <w:tcMar>
              <w:top w:w="75" w:type="dxa"/>
              <w:bottom w:w="75" w:type="dxa"/>
              <w:left w:w="85" w:type="dxa"/>
              <w:right w:w="85" w:type="dxa"/>
            </w:tcMar>
            <w:shd w:fill="F2F5F7"/>
          </w:tcPr>
          <w:p>
            <w:pPr>
              <w:spacing w:after="0" w:line="247" w:lineRule="auto"/>
              <w:jc w:val="center"/>
            </w:pPr>
            <w:r>
              <w:rPr>
                <w:b w:val="0"/>
                <w:color w:val="000000"/>
                <w:sz w:val="18"/>
              </w:rPr>
              <w:t>3</w:t>
            </w:r>
          </w:p>
        </w:tc>
        <w:tc>
          <w:tcPr>
            <w:tcW w:type="dxa" w:w="936"/>
            <w:vAlign w:val="center"/>
            <w:tcMar>
              <w:top w:w="75" w:type="dxa"/>
              <w:bottom w:w="75" w:type="dxa"/>
              <w:left w:w="85" w:type="dxa"/>
              <w:right w:w="85" w:type="dxa"/>
            </w:tcMar>
            <w:shd w:fill="F2F5F7"/>
          </w:tcPr>
          <w:p>
            <w:pPr>
              <w:spacing w:after="0" w:line="247" w:lineRule="auto"/>
              <w:jc w:val="center"/>
            </w:pPr>
            <w:r>
              <w:rPr>
                <w:b w:val="0"/>
                <w:color w:val="000000"/>
                <w:sz w:val="18"/>
              </w:rPr>
              <w:t>600</w:t>
            </w:r>
          </w:p>
        </w:tc>
        <w:tc>
          <w:tcPr>
            <w:tcW w:type="dxa" w:w="1224"/>
            <w:vAlign w:val="center"/>
            <w:tcMar>
              <w:top w:w="75" w:type="dxa"/>
              <w:bottom w:w="75" w:type="dxa"/>
              <w:left w:w="85" w:type="dxa"/>
              <w:right w:w="85" w:type="dxa"/>
            </w:tcMar>
            <w:shd w:fill="F2F5F7"/>
          </w:tcPr>
          <w:p>
            <w:pPr>
              <w:spacing w:after="0" w:line="247" w:lineRule="auto"/>
              <w:jc w:val="center"/>
            </w:pPr>
            <w:r>
              <w:rPr>
                <w:b w:val="0"/>
                <w:color w:val="000000"/>
                <w:sz w:val="18"/>
              </w:rPr>
              <w:t>15</w:t>
            </w:r>
          </w:p>
        </w:tc>
        <w:tc>
          <w:tcPr>
            <w:tcW w:type="dxa" w:w="5184"/>
            <w:vAlign w:val="center"/>
            <w:tcMar>
              <w:top w:w="75" w:type="dxa"/>
              <w:bottom w:w="75" w:type="dxa"/>
              <w:left w:w="85" w:type="dxa"/>
              <w:right w:w="85" w:type="dxa"/>
            </w:tcMar>
            <w:shd w:fill="F2F5F7"/>
          </w:tcPr>
          <w:p>
            <w:pPr>
              <w:spacing w:after="0" w:line="247" w:lineRule="auto"/>
              <w:jc w:val="left"/>
            </w:pPr>
            <w:r>
              <w:rPr>
                <w:b w:val="0"/>
                <w:color w:val="000000"/>
                <w:sz w:val="18"/>
              </w:rPr>
              <w:t>5 damage; range 3; every tick</w:t>
            </w:r>
          </w:p>
        </w:tc>
      </w:tr>
      <w:tr>
        <w:trPr>
          <w:cantSplit/>
        </w:trPr>
        <w:tc>
          <w:tcPr>
            <w:tcW w:type="dxa" w:w="1512"/>
            <w:vAlign w:val="center"/>
            <w:tcMar>
              <w:top w:w="75" w:type="dxa"/>
              <w:bottom w:w="75" w:type="dxa"/>
              <w:left w:w="85" w:type="dxa"/>
              <w:right w:w="85" w:type="dxa"/>
            </w:tcMar>
            <w:shd w:fill="FFFFFF"/>
          </w:tcPr>
          <w:p>
            <w:pPr>
              <w:spacing w:after="0" w:line="247" w:lineRule="auto"/>
              <w:jc w:val="left"/>
            </w:pPr>
            <w:r>
              <w:rPr>
                <w:b w:val="0"/>
                <w:color w:val="000000"/>
                <w:sz w:val="18"/>
              </w:rPr>
              <w:t>Mortar</w:t>
            </w:r>
          </w:p>
        </w:tc>
        <w:tc>
          <w:tcPr>
            <w:tcW w:type="dxa" w:w="792"/>
            <w:vAlign w:val="center"/>
            <w:tcMar>
              <w:top w:w="75" w:type="dxa"/>
              <w:bottom w:w="75" w:type="dxa"/>
              <w:left w:w="85" w:type="dxa"/>
              <w:right w:w="85" w:type="dxa"/>
            </w:tcMar>
            <w:shd w:fill="FFFFFF"/>
          </w:tcPr>
          <w:p>
            <w:pPr>
              <w:spacing w:after="0" w:line="247" w:lineRule="auto"/>
              <w:jc w:val="center"/>
            </w:pPr>
            <w:r>
              <w:rPr>
                <w:b w:val="0"/>
                <w:color w:val="000000"/>
                <w:sz w:val="18"/>
              </w:rPr>
              <w:t>2</w:t>
            </w:r>
          </w:p>
        </w:tc>
        <w:tc>
          <w:tcPr>
            <w:tcW w:type="dxa" w:w="936"/>
            <w:vAlign w:val="center"/>
            <w:tcMar>
              <w:top w:w="75" w:type="dxa"/>
              <w:bottom w:w="75" w:type="dxa"/>
              <w:left w:w="85" w:type="dxa"/>
              <w:right w:w="85" w:type="dxa"/>
            </w:tcMar>
            <w:shd w:fill="FFFFFF"/>
          </w:tcPr>
          <w:p>
            <w:pPr>
              <w:spacing w:after="0" w:line="247" w:lineRule="auto"/>
              <w:jc w:val="center"/>
            </w:pPr>
            <w:r>
              <w:rPr>
                <w:b w:val="0"/>
                <w:color w:val="000000"/>
                <w:sz w:val="18"/>
              </w:rPr>
              <w:t>500</w:t>
            </w:r>
          </w:p>
        </w:tc>
        <w:tc>
          <w:tcPr>
            <w:tcW w:type="dxa" w:w="1224"/>
            <w:vAlign w:val="center"/>
            <w:tcMar>
              <w:top w:w="75" w:type="dxa"/>
              <w:bottom w:w="75" w:type="dxa"/>
              <w:left w:w="85" w:type="dxa"/>
              <w:right w:w="85" w:type="dxa"/>
            </w:tcMar>
            <w:shd w:fill="FFFFFF"/>
          </w:tcPr>
          <w:p>
            <w:pPr>
              <w:spacing w:after="0" w:line="247" w:lineRule="auto"/>
              <w:jc w:val="center"/>
            </w:pPr>
            <w:r>
              <w:rPr>
                <w:b w:val="0"/>
                <w:color w:val="000000"/>
                <w:sz w:val="18"/>
              </w:rPr>
              <w:t>20</w:t>
            </w:r>
          </w:p>
        </w:tc>
        <w:tc>
          <w:tcPr>
            <w:tcW w:type="dxa" w:w="5184"/>
            <w:vAlign w:val="center"/>
            <w:tcMar>
              <w:top w:w="75" w:type="dxa"/>
              <w:bottom w:w="75" w:type="dxa"/>
              <w:left w:w="85" w:type="dxa"/>
              <w:right w:w="85" w:type="dxa"/>
            </w:tcMar>
            <w:shd w:fill="FFFFFF"/>
          </w:tcPr>
          <w:p>
            <w:pPr>
              <w:spacing w:after="0" w:line="247" w:lineRule="auto"/>
              <w:jc w:val="left"/>
            </w:pPr>
            <w:r>
              <w:rPr>
                <w:b w:val="0"/>
                <w:color w:val="000000"/>
                <w:sz w:val="18"/>
              </w:rPr>
              <w:t>45 damage; range 2–5; every 5 ticks; splash radius 1.5</w:t>
            </w:r>
          </w:p>
        </w:tc>
      </w:tr>
      <w:tr>
        <w:trPr>
          <w:cantSplit/>
        </w:trPr>
        <w:tc>
          <w:tcPr>
            <w:tcW w:type="dxa" w:w="1512"/>
            <w:vAlign w:val="center"/>
            <w:tcMar>
              <w:top w:w="75" w:type="dxa"/>
              <w:bottom w:w="75" w:type="dxa"/>
              <w:left w:w="85" w:type="dxa"/>
              <w:right w:w="85" w:type="dxa"/>
            </w:tcMar>
            <w:shd w:fill="F2F5F7"/>
          </w:tcPr>
          <w:p>
            <w:pPr>
              <w:spacing w:after="0" w:line="247" w:lineRule="auto"/>
              <w:jc w:val="left"/>
            </w:pPr>
            <w:r>
              <w:rPr>
                <w:b w:val="0"/>
                <w:color w:val="000000"/>
                <w:sz w:val="18"/>
              </w:rPr>
              <w:t>Storage</w:t>
            </w:r>
          </w:p>
        </w:tc>
        <w:tc>
          <w:tcPr>
            <w:tcW w:type="dxa" w:w="792"/>
            <w:vAlign w:val="center"/>
            <w:tcMar>
              <w:top w:w="75" w:type="dxa"/>
              <w:bottom w:w="75" w:type="dxa"/>
              <w:left w:w="85" w:type="dxa"/>
              <w:right w:w="85" w:type="dxa"/>
            </w:tcMar>
            <w:shd w:fill="F2F5F7"/>
          </w:tcPr>
          <w:p>
            <w:pPr>
              <w:spacing w:after="0" w:line="247" w:lineRule="auto"/>
              <w:jc w:val="center"/>
            </w:pPr>
            <w:r>
              <w:rPr>
                <w:b w:val="0"/>
                <w:color w:val="000000"/>
                <w:sz w:val="18"/>
              </w:rPr>
              <w:t>4</w:t>
            </w:r>
          </w:p>
        </w:tc>
        <w:tc>
          <w:tcPr>
            <w:tcW w:type="dxa" w:w="936"/>
            <w:vAlign w:val="center"/>
            <w:tcMar>
              <w:top w:w="75" w:type="dxa"/>
              <w:bottom w:w="75" w:type="dxa"/>
              <w:left w:w="85" w:type="dxa"/>
              <w:right w:w="85" w:type="dxa"/>
            </w:tcMar>
            <w:shd w:fill="F2F5F7"/>
          </w:tcPr>
          <w:p>
            <w:pPr>
              <w:spacing w:after="0" w:line="247" w:lineRule="auto"/>
              <w:jc w:val="center"/>
            </w:pPr>
            <w:r>
              <w:rPr>
                <w:b w:val="0"/>
                <w:color w:val="000000"/>
                <w:sz w:val="18"/>
              </w:rPr>
              <w:t>800</w:t>
            </w:r>
          </w:p>
        </w:tc>
        <w:tc>
          <w:tcPr>
            <w:tcW w:type="dxa" w:w="1224"/>
            <w:vAlign w:val="center"/>
            <w:tcMar>
              <w:top w:w="75" w:type="dxa"/>
              <w:bottom w:w="75" w:type="dxa"/>
              <w:left w:w="85" w:type="dxa"/>
              <w:right w:w="85" w:type="dxa"/>
            </w:tcMar>
            <w:shd w:fill="F2F5F7"/>
          </w:tcPr>
          <w:p>
            <w:pPr>
              <w:spacing w:after="0" w:line="247" w:lineRule="auto"/>
              <w:jc w:val="center"/>
            </w:pPr>
            <w:r>
              <w:rPr>
                <w:b w:val="0"/>
                <w:color w:val="000000"/>
                <w:sz w:val="18"/>
              </w:rPr>
              <w:t>10</w:t>
            </w:r>
          </w:p>
        </w:tc>
        <w:tc>
          <w:tcPr>
            <w:tcW w:type="dxa" w:w="5184"/>
            <w:vAlign w:val="center"/>
            <w:tcMar>
              <w:top w:w="75" w:type="dxa"/>
              <w:bottom w:w="75" w:type="dxa"/>
              <w:left w:w="85" w:type="dxa"/>
              <w:right w:w="85" w:type="dxa"/>
            </w:tcMar>
            <w:shd w:fill="F2F5F7"/>
          </w:tcPr>
          <w:p>
            <w:pPr>
              <w:spacing w:after="0" w:line="247" w:lineRule="auto"/>
              <w:jc w:val="center"/>
            </w:pPr>
            <w:r>
              <w:rPr>
                <w:b w:val="0"/>
                <w:color w:val="000000"/>
                <w:sz w:val="18"/>
              </w:rPr>
              <w:t>No attack</w:t>
            </w:r>
          </w:p>
        </w:tc>
      </w:tr>
      <w:tr>
        <w:trPr>
          <w:cantSplit/>
        </w:trPr>
        <w:tc>
          <w:tcPr>
            <w:tcW w:type="dxa" w:w="1512"/>
            <w:vAlign w:val="center"/>
            <w:tcMar>
              <w:top w:w="75" w:type="dxa"/>
              <w:bottom w:w="75" w:type="dxa"/>
              <w:left w:w="85" w:type="dxa"/>
              <w:right w:w="85" w:type="dxa"/>
            </w:tcMar>
            <w:shd w:fill="FFFFFF"/>
          </w:tcPr>
          <w:p>
            <w:pPr>
              <w:spacing w:after="0" w:line="247" w:lineRule="auto"/>
              <w:jc w:val="left"/>
            </w:pPr>
            <w:r>
              <w:rPr>
                <w:b w:val="0"/>
                <w:color w:val="000000"/>
                <w:sz w:val="18"/>
              </w:rPr>
              <w:t>Wall</w:t>
            </w:r>
          </w:p>
        </w:tc>
        <w:tc>
          <w:tcPr>
            <w:tcW w:type="dxa" w:w="792"/>
            <w:vAlign w:val="center"/>
            <w:tcMar>
              <w:top w:w="75" w:type="dxa"/>
              <w:bottom w:w="75" w:type="dxa"/>
              <w:left w:w="85" w:type="dxa"/>
              <w:right w:w="85" w:type="dxa"/>
            </w:tcMar>
            <w:shd w:fill="FFFFFF"/>
          </w:tcPr>
          <w:p>
            <w:pPr>
              <w:spacing w:after="0" w:line="247" w:lineRule="auto"/>
              <w:jc w:val="center"/>
            </w:pPr>
            <w:r>
              <w:rPr>
                <w:b w:val="0"/>
                <w:color w:val="000000"/>
                <w:sz w:val="18"/>
              </w:rPr>
              <w:t>32–36</w:t>
            </w:r>
          </w:p>
        </w:tc>
        <w:tc>
          <w:tcPr>
            <w:tcW w:type="dxa" w:w="936"/>
            <w:vAlign w:val="center"/>
            <w:tcMar>
              <w:top w:w="75" w:type="dxa"/>
              <w:bottom w:w="75" w:type="dxa"/>
              <w:left w:w="85" w:type="dxa"/>
              <w:right w:w="85" w:type="dxa"/>
            </w:tcMar>
            <w:shd w:fill="FFFFFF"/>
          </w:tcPr>
          <w:p>
            <w:pPr>
              <w:spacing w:after="0" w:line="247" w:lineRule="auto"/>
              <w:jc w:val="center"/>
            </w:pPr>
            <w:r>
              <w:rPr>
                <w:b w:val="0"/>
                <w:color w:val="000000"/>
                <w:sz w:val="18"/>
              </w:rPr>
              <w:t>300</w:t>
            </w:r>
          </w:p>
        </w:tc>
        <w:tc>
          <w:tcPr>
            <w:tcW w:type="dxa" w:w="1224"/>
            <w:vAlign w:val="center"/>
            <w:tcMar>
              <w:top w:w="75" w:type="dxa"/>
              <w:bottom w:w="75" w:type="dxa"/>
              <w:left w:w="85" w:type="dxa"/>
              <w:right w:w="85" w:type="dxa"/>
            </w:tcMar>
            <w:shd w:fill="FFFFFF"/>
          </w:tcPr>
          <w:p>
            <w:pPr>
              <w:spacing w:after="0" w:line="247" w:lineRule="auto"/>
              <w:jc w:val="center"/>
            </w:pPr>
            <w:r>
              <w:rPr>
                <w:b w:val="0"/>
                <w:color w:val="000000"/>
                <w:sz w:val="18"/>
              </w:rPr>
              <w:t>0</w:t>
            </w:r>
          </w:p>
        </w:tc>
        <w:tc>
          <w:tcPr>
            <w:tcW w:type="dxa" w:w="5184"/>
            <w:vAlign w:val="center"/>
            <w:tcMar>
              <w:top w:w="75" w:type="dxa"/>
              <w:bottom w:w="75" w:type="dxa"/>
              <w:left w:w="85" w:type="dxa"/>
              <w:right w:w="85" w:type="dxa"/>
            </w:tcMar>
            <w:shd w:fill="FFFFFF"/>
          </w:tcPr>
          <w:p>
            <w:pPr>
              <w:spacing w:after="0" w:line="247" w:lineRule="auto"/>
              <w:jc w:val="left"/>
            </w:pPr>
            <w:r>
              <w:rPr>
                <w:b w:val="0"/>
                <w:color w:val="000000"/>
                <w:sz w:val="18"/>
              </w:rPr>
              <w:t>No attack; count depends on motif</w:t>
            </w:r>
          </w:p>
        </w:tc>
      </w:tr>
    </w:tbl>
    <w:p>
      <w:pPr>
        <w:pStyle w:val="Caption"/>
        <w:widowControl/>
        <w:spacing w:before="60" w:after="160"/>
      </w:pPr>
      <w:r>
        <w:t>Source S1 and recorded project evidence</w:t>
      </w:r>
    </w:p>
    <w:p>
      <w:pPr>
        <w:widowControl/>
      </w:pPr>
      <w:r>
        <w:t>Every generated research base contains ten scoring buildings: one Town Hall, three cannons, two mortars and four storages. Their combined value is 30 + 3 × 15 + 2 × 20 + 4 × 10 = 155. Walls have zero value. A base is fully cleared when all non-wall scoring buildings are destroyed; surviving walls do not prevent a full clear.</w:t>
      </w:r>
    </w:p>
    <w:p>
      <w:pPr>
        <w:widowControl/>
      </w:pPr>
      <w:r>
        <w:t>The mortar fires a 45-damage shell once every five ticks. It targets troops from distance two through five, inclusive. Its splash radius is 1.5 tiles using Euclidean distance. A troop on the impact tile receives full damage; nearby splash victims receive the configured 0.4 fraction, rounded and floored at one. With these stats, off-centre splash is 18 damage. The mortar's inner blind spot means being very close can be safer than being at an intermediate distance.</w:t>
      </w:r>
    </w:p>
    <w:p>
      <w:pPr>
        <w:widowControl/>
      </w:pPr>
      <w:r>
        <w:t>Walls and buildings do not block line of sight. Combat range alone determines whether a shot can reach a target. Walls still block movement until destroyed. Troops can share a tile; there is no collision avoidance. A group sharing nearby tiles is exposed to splash, which makes deployment spread meaningful.</w:t>
      </w:r>
    </w:p>
    <w:p>
      <w:pPr>
        <w:widowControl/>
      </w:pPr>
      <w:r>
        <w:t>One historical combat docstring says mortar range 4.5, but the executable configuration and saved manifests specify 5.0. The handbook follows the executable value. Comments describe intent; the recorded configuration establishes which setting was used.</w:t>
      </w:r>
    </w:p>
    <w:p>
      <w:pPr>
        <w:pStyle w:val="Heading2"/>
        <w:widowControl/>
      </w:pPr>
      <w:r>
        <w:t>3 4 Movement targeting and simultaneous damage</w:t>
      </w:r>
    </w:p>
    <w:p>
      <w:pPr>
        <w:widowControl/>
      </w:pPr>
      <w:r>
        <w:t>Movement uses four-neighbour pathfinding, so a route moves up, down, left or right, not diagonally. Combat distance is Euclidean, giving circular range bands. The path planner accounts for movement and wall-breaking costs, while live non-wall buildings are obstacles. A troop approaches a target or attacks an obstructing wall rather than walking through a live wall.</w:t>
      </w:r>
    </w:p>
    <w:p>
      <w:pPr>
        <w:widowControl/>
      </w:pPr>
      <w:r>
        <w:t>Positions remain discrete simulator tiles. Speeds are accumulated with integer movement credit using a scale of 100. For example, a tank adds 10 units of credit per tick and can make a tile move when sufficient credit has accumulated. Using integers avoids floating-point threshold drift. The browser can draw the sprite between tiles; that is presentation interpolation rather than a change to the scientific state representation.</w:t>
      </w:r>
    </w:p>
    <w:p>
      <w:pPr>
        <w:widowControl/>
      </w:pPr>
      <w:r>
        <w:t>Troop targeting selects the nearest applicable building, breaking equal-distance ties by row and column. Defences select a live troop in range, breaking ties by entity ID. These rules make repeat attacks reproducible but are coordinate sensitive. This matters when interpreting symmetry: changing the agent's coordinate view is not the same claim as proving a physically rotated simulator has identical tie-breaking behaviour.</w:t>
      </w:r>
    </w:p>
    <w:p>
      <w:pPr>
        <w:widowControl/>
      </w:pPr>
      <w:r>
        <w:t>Every tick removes dead entities, invalidates affected paths, retargets troops, computes troop movement and attacks, computes defence attacks, applies buffered damage together, and checks termination. Damage from the tick is resolved before final scoring. Two entities can destroy each other in the same tick. This avoids giving an arbitrary advantage to an entity simply because it appeared earlier in a list. [S1]</w:t>
      </w:r>
    </w:p>
    <w:p>
      <w:pPr>
        <w:pStyle w:val="Heading2"/>
        <w:widowControl/>
      </w:pPr>
      <w:r>
        <w:t>3 5 The four base structures</w:t>
      </w:r>
    </w:p>
    <w:p>
      <w:pPr>
        <w:keepNext/>
        <w:jc w:val="center"/>
      </w:pPr>
      <w:r>
        <w:drawing>
          <wp:inline xmlns:a="http://schemas.openxmlformats.org/drawingml/2006/main" xmlns:pic="http://schemas.openxmlformats.org/drawingml/2006/picture">
            <wp:extent cx="6080760" cy="6164058"/>
            <wp:docPr id="1" name="Picture 1"/>
            <wp:cNvGraphicFramePr>
              <a:graphicFrameLocks noChangeAspect="1"/>
            </wp:cNvGraphicFramePr>
            <a:graphic>
              <a:graphicData uri="http://schemas.openxmlformats.org/drawingml/2006/picture">
                <pic:pic>
                  <pic:nvPicPr>
                    <pic:cNvPr id="0" name="layouts.png"/>
                    <pic:cNvPicPr/>
                  </pic:nvPicPr>
                  <pic:blipFill>
                    <a:blip r:embed="rId12"/>
                    <a:stretch>
                      <a:fillRect/>
                    </a:stretch>
                  </pic:blipFill>
                  <pic:spPr>
                    <a:xfrm>
                      <a:off x="0" y="0"/>
                      <a:ext cx="6080760" cy="6164058"/>
                    </a:xfrm>
                    <a:prstGeom prst="rect"/>
                  </pic:spPr>
                </pic:pic>
              </a:graphicData>
            </a:graphic>
          </wp:inline>
        </w:drawing>
      </w:r>
    </w:p>
    <w:p>
      <w:pPr>
        <w:pStyle w:val="Caption"/>
        <w:widowControl/>
      </w:pPr>
      <w:r>
        <w:t>Figure 1  Four base structures with example building placements</w:t>
      </w:r>
    </w:p>
    <w:p>
      <w:pPr>
        <w:widowControl/>
      </w:pPr>
      <w:r>
        <w:t>The illustrations show actual development layouts for the three familiar structures and a generated training-range seed used only to illustrate layered-core geometry. They are not selected examples of agent performance. The green border marks valid deployment positions; the interior layout determines paths and defensive coverage.</w:t>
      </w:r>
    </w:p>
    <w:p>
      <w:pPr>
        <w:widowControl/>
      </w:pPr>
      <w:r>
        <w:t>Closed ring has a complete boundary around rows and columns 3 through 12, giving 36 wall tiles. North–south gates remove two central tiles from the north edge and two from the south edge, leaving 32 walls. East–west gates do the same on the other pair of sides. The training generator samples building placements within the permitted interior regions.</w:t>
      </w:r>
    </w:p>
    <w:p>
      <w:pPr>
        <w:widowControl/>
      </w:pPr>
      <w:r>
        <w:t>Layered core has an L-shaped outer boundary along the north and west and a separate inner ring from coordinates 6 through 10. There are 19 outer wall tiles and 16 inner wall tiles, or 35 in total. The Town Hall, one mortar and one storage occupy the inner region. Their value is 60 of 155, so destroying only the outer scoring buildings yields at most 95/155, approximately 61.29 percent.</w:t>
      </w:r>
    </w:p>
    <w:p>
      <w:pPr>
        <w:widowControl/>
      </w:pPr>
      <w:r>
        <w:t>Layered core tests a different wall topology. It was excluded from main training and current development performance evaluation. It had appeared in earlier software checks, so we describe it as held out from training and current development, not as a structure that nobody had ever examined. Its wall template is not eight entirely different geometries under the eight views: the earlier audit identified symmetry under transforms 0 and 7. Full building arrangements can still differ across views. [S1, S9]</w:t>
      </w:r>
    </w:p>
    <w:p>
      <w:bookmarkStart w:id="195" w:name="chapter_4"/>
      <w:pPr>
        <w:pStyle w:val="Heading1"/>
        <w:widowControl/>
      </w:pPr>
      <w:r>
        <w:t>4 What the agent observes</w:t>
      </w:r>
      <w:bookmarkEnd w:id="195"/>
    </w:p>
    <w:p>
      <w:pPr>
        <w:pStyle w:val="Heading2"/>
        <w:widowControl/>
      </w:pPr>
      <w:r>
        <w:t>4 1 The board tensor</w:t>
      </w:r>
    </w:p>
    <w:p>
      <w:pPr>
        <w:widowControl/>
      </w:pPr>
      <w:r>
        <w:t>The observation is a dictionary with grid and vector entries. The grid has shape 8 × 16 × 16 and uses float32 values bounded from zero to one. The eight layers are like eight transparent maps stacked over the same battlefield. The first five identify building types. Other layers describe health, coverage and deployed troop density. This is a structured numerical input, not a screenshot of the user interface.</w:t>
      </w:r>
    </w:p>
    <w:p>
      <w:pPr>
        <w:pStyle w:val="Caption"/>
        <w:keepNext/>
        <w:widowControl/>
      </w:pPr>
      <w:r>
        <w:t>Table 5  Observation grid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376"/>
        <w:gridCol w:w="6552"/>
      </w:tblGrid>
      <w:tr>
        <w:trPr>
          <w:cantSplit/>
          <w:tblHeader w:val="true"/>
        </w:trPr>
        <w:tc>
          <w:tcPr>
            <w:tcW w:type="dxa" w:w="864"/>
            <w:vAlign w:val="center"/>
            <w:tcMar>
              <w:top w:w="75" w:type="dxa"/>
              <w:bottom w:w="75" w:type="dxa"/>
              <w:left w:w="85" w:type="dxa"/>
              <w:right w:w="85" w:type="dxa"/>
            </w:tcMar>
            <w:shd w:fill="264D66"/>
          </w:tcPr>
          <w:p>
            <w:pPr>
              <w:spacing w:after="0" w:line="247" w:lineRule="auto"/>
              <w:jc w:val="left"/>
            </w:pPr>
            <w:r>
              <w:rPr>
                <w:b/>
                <w:color w:val="FFFFFF"/>
                <w:sz w:val="18"/>
              </w:rPr>
              <w:t>Layer</w:t>
            </w:r>
          </w:p>
        </w:tc>
        <w:tc>
          <w:tcPr>
            <w:tcW w:type="dxa" w:w="2376"/>
            <w:vAlign w:val="center"/>
            <w:tcMar>
              <w:top w:w="75" w:type="dxa"/>
              <w:bottom w:w="75" w:type="dxa"/>
              <w:left w:w="85" w:type="dxa"/>
              <w:right w:w="85" w:type="dxa"/>
            </w:tcMar>
            <w:shd w:fill="264D66"/>
          </w:tcPr>
          <w:p>
            <w:pPr>
              <w:spacing w:after="0" w:line="247" w:lineRule="auto"/>
              <w:jc w:val="center"/>
            </w:pPr>
            <w:r>
              <w:rPr>
                <w:b/>
                <w:color w:val="FFFFFF"/>
                <w:sz w:val="18"/>
              </w:rPr>
              <w:t>Meaning</w:t>
            </w:r>
          </w:p>
        </w:tc>
        <w:tc>
          <w:tcPr>
            <w:tcW w:type="dxa" w:w="6552"/>
            <w:vAlign w:val="center"/>
            <w:tcMar>
              <w:top w:w="75" w:type="dxa"/>
              <w:bottom w:w="75" w:type="dxa"/>
              <w:left w:w="85" w:type="dxa"/>
              <w:right w:w="85" w:type="dxa"/>
            </w:tcMar>
            <w:shd w:fill="264D66"/>
          </w:tcPr>
          <w:p>
            <w:pPr>
              <w:spacing w:after="0" w:line="247" w:lineRule="auto"/>
              <w:jc w:val="center"/>
            </w:pPr>
            <w:r>
              <w:rPr>
                <w:b/>
                <w:color w:val="FFFFFF"/>
                <w:sz w:val="18"/>
              </w:rPr>
              <w:t>Representation</w:t>
            </w:r>
          </w:p>
        </w:tc>
      </w:tr>
      <w:tr>
        <w:trPr>
          <w:cantSplit/>
        </w:trPr>
        <w:tc>
          <w:tcPr>
            <w:tcW w:type="dxa" w:w="864"/>
            <w:vAlign w:val="center"/>
            <w:tcMar>
              <w:top w:w="75" w:type="dxa"/>
              <w:bottom w:w="75" w:type="dxa"/>
              <w:left w:w="85" w:type="dxa"/>
              <w:right w:w="85" w:type="dxa"/>
            </w:tcMar>
            <w:shd w:fill="FFFFFF"/>
          </w:tcPr>
          <w:p>
            <w:pPr>
              <w:spacing w:after="0" w:line="247" w:lineRule="auto"/>
              <w:jc w:val="left"/>
            </w:pPr>
            <w:r>
              <w:rPr>
                <w:b w:val="0"/>
                <w:color w:val="000000"/>
                <w:sz w:val="18"/>
              </w:rPr>
              <w:t>0</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Town Hall</w:t>
            </w:r>
          </w:p>
        </w:tc>
        <w:tc>
          <w:tcPr>
            <w:tcW w:type="dxa" w:w="6552"/>
            <w:vAlign w:val="center"/>
            <w:tcMar>
              <w:top w:w="75" w:type="dxa"/>
              <w:bottom w:w="75" w:type="dxa"/>
              <w:left w:w="85" w:type="dxa"/>
              <w:right w:w="85" w:type="dxa"/>
            </w:tcMar>
            <w:shd w:fill="FFFFFF"/>
          </w:tcPr>
          <w:p>
            <w:pPr>
              <w:spacing w:after="0" w:line="247" w:lineRule="auto"/>
              <w:jc w:val="left"/>
            </w:pPr>
            <w:r>
              <w:rPr>
                <w:b w:val="0"/>
                <w:color w:val="000000"/>
                <w:sz w:val="18"/>
              </w:rPr>
              <w:t>1 at a remaining Town Hall tile</w:t>
            </w:r>
          </w:p>
        </w:tc>
      </w:tr>
      <w:tr>
        <w:trPr>
          <w:cantSplit/>
        </w:trPr>
        <w:tc>
          <w:tcPr>
            <w:tcW w:type="dxa" w:w="864"/>
            <w:vAlign w:val="center"/>
            <w:tcMar>
              <w:top w:w="75" w:type="dxa"/>
              <w:bottom w:w="75" w:type="dxa"/>
              <w:left w:w="85" w:type="dxa"/>
              <w:right w:w="85" w:type="dxa"/>
            </w:tcMar>
            <w:shd w:fill="F2F5F7"/>
          </w:tcPr>
          <w:p>
            <w:pPr>
              <w:spacing w:after="0" w:line="247" w:lineRule="auto"/>
              <w:jc w:val="left"/>
            </w:pPr>
            <w:r>
              <w:rPr>
                <w:b w:val="0"/>
                <w:color w:val="000000"/>
                <w:sz w:val="18"/>
              </w:rPr>
              <w:t>1</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Cannon</w:t>
            </w:r>
          </w:p>
        </w:tc>
        <w:tc>
          <w:tcPr>
            <w:tcW w:type="dxa" w:w="6552"/>
            <w:vAlign w:val="center"/>
            <w:tcMar>
              <w:top w:w="75" w:type="dxa"/>
              <w:bottom w:w="75" w:type="dxa"/>
              <w:left w:w="85" w:type="dxa"/>
              <w:right w:w="85" w:type="dxa"/>
            </w:tcMar>
            <w:shd w:fill="F2F5F7"/>
          </w:tcPr>
          <w:p>
            <w:pPr>
              <w:spacing w:after="0" w:line="247" w:lineRule="auto"/>
              <w:jc w:val="left"/>
            </w:pPr>
            <w:r>
              <w:rPr>
                <w:b w:val="0"/>
                <w:color w:val="000000"/>
                <w:sz w:val="18"/>
              </w:rPr>
              <w:t>1 at a remaining cannon tile</w:t>
            </w:r>
          </w:p>
        </w:tc>
      </w:tr>
      <w:tr>
        <w:trPr>
          <w:cantSplit/>
        </w:trPr>
        <w:tc>
          <w:tcPr>
            <w:tcW w:type="dxa" w:w="864"/>
            <w:vAlign w:val="center"/>
            <w:tcMar>
              <w:top w:w="75" w:type="dxa"/>
              <w:bottom w:w="75" w:type="dxa"/>
              <w:left w:w="85" w:type="dxa"/>
              <w:right w:w="85" w:type="dxa"/>
            </w:tcMar>
            <w:shd w:fill="FFFFFF"/>
          </w:tcPr>
          <w:p>
            <w:pPr>
              <w:spacing w:after="0" w:line="247" w:lineRule="auto"/>
              <w:jc w:val="left"/>
            </w:pPr>
            <w:r>
              <w:rPr>
                <w:b w:val="0"/>
                <w:color w:val="000000"/>
                <w:sz w:val="18"/>
              </w:rPr>
              <w:t>2</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Mortar</w:t>
            </w:r>
          </w:p>
        </w:tc>
        <w:tc>
          <w:tcPr>
            <w:tcW w:type="dxa" w:w="6552"/>
            <w:vAlign w:val="center"/>
            <w:tcMar>
              <w:top w:w="75" w:type="dxa"/>
              <w:bottom w:w="75" w:type="dxa"/>
              <w:left w:w="85" w:type="dxa"/>
              <w:right w:w="85" w:type="dxa"/>
            </w:tcMar>
            <w:shd w:fill="FFFFFF"/>
          </w:tcPr>
          <w:p>
            <w:pPr>
              <w:spacing w:after="0" w:line="247" w:lineRule="auto"/>
              <w:jc w:val="left"/>
            </w:pPr>
            <w:r>
              <w:rPr>
                <w:b w:val="0"/>
                <w:color w:val="000000"/>
                <w:sz w:val="18"/>
              </w:rPr>
              <w:t>1 at a remaining mortar tile</w:t>
            </w:r>
          </w:p>
        </w:tc>
      </w:tr>
      <w:tr>
        <w:trPr>
          <w:cantSplit/>
        </w:trPr>
        <w:tc>
          <w:tcPr>
            <w:tcW w:type="dxa" w:w="864"/>
            <w:vAlign w:val="center"/>
            <w:tcMar>
              <w:top w:w="75" w:type="dxa"/>
              <w:bottom w:w="75" w:type="dxa"/>
              <w:left w:w="85" w:type="dxa"/>
              <w:right w:w="85" w:type="dxa"/>
            </w:tcMar>
            <w:shd w:fill="F2F5F7"/>
          </w:tcPr>
          <w:p>
            <w:pPr>
              <w:spacing w:after="0" w:line="247" w:lineRule="auto"/>
              <w:jc w:val="left"/>
            </w:pPr>
            <w:r>
              <w:rPr>
                <w:b w:val="0"/>
                <w:color w:val="000000"/>
                <w:sz w:val="18"/>
              </w:rPr>
              <w:t>3</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Storage</w:t>
            </w:r>
          </w:p>
        </w:tc>
        <w:tc>
          <w:tcPr>
            <w:tcW w:type="dxa" w:w="6552"/>
            <w:vAlign w:val="center"/>
            <w:tcMar>
              <w:top w:w="75" w:type="dxa"/>
              <w:bottom w:w="75" w:type="dxa"/>
              <w:left w:w="85" w:type="dxa"/>
              <w:right w:w="85" w:type="dxa"/>
            </w:tcMar>
            <w:shd w:fill="F2F5F7"/>
          </w:tcPr>
          <w:p>
            <w:pPr>
              <w:spacing w:after="0" w:line="247" w:lineRule="auto"/>
              <w:jc w:val="left"/>
            </w:pPr>
            <w:r>
              <w:rPr>
                <w:b w:val="0"/>
                <w:color w:val="000000"/>
                <w:sz w:val="18"/>
              </w:rPr>
              <w:t>1 at a remaining storage tile</w:t>
            </w:r>
          </w:p>
        </w:tc>
      </w:tr>
      <w:tr>
        <w:trPr>
          <w:cantSplit/>
        </w:trPr>
        <w:tc>
          <w:tcPr>
            <w:tcW w:type="dxa" w:w="864"/>
            <w:vAlign w:val="center"/>
            <w:tcMar>
              <w:top w:w="75" w:type="dxa"/>
              <w:bottom w:w="75" w:type="dxa"/>
              <w:left w:w="85" w:type="dxa"/>
              <w:right w:w="85" w:type="dxa"/>
            </w:tcMar>
            <w:shd w:fill="FFFFFF"/>
          </w:tcPr>
          <w:p>
            <w:pPr>
              <w:spacing w:after="0" w:line="247" w:lineRule="auto"/>
              <w:jc w:val="left"/>
            </w:pPr>
            <w:r>
              <w:rPr>
                <w:b w:val="0"/>
                <w:color w:val="000000"/>
                <w:sz w:val="18"/>
              </w:rPr>
              <w:t>4</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Wall</w:t>
            </w:r>
          </w:p>
        </w:tc>
        <w:tc>
          <w:tcPr>
            <w:tcW w:type="dxa" w:w="6552"/>
            <w:vAlign w:val="center"/>
            <w:tcMar>
              <w:top w:w="75" w:type="dxa"/>
              <w:bottom w:w="75" w:type="dxa"/>
              <w:left w:w="85" w:type="dxa"/>
              <w:right w:w="85" w:type="dxa"/>
            </w:tcMar>
            <w:shd w:fill="FFFFFF"/>
          </w:tcPr>
          <w:p>
            <w:pPr>
              <w:spacing w:after="0" w:line="247" w:lineRule="auto"/>
              <w:jc w:val="left"/>
            </w:pPr>
            <w:r>
              <w:rPr>
                <w:b w:val="0"/>
                <w:color w:val="000000"/>
                <w:sz w:val="18"/>
              </w:rPr>
              <w:t>1 at a remaining wall tile</w:t>
            </w:r>
          </w:p>
        </w:tc>
      </w:tr>
      <w:tr>
        <w:trPr>
          <w:cantSplit/>
        </w:trPr>
        <w:tc>
          <w:tcPr>
            <w:tcW w:type="dxa" w:w="864"/>
            <w:vAlign w:val="center"/>
            <w:tcMar>
              <w:top w:w="75" w:type="dxa"/>
              <w:bottom w:w="75" w:type="dxa"/>
              <w:left w:w="85" w:type="dxa"/>
              <w:right w:w="85" w:type="dxa"/>
            </w:tcMar>
            <w:shd w:fill="F2F5F7"/>
          </w:tcPr>
          <w:p>
            <w:pPr>
              <w:spacing w:after="0" w:line="247" w:lineRule="auto"/>
              <w:jc w:val="left"/>
            </w:pPr>
            <w:r>
              <w:rPr>
                <w:b w:val="0"/>
                <w:color w:val="000000"/>
                <w:sz w:val="18"/>
              </w:rPr>
              <w:t>5</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Building health</w:t>
            </w:r>
          </w:p>
        </w:tc>
        <w:tc>
          <w:tcPr>
            <w:tcW w:type="dxa" w:w="6552"/>
            <w:vAlign w:val="center"/>
            <w:tcMar>
              <w:top w:w="75" w:type="dxa"/>
              <w:bottom w:w="75" w:type="dxa"/>
              <w:left w:w="85" w:type="dxa"/>
              <w:right w:w="85" w:type="dxa"/>
            </w:tcMar>
            <w:shd w:fill="F2F5F7"/>
          </w:tcPr>
          <w:p>
            <w:pPr>
              <w:spacing w:after="0" w:line="247" w:lineRule="auto"/>
              <w:jc w:val="left"/>
            </w:pPr>
            <w:r>
              <w:rPr>
                <w:b w:val="0"/>
                <w:color w:val="000000"/>
                <w:sz w:val="18"/>
              </w:rPr>
              <w:t>Health divided by the building type maximum</w:t>
            </w:r>
          </w:p>
        </w:tc>
      </w:tr>
      <w:tr>
        <w:trPr>
          <w:cantSplit/>
        </w:trPr>
        <w:tc>
          <w:tcPr>
            <w:tcW w:type="dxa" w:w="864"/>
            <w:vAlign w:val="center"/>
            <w:tcMar>
              <w:top w:w="75" w:type="dxa"/>
              <w:bottom w:w="75" w:type="dxa"/>
              <w:left w:w="85" w:type="dxa"/>
              <w:right w:w="85" w:type="dxa"/>
            </w:tcMar>
            <w:shd w:fill="FFFFFF"/>
          </w:tcPr>
          <w:p>
            <w:pPr>
              <w:spacing w:after="0" w:line="247" w:lineRule="auto"/>
              <w:jc w:val="left"/>
            </w:pPr>
            <w:r>
              <w:rPr>
                <w:b w:val="0"/>
                <w:color w:val="000000"/>
                <w:sz w:val="18"/>
              </w:rPr>
              <w:t>6</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Defence coverage</w:t>
            </w:r>
          </w:p>
        </w:tc>
        <w:tc>
          <w:tcPr>
            <w:tcW w:type="dxa" w:w="6552"/>
            <w:vAlign w:val="center"/>
            <w:tcMar>
              <w:top w:w="75" w:type="dxa"/>
              <w:bottom w:w="75" w:type="dxa"/>
              <w:left w:w="85" w:type="dxa"/>
              <w:right w:w="85" w:type="dxa"/>
            </w:tcMar>
            <w:shd w:fill="FFFFFF"/>
          </w:tcPr>
          <w:p>
            <w:pPr>
              <w:spacing w:after="0" w:line="247" w:lineRule="auto"/>
              <w:jc w:val="left"/>
            </w:pPr>
            <w:r>
              <w:rPr>
                <w:b w:val="0"/>
                <w:color w:val="000000"/>
                <w:sz w:val="18"/>
              </w:rPr>
              <w:t>Number of covering live defences divided by 5</w:t>
            </w:r>
          </w:p>
        </w:tc>
      </w:tr>
      <w:tr>
        <w:trPr>
          <w:cantSplit/>
        </w:trPr>
        <w:tc>
          <w:tcPr>
            <w:tcW w:type="dxa" w:w="864"/>
            <w:vAlign w:val="center"/>
            <w:tcMar>
              <w:top w:w="75" w:type="dxa"/>
              <w:bottom w:w="75" w:type="dxa"/>
              <w:left w:w="85" w:type="dxa"/>
              <w:right w:w="85" w:type="dxa"/>
            </w:tcMar>
            <w:shd w:fill="F2F5F7"/>
          </w:tcPr>
          <w:p>
            <w:pPr>
              <w:spacing w:after="0" w:line="247" w:lineRule="auto"/>
              <w:jc w:val="left"/>
            </w:pPr>
            <w:r>
              <w:rPr>
                <w:b w:val="0"/>
                <w:color w:val="000000"/>
                <w:sz w:val="18"/>
              </w:rPr>
              <w:t>7</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Troop density</w:t>
            </w:r>
          </w:p>
        </w:tc>
        <w:tc>
          <w:tcPr>
            <w:tcW w:type="dxa" w:w="6552"/>
            <w:vAlign w:val="center"/>
            <w:tcMar>
              <w:top w:w="75" w:type="dxa"/>
              <w:bottom w:w="75" w:type="dxa"/>
              <w:left w:w="85" w:type="dxa"/>
              <w:right w:w="85" w:type="dxa"/>
            </w:tcMar>
            <w:shd w:fill="F2F5F7"/>
          </w:tcPr>
          <w:p>
            <w:pPr>
              <w:spacing w:after="0" w:line="247" w:lineRule="auto"/>
              <w:jc w:val="left"/>
            </w:pPr>
            <w:r>
              <w:rPr>
                <w:b w:val="0"/>
                <w:color w:val="000000"/>
                <w:sz w:val="18"/>
              </w:rPr>
              <w:t>Troop count on tile divided by 8 and clipped to 1</w:t>
            </w:r>
          </w:p>
        </w:tc>
      </w:tr>
    </w:tbl>
    <w:p>
      <w:pPr>
        <w:pStyle w:val="Caption"/>
        <w:widowControl/>
        <w:spacing w:before="60" w:after="160"/>
      </w:pPr>
      <w:r>
        <w:t>Source S1 and recorded project evidence</w:t>
      </w:r>
    </w:p>
    <w:p>
      <w:pPr>
        <w:widowControl/>
      </w:pPr>
      <w:r>
        <w:t>The health layer uses each building's health divided by that building's maximum health. A 300-health cannon out of 600 has value 0.5 at its tile. The coverage layer counts live defences whose range bands cover a tile, divided by five. It does not encode the amount of damage they would deal, their current cooldowns, or whether their targets are already elsewhere.</w:t>
      </w:r>
    </w:p>
    <w:p>
      <w:pPr>
        <w:widowControl/>
      </w:pPr>
      <w:r>
        <w:t>The troop-density layer adds one eighth for each troop at a tile and clips values above one. One troop gives 0.125; four give 0.5; eight or more give one. It does not tell the agent whether these are tanks or ranged troops or how much health they have. A normalised density value is a compact summary, not a complete combat description.</w:t>
      </w:r>
    </w:p>
    <w:p>
      <w:pPr>
        <w:pStyle w:val="Heading2"/>
        <w:widowControl/>
      </w:pPr>
      <w:r>
        <w:t>4 2 The nine summary values</w:t>
      </w:r>
    </w:p>
    <w:p>
      <w:pPr>
        <w:pStyle w:val="Caption"/>
        <w:keepNext/>
        <w:widowControl/>
      </w:pPr>
      <w:r>
        <w:t>Table 6  Observation vector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808"/>
        <w:gridCol w:w="6120"/>
      </w:tblGrid>
      <w:tr>
        <w:trPr>
          <w:cantSplit/>
          <w:tblHeader w:val="true"/>
        </w:trPr>
        <w:tc>
          <w:tcPr>
            <w:tcW w:type="dxa" w:w="864"/>
            <w:vAlign w:val="center"/>
            <w:tcMar>
              <w:top w:w="75" w:type="dxa"/>
              <w:bottom w:w="75" w:type="dxa"/>
              <w:left w:w="85" w:type="dxa"/>
              <w:right w:w="85" w:type="dxa"/>
            </w:tcMar>
            <w:shd w:fill="264D66"/>
          </w:tcPr>
          <w:p>
            <w:pPr>
              <w:spacing w:after="0" w:line="247" w:lineRule="auto"/>
              <w:jc w:val="left"/>
            </w:pPr>
            <w:r>
              <w:rPr>
                <w:b/>
                <w:color w:val="FFFFFF"/>
                <w:sz w:val="18"/>
              </w:rPr>
              <w:t>Index</w:t>
            </w:r>
          </w:p>
        </w:tc>
        <w:tc>
          <w:tcPr>
            <w:tcW w:type="dxa" w:w="2808"/>
            <w:vAlign w:val="center"/>
            <w:tcMar>
              <w:top w:w="75" w:type="dxa"/>
              <w:bottom w:w="75" w:type="dxa"/>
              <w:left w:w="85" w:type="dxa"/>
              <w:right w:w="85" w:type="dxa"/>
            </w:tcMar>
            <w:shd w:fill="264D66"/>
          </w:tcPr>
          <w:p>
            <w:pPr>
              <w:spacing w:after="0" w:line="247" w:lineRule="auto"/>
              <w:jc w:val="center"/>
            </w:pPr>
            <w:r>
              <w:rPr>
                <w:b/>
                <w:color w:val="FFFFFF"/>
                <w:sz w:val="18"/>
              </w:rPr>
              <w:t>Quantity</w:t>
            </w:r>
          </w:p>
        </w:tc>
        <w:tc>
          <w:tcPr>
            <w:tcW w:type="dxa" w:w="6120"/>
            <w:vAlign w:val="center"/>
            <w:tcMar>
              <w:top w:w="75" w:type="dxa"/>
              <w:bottom w:w="75" w:type="dxa"/>
              <w:left w:w="85" w:type="dxa"/>
              <w:right w:w="85" w:type="dxa"/>
            </w:tcMar>
            <w:shd w:fill="264D66"/>
          </w:tcPr>
          <w:p>
            <w:pPr>
              <w:spacing w:after="0" w:line="247" w:lineRule="auto"/>
              <w:jc w:val="left"/>
            </w:pPr>
            <w:r>
              <w:rPr>
                <w:b/>
                <w:color w:val="FFFFFF"/>
                <w:sz w:val="18"/>
              </w:rPr>
              <w:t>Normalisation or encoding</w:t>
            </w:r>
          </w:p>
        </w:tc>
      </w:tr>
      <w:tr>
        <w:trPr>
          <w:cantSplit/>
        </w:trPr>
        <w:tc>
          <w:tcPr>
            <w:tcW w:type="dxa" w:w="864"/>
            <w:vAlign w:val="center"/>
            <w:tcMar>
              <w:top w:w="75" w:type="dxa"/>
              <w:bottom w:w="75" w:type="dxa"/>
              <w:left w:w="85" w:type="dxa"/>
              <w:right w:w="85" w:type="dxa"/>
            </w:tcMar>
            <w:shd w:fill="FFFFFF"/>
          </w:tcPr>
          <w:p>
            <w:pPr>
              <w:spacing w:after="0" w:line="247" w:lineRule="auto"/>
              <w:jc w:val="left"/>
            </w:pPr>
            <w:r>
              <w:rPr>
                <w:b w:val="0"/>
                <w:color w:val="000000"/>
                <w:sz w:val="18"/>
              </w:rPr>
              <w:t>0</w:t>
            </w:r>
          </w:p>
        </w:tc>
        <w:tc>
          <w:tcPr>
            <w:tcW w:type="dxa" w:w="2808"/>
            <w:vAlign w:val="center"/>
            <w:tcMar>
              <w:top w:w="75" w:type="dxa"/>
              <w:bottom w:w="75" w:type="dxa"/>
              <w:left w:w="85" w:type="dxa"/>
              <w:right w:w="85" w:type="dxa"/>
            </w:tcMar>
            <w:shd w:fill="FFFFFF"/>
          </w:tcPr>
          <w:p>
            <w:pPr>
              <w:spacing w:after="0" w:line="247" w:lineRule="auto"/>
              <w:jc w:val="center"/>
            </w:pPr>
            <w:r>
              <w:rPr>
                <w:b w:val="0"/>
                <w:color w:val="000000"/>
                <w:sz w:val="18"/>
              </w:rPr>
              <w:t>Tank reserve</w:t>
            </w:r>
          </w:p>
        </w:tc>
        <w:tc>
          <w:tcPr>
            <w:tcW w:type="dxa" w:w="6120"/>
            <w:vAlign w:val="center"/>
            <w:tcMar>
              <w:top w:w="75" w:type="dxa"/>
              <w:bottom w:w="75" w:type="dxa"/>
              <w:left w:w="85" w:type="dxa"/>
              <w:right w:w="85" w:type="dxa"/>
            </w:tcMar>
            <w:shd w:fill="FFFFFF"/>
          </w:tcPr>
          <w:p>
            <w:pPr>
              <w:spacing w:after="0" w:line="247" w:lineRule="auto"/>
              <w:jc w:val="center"/>
            </w:pPr>
            <w:r>
              <w:rPr>
                <w:b w:val="0"/>
                <w:color w:val="000000"/>
                <w:sz w:val="18"/>
              </w:rPr>
              <w:t>Remaining count / 25</w:t>
            </w:r>
          </w:p>
        </w:tc>
      </w:tr>
      <w:tr>
        <w:trPr>
          <w:cantSplit/>
        </w:trPr>
        <w:tc>
          <w:tcPr>
            <w:tcW w:type="dxa" w:w="864"/>
            <w:vAlign w:val="center"/>
            <w:tcMar>
              <w:top w:w="75" w:type="dxa"/>
              <w:bottom w:w="75" w:type="dxa"/>
              <w:left w:w="85" w:type="dxa"/>
              <w:right w:w="85" w:type="dxa"/>
            </w:tcMar>
            <w:shd w:fill="F2F5F7"/>
          </w:tcPr>
          <w:p>
            <w:pPr>
              <w:spacing w:after="0" w:line="247" w:lineRule="auto"/>
              <w:jc w:val="left"/>
            </w:pPr>
            <w:r>
              <w:rPr>
                <w:b w:val="0"/>
                <w:color w:val="000000"/>
                <w:sz w:val="18"/>
              </w:rPr>
              <w:t>1</w:t>
            </w:r>
          </w:p>
        </w:tc>
        <w:tc>
          <w:tcPr>
            <w:tcW w:type="dxa" w:w="2808"/>
            <w:vAlign w:val="center"/>
            <w:tcMar>
              <w:top w:w="75" w:type="dxa"/>
              <w:bottom w:w="75" w:type="dxa"/>
              <w:left w:w="85" w:type="dxa"/>
              <w:right w:w="85" w:type="dxa"/>
            </w:tcMar>
            <w:shd w:fill="F2F5F7"/>
          </w:tcPr>
          <w:p>
            <w:pPr>
              <w:spacing w:after="0" w:line="247" w:lineRule="auto"/>
              <w:jc w:val="center"/>
            </w:pPr>
            <w:r>
              <w:rPr>
                <w:b w:val="0"/>
                <w:color w:val="000000"/>
                <w:sz w:val="18"/>
              </w:rPr>
              <w:t>Melee reserve</w:t>
            </w:r>
          </w:p>
        </w:tc>
        <w:tc>
          <w:tcPr>
            <w:tcW w:type="dxa" w:w="6120"/>
            <w:vAlign w:val="center"/>
            <w:tcMar>
              <w:top w:w="75" w:type="dxa"/>
              <w:bottom w:w="75" w:type="dxa"/>
              <w:left w:w="85" w:type="dxa"/>
              <w:right w:w="85" w:type="dxa"/>
            </w:tcMar>
            <w:shd w:fill="F2F5F7"/>
          </w:tcPr>
          <w:p>
            <w:pPr>
              <w:spacing w:after="0" w:line="247" w:lineRule="auto"/>
              <w:jc w:val="center"/>
            </w:pPr>
            <w:r>
              <w:rPr>
                <w:b w:val="0"/>
                <w:color w:val="000000"/>
                <w:sz w:val="18"/>
              </w:rPr>
              <w:t>Remaining count / 25</w:t>
            </w:r>
          </w:p>
        </w:tc>
      </w:tr>
      <w:tr>
        <w:trPr>
          <w:cantSplit/>
        </w:trPr>
        <w:tc>
          <w:tcPr>
            <w:tcW w:type="dxa" w:w="864"/>
            <w:vAlign w:val="center"/>
            <w:tcMar>
              <w:top w:w="75" w:type="dxa"/>
              <w:bottom w:w="75" w:type="dxa"/>
              <w:left w:w="85" w:type="dxa"/>
              <w:right w:w="85" w:type="dxa"/>
            </w:tcMar>
            <w:shd w:fill="FFFFFF"/>
          </w:tcPr>
          <w:p>
            <w:pPr>
              <w:spacing w:after="0" w:line="247" w:lineRule="auto"/>
              <w:jc w:val="left"/>
            </w:pPr>
            <w:r>
              <w:rPr>
                <w:b w:val="0"/>
                <w:color w:val="000000"/>
                <w:sz w:val="18"/>
              </w:rPr>
              <w:t>2</w:t>
            </w:r>
          </w:p>
        </w:tc>
        <w:tc>
          <w:tcPr>
            <w:tcW w:type="dxa" w:w="2808"/>
            <w:vAlign w:val="center"/>
            <w:tcMar>
              <w:top w:w="75" w:type="dxa"/>
              <w:bottom w:w="75" w:type="dxa"/>
              <w:left w:w="85" w:type="dxa"/>
              <w:right w:w="85" w:type="dxa"/>
            </w:tcMar>
            <w:shd w:fill="FFFFFF"/>
          </w:tcPr>
          <w:p>
            <w:pPr>
              <w:spacing w:after="0" w:line="247" w:lineRule="auto"/>
              <w:jc w:val="center"/>
            </w:pPr>
            <w:r>
              <w:rPr>
                <w:b w:val="0"/>
                <w:color w:val="000000"/>
                <w:sz w:val="18"/>
              </w:rPr>
              <w:t>Ranged reserve</w:t>
            </w:r>
          </w:p>
        </w:tc>
        <w:tc>
          <w:tcPr>
            <w:tcW w:type="dxa" w:w="6120"/>
            <w:vAlign w:val="center"/>
            <w:tcMar>
              <w:top w:w="75" w:type="dxa"/>
              <w:bottom w:w="75" w:type="dxa"/>
              <w:left w:w="85" w:type="dxa"/>
              <w:right w:w="85" w:type="dxa"/>
            </w:tcMar>
            <w:shd w:fill="FFFFFF"/>
          </w:tcPr>
          <w:p>
            <w:pPr>
              <w:spacing w:after="0" w:line="247" w:lineRule="auto"/>
              <w:jc w:val="center"/>
            </w:pPr>
            <w:r>
              <w:rPr>
                <w:b w:val="0"/>
                <w:color w:val="000000"/>
                <w:sz w:val="18"/>
              </w:rPr>
              <w:t>Remaining count / 25</w:t>
            </w:r>
          </w:p>
        </w:tc>
      </w:tr>
      <w:tr>
        <w:trPr>
          <w:cantSplit/>
        </w:trPr>
        <w:tc>
          <w:tcPr>
            <w:tcW w:type="dxa" w:w="864"/>
            <w:vAlign w:val="center"/>
            <w:tcMar>
              <w:top w:w="75" w:type="dxa"/>
              <w:bottom w:w="75" w:type="dxa"/>
              <w:left w:w="85" w:type="dxa"/>
              <w:right w:w="85" w:type="dxa"/>
            </w:tcMar>
            <w:shd w:fill="F2F5F7"/>
          </w:tcPr>
          <w:p>
            <w:pPr>
              <w:spacing w:after="0" w:line="247" w:lineRule="auto"/>
              <w:jc w:val="left"/>
            </w:pPr>
            <w:r>
              <w:rPr>
                <w:b w:val="0"/>
                <w:color w:val="000000"/>
                <w:sz w:val="18"/>
              </w:rPr>
              <w:t>3</w:t>
            </w:r>
          </w:p>
        </w:tc>
        <w:tc>
          <w:tcPr>
            <w:tcW w:type="dxa" w:w="2808"/>
            <w:vAlign w:val="center"/>
            <w:tcMar>
              <w:top w:w="75" w:type="dxa"/>
              <w:bottom w:w="75" w:type="dxa"/>
              <w:left w:w="85" w:type="dxa"/>
              <w:right w:w="85" w:type="dxa"/>
            </w:tcMar>
            <w:shd w:fill="F2F5F7"/>
          </w:tcPr>
          <w:p>
            <w:pPr>
              <w:spacing w:after="0" w:line="247" w:lineRule="auto"/>
              <w:jc w:val="center"/>
            </w:pPr>
            <w:r>
              <w:rPr>
                <w:b w:val="0"/>
                <w:color w:val="000000"/>
                <w:sz w:val="18"/>
              </w:rPr>
              <w:t>Breaker reserve</w:t>
            </w:r>
          </w:p>
        </w:tc>
        <w:tc>
          <w:tcPr>
            <w:tcW w:type="dxa" w:w="6120"/>
            <w:vAlign w:val="center"/>
            <w:tcMar>
              <w:top w:w="75" w:type="dxa"/>
              <w:bottom w:w="75" w:type="dxa"/>
              <w:left w:w="85" w:type="dxa"/>
              <w:right w:w="85" w:type="dxa"/>
            </w:tcMar>
            <w:shd w:fill="F2F5F7"/>
          </w:tcPr>
          <w:p>
            <w:pPr>
              <w:spacing w:after="0" w:line="247" w:lineRule="auto"/>
              <w:jc w:val="center"/>
            </w:pPr>
            <w:r>
              <w:rPr>
                <w:b w:val="0"/>
                <w:color w:val="000000"/>
                <w:sz w:val="18"/>
              </w:rPr>
              <w:t>Remaining count / 25</w:t>
            </w:r>
          </w:p>
        </w:tc>
      </w:tr>
      <w:tr>
        <w:trPr>
          <w:cantSplit/>
        </w:trPr>
        <w:tc>
          <w:tcPr>
            <w:tcW w:type="dxa" w:w="864"/>
            <w:vAlign w:val="center"/>
            <w:tcMar>
              <w:top w:w="75" w:type="dxa"/>
              <w:bottom w:w="75" w:type="dxa"/>
              <w:left w:w="85" w:type="dxa"/>
              <w:right w:w="85" w:type="dxa"/>
            </w:tcMar>
            <w:shd w:fill="FFFFFF"/>
          </w:tcPr>
          <w:p>
            <w:pPr>
              <w:spacing w:after="0" w:line="247" w:lineRule="auto"/>
              <w:jc w:val="left"/>
            </w:pPr>
            <w:r>
              <w:rPr>
                <w:b w:val="0"/>
                <w:color w:val="000000"/>
                <w:sz w:val="18"/>
              </w:rPr>
              <w:t>4</w:t>
            </w:r>
          </w:p>
        </w:tc>
        <w:tc>
          <w:tcPr>
            <w:tcW w:type="dxa" w:w="2808"/>
            <w:vAlign w:val="center"/>
            <w:tcMar>
              <w:top w:w="75" w:type="dxa"/>
              <w:bottom w:w="75" w:type="dxa"/>
              <w:left w:w="85" w:type="dxa"/>
              <w:right w:w="85" w:type="dxa"/>
            </w:tcMar>
            <w:shd w:fill="FFFFFF"/>
          </w:tcPr>
          <w:p>
            <w:pPr>
              <w:spacing w:after="0" w:line="247" w:lineRule="auto"/>
              <w:jc w:val="center"/>
            </w:pPr>
            <w:r>
              <w:rPr>
                <w:b w:val="0"/>
                <w:color w:val="000000"/>
                <w:sz w:val="18"/>
              </w:rPr>
              <w:t>Remaining budget</w:t>
            </w:r>
          </w:p>
        </w:tc>
        <w:tc>
          <w:tcPr>
            <w:tcW w:type="dxa" w:w="6120"/>
            <w:vAlign w:val="center"/>
            <w:tcMar>
              <w:top w:w="75" w:type="dxa"/>
              <w:bottom w:w="75" w:type="dxa"/>
              <w:left w:w="85" w:type="dxa"/>
              <w:right w:w="85" w:type="dxa"/>
            </w:tcMar>
            <w:shd w:fill="FFFFFF"/>
          </w:tcPr>
          <w:p>
            <w:pPr>
              <w:spacing w:after="0" w:line="247" w:lineRule="auto"/>
              <w:jc w:val="center"/>
            </w:pPr>
            <w:r>
              <w:rPr>
                <w:b w:val="0"/>
                <w:color w:val="000000"/>
                <w:sz w:val="18"/>
              </w:rPr>
              <w:t>(200 − spent) / 200</w:t>
            </w:r>
          </w:p>
        </w:tc>
      </w:tr>
      <w:tr>
        <w:trPr>
          <w:cantSplit/>
        </w:trPr>
        <w:tc>
          <w:tcPr>
            <w:tcW w:type="dxa" w:w="864"/>
            <w:vAlign w:val="center"/>
            <w:tcMar>
              <w:top w:w="75" w:type="dxa"/>
              <w:bottom w:w="75" w:type="dxa"/>
              <w:left w:w="85" w:type="dxa"/>
              <w:right w:w="85" w:type="dxa"/>
            </w:tcMar>
            <w:shd w:fill="F2F5F7"/>
          </w:tcPr>
          <w:p>
            <w:pPr>
              <w:spacing w:after="0" w:line="247" w:lineRule="auto"/>
              <w:jc w:val="left"/>
            </w:pPr>
            <w:r>
              <w:rPr>
                <w:b w:val="0"/>
                <w:color w:val="000000"/>
                <w:sz w:val="18"/>
              </w:rPr>
              <w:t>5</w:t>
            </w:r>
          </w:p>
        </w:tc>
        <w:tc>
          <w:tcPr>
            <w:tcW w:type="dxa" w:w="2808"/>
            <w:vAlign w:val="center"/>
            <w:tcMar>
              <w:top w:w="75" w:type="dxa"/>
              <w:bottom w:w="75" w:type="dxa"/>
              <w:left w:w="85" w:type="dxa"/>
              <w:right w:w="85" w:type="dxa"/>
            </w:tcMar>
            <w:shd w:fill="F2F5F7"/>
          </w:tcPr>
          <w:p>
            <w:pPr>
              <w:spacing w:after="0" w:line="247" w:lineRule="auto"/>
              <w:jc w:val="center"/>
            </w:pPr>
            <w:r>
              <w:rPr>
                <w:b w:val="0"/>
                <w:color w:val="000000"/>
                <w:sz w:val="18"/>
              </w:rPr>
              <w:t>Remaining time</w:t>
            </w:r>
          </w:p>
        </w:tc>
        <w:tc>
          <w:tcPr>
            <w:tcW w:type="dxa" w:w="6120"/>
            <w:vAlign w:val="center"/>
            <w:tcMar>
              <w:top w:w="75" w:type="dxa"/>
              <w:bottom w:w="75" w:type="dxa"/>
              <w:left w:w="85" w:type="dxa"/>
              <w:right w:w="85" w:type="dxa"/>
            </w:tcMar>
            <w:shd w:fill="F2F5F7"/>
          </w:tcPr>
          <w:p>
            <w:pPr>
              <w:spacing w:after="0" w:line="247" w:lineRule="auto"/>
              <w:jc w:val="left"/>
            </w:pPr>
            <w:r>
              <w:rPr>
                <w:b w:val="0"/>
                <w:color w:val="000000"/>
                <w:sz w:val="18"/>
              </w:rPr>
              <w:t>max(0, 300 − tick) / 300</w:t>
            </w:r>
          </w:p>
        </w:tc>
      </w:tr>
      <w:tr>
        <w:trPr>
          <w:cantSplit/>
        </w:trPr>
        <w:tc>
          <w:tcPr>
            <w:tcW w:type="dxa" w:w="864"/>
            <w:vAlign w:val="center"/>
            <w:tcMar>
              <w:top w:w="75" w:type="dxa"/>
              <w:bottom w:w="75" w:type="dxa"/>
              <w:left w:w="85" w:type="dxa"/>
              <w:right w:w="85" w:type="dxa"/>
            </w:tcMar>
            <w:shd w:fill="FFFFFF"/>
          </w:tcPr>
          <w:p>
            <w:pPr>
              <w:spacing w:after="0" w:line="247" w:lineRule="auto"/>
              <w:jc w:val="left"/>
            </w:pPr>
            <w:r>
              <w:rPr>
                <w:b w:val="0"/>
                <w:color w:val="000000"/>
                <w:sz w:val="18"/>
              </w:rPr>
              <w:t>6</w:t>
            </w:r>
          </w:p>
        </w:tc>
        <w:tc>
          <w:tcPr>
            <w:tcW w:type="dxa" w:w="2808"/>
            <w:vAlign w:val="center"/>
            <w:tcMar>
              <w:top w:w="75" w:type="dxa"/>
              <w:bottom w:w="75" w:type="dxa"/>
              <w:left w:w="85" w:type="dxa"/>
              <w:right w:w="85" w:type="dxa"/>
            </w:tcMar>
            <w:shd w:fill="FFFFFF"/>
          </w:tcPr>
          <w:p>
            <w:pPr>
              <w:spacing w:after="0" w:line="247" w:lineRule="auto"/>
              <w:jc w:val="center"/>
            </w:pPr>
            <w:r>
              <w:rPr>
                <w:b w:val="0"/>
                <w:color w:val="000000"/>
                <w:sz w:val="18"/>
              </w:rPr>
              <w:t>Phase</w:t>
            </w:r>
          </w:p>
        </w:tc>
        <w:tc>
          <w:tcPr>
            <w:tcW w:type="dxa" w:w="6120"/>
            <w:vAlign w:val="center"/>
            <w:tcMar>
              <w:top w:w="75" w:type="dxa"/>
              <w:bottom w:w="75" w:type="dxa"/>
              <w:left w:w="85" w:type="dxa"/>
              <w:right w:w="85" w:type="dxa"/>
            </w:tcMar>
            <w:shd w:fill="FFFFFF"/>
          </w:tcPr>
          <w:p>
            <w:pPr>
              <w:spacing w:after="0" w:line="247" w:lineRule="auto"/>
              <w:jc w:val="center"/>
            </w:pPr>
            <w:r>
              <w:rPr>
                <w:b w:val="0"/>
                <w:color w:val="000000"/>
                <w:sz w:val="18"/>
              </w:rPr>
              <w:t>0 shopping; 1 battle</w:t>
            </w:r>
          </w:p>
        </w:tc>
      </w:tr>
      <w:tr>
        <w:trPr>
          <w:cantSplit/>
        </w:trPr>
        <w:tc>
          <w:tcPr>
            <w:tcW w:type="dxa" w:w="864"/>
            <w:vAlign w:val="center"/>
            <w:tcMar>
              <w:top w:w="75" w:type="dxa"/>
              <w:bottom w:w="75" w:type="dxa"/>
              <w:left w:w="85" w:type="dxa"/>
              <w:right w:w="85" w:type="dxa"/>
            </w:tcMar>
            <w:shd w:fill="F2F5F7"/>
          </w:tcPr>
          <w:p>
            <w:pPr>
              <w:spacing w:after="0" w:line="247" w:lineRule="auto"/>
              <w:jc w:val="left"/>
            </w:pPr>
            <w:r>
              <w:rPr>
                <w:b w:val="0"/>
                <w:color w:val="000000"/>
                <w:sz w:val="18"/>
              </w:rPr>
              <w:t>7</w:t>
            </w:r>
          </w:p>
        </w:tc>
        <w:tc>
          <w:tcPr>
            <w:tcW w:type="dxa" w:w="2808"/>
            <w:vAlign w:val="center"/>
            <w:tcMar>
              <w:top w:w="75" w:type="dxa"/>
              <w:bottom w:w="75" w:type="dxa"/>
              <w:left w:w="85" w:type="dxa"/>
              <w:right w:w="85" w:type="dxa"/>
            </w:tcMar>
            <w:shd w:fill="F2F5F7"/>
          </w:tcPr>
          <w:p>
            <w:pPr>
              <w:spacing w:after="0" w:line="247" w:lineRule="auto"/>
              <w:jc w:val="center"/>
            </w:pPr>
            <w:r>
              <w:rPr>
                <w:b w:val="0"/>
                <w:color w:val="000000"/>
                <w:sz w:val="18"/>
              </w:rPr>
              <w:t>Destruction</w:t>
            </w:r>
          </w:p>
        </w:tc>
        <w:tc>
          <w:tcPr>
            <w:tcW w:type="dxa" w:w="6120"/>
            <w:vAlign w:val="center"/>
            <w:tcMar>
              <w:top w:w="75" w:type="dxa"/>
              <w:bottom w:w="75" w:type="dxa"/>
              <w:left w:w="85" w:type="dxa"/>
              <w:right w:w="85" w:type="dxa"/>
            </w:tcMar>
            <w:shd w:fill="F2F5F7"/>
          </w:tcPr>
          <w:p>
            <w:pPr>
              <w:spacing w:after="0" w:line="247" w:lineRule="auto"/>
              <w:jc w:val="left"/>
            </w:pPr>
            <w:r>
              <w:rPr>
                <w:b w:val="0"/>
                <w:color w:val="000000"/>
                <w:sz w:val="18"/>
              </w:rPr>
              <w:t>Destroyed scoring value / initial scoring value</w:t>
            </w:r>
          </w:p>
        </w:tc>
      </w:tr>
      <w:tr>
        <w:trPr>
          <w:cantSplit/>
        </w:trPr>
        <w:tc>
          <w:tcPr>
            <w:tcW w:type="dxa" w:w="864"/>
            <w:vAlign w:val="center"/>
            <w:tcMar>
              <w:top w:w="75" w:type="dxa"/>
              <w:bottom w:w="75" w:type="dxa"/>
              <w:left w:w="85" w:type="dxa"/>
              <w:right w:w="85" w:type="dxa"/>
            </w:tcMar>
            <w:shd w:fill="FFFFFF"/>
          </w:tcPr>
          <w:p>
            <w:pPr>
              <w:spacing w:after="0" w:line="247" w:lineRule="auto"/>
              <w:jc w:val="left"/>
            </w:pPr>
            <w:r>
              <w:rPr>
                <w:b w:val="0"/>
                <w:color w:val="000000"/>
                <w:sz w:val="18"/>
              </w:rPr>
              <w:t>8</w:t>
            </w:r>
          </w:p>
        </w:tc>
        <w:tc>
          <w:tcPr>
            <w:tcW w:type="dxa" w:w="2808"/>
            <w:vAlign w:val="center"/>
            <w:tcMar>
              <w:top w:w="75" w:type="dxa"/>
              <w:bottom w:w="75" w:type="dxa"/>
              <w:left w:w="85" w:type="dxa"/>
              <w:right w:w="85" w:type="dxa"/>
            </w:tcMar>
            <w:shd w:fill="FFFFFF"/>
          </w:tcPr>
          <w:p>
            <w:pPr>
              <w:spacing w:after="0" w:line="247" w:lineRule="auto"/>
              <w:jc w:val="center"/>
            </w:pPr>
            <w:r>
              <w:rPr>
                <w:b w:val="0"/>
                <w:color w:val="000000"/>
                <w:sz w:val="18"/>
              </w:rPr>
              <w:t>Live deployed troops</w:t>
            </w:r>
          </w:p>
        </w:tc>
        <w:tc>
          <w:tcPr>
            <w:tcW w:type="dxa" w:w="6120"/>
            <w:vAlign w:val="center"/>
            <w:tcMar>
              <w:top w:w="75" w:type="dxa"/>
              <w:bottom w:w="75" w:type="dxa"/>
              <w:left w:w="85" w:type="dxa"/>
              <w:right w:w="85" w:type="dxa"/>
            </w:tcMar>
            <w:shd w:fill="FFFFFF"/>
          </w:tcPr>
          <w:p>
            <w:pPr>
              <w:spacing w:after="0" w:line="247" w:lineRule="auto"/>
              <w:jc w:val="center"/>
            </w:pPr>
            <w:r>
              <w:rPr>
                <w:b w:val="0"/>
                <w:color w:val="000000"/>
                <w:sz w:val="18"/>
              </w:rPr>
              <w:t>Live count / 25</w:t>
            </w:r>
          </w:p>
        </w:tc>
      </w:tr>
    </w:tbl>
    <w:p>
      <w:pPr>
        <w:pStyle w:val="Caption"/>
        <w:widowControl/>
        <w:spacing w:before="60" w:after="160"/>
      </w:pPr>
      <w:r>
        <w:t>Source S1 and recorded project evidence</w:t>
      </w:r>
    </w:p>
    <w:p>
      <w:pPr>
        <w:widowControl/>
      </w:pPr>
      <w:r>
        <w:t>For an illustrative initial shopping state with no troops purchased, the vector is [0, 0, 0, 0, 1, 1, 0, 0, 0]. Budget and remaining time are full; the phase is shopping; destruction and deployed troop count are zero. The board layers already contain the chosen base, allowing purchasing to depend on its layout.</w:t>
      </w:r>
    </w:p>
    <w:p>
      <w:pPr>
        <w:widowControl/>
      </w:pPr>
      <w:r>
        <w:t>After buying one tank and two ranged troops, the army costs 25 + 10 + 10 = 45. Before shopping finishes, the vector is [0.04, 0, 0.08, 0, 0.775, 1, 0, 0, 0]. Reserve counts are divided by 25, even though the affordable maximum differs by troop type. Finishing shopping changes the phase to one and leaves battle time unchanged.</w:t>
      </w:r>
    </w:p>
    <w:p>
      <w:pPr>
        <w:widowControl/>
      </w:pPr>
      <w:r>
        <w:t>If we then deploy the tank, its reserve entry becomes zero. Ten combat ticks pass unless the episode ends sooner. In a hypothetical case with the tank still alive and no building destroyed, the vector becomes approximately [0, 0, 0.08, 0, 0.775, 0.9667, 1, 0, 0.04]. The troop-density map places 0.125 at the tank's current tile. Its exact position depends on simulation; this vector is an illustrative accounting example, not a claimed recorded trajectory.</w:t>
      </w:r>
    </w:p>
    <w:p>
      <w:pPr>
        <w:pStyle w:val="Heading2"/>
        <w:widowControl/>
      </w:pPr>
      <w:r>
        <w:t>4 3 Why the observation is partially observable</w:t>
      </w:r>
    </w:p>
    <w:p>
      <w:pPr>
        <w:widowControl/>
      </w:pPr>
      <w:r>
        <w:t>Two different full states can produce the same observation. A tank with 900 health and one with 1 health can contribute the same troop-density value at the same tile. Yet their ability to survive the next attack differs greatly. Hidden variables also include troop types after deployment, targets, movement credit and defence cooldowns.</w:t>
      </w:r>
    </w:p>
    <w:p>
      <w:pPr>
        <w:widowControl/>
      </w:pPr>
      <w:r>
        <w:t>This means the observation is not a fully Markov state. A Markov state would contain enough information for the future to depend only on the current state and action. The underlying simulator can be formulated with a full state, but the policy receives a lossy observation. We use a feed-forward policy with no recurrent memory or frame stack. It must choose using the current summary alone.</w:t>
      </w:r>
    </w:p>
    <w:p>
      <w:pPr>
        <w:widowControl/>
      </w:pPr>
      <w:r>
        <w:t>The compact observation reduces model and engineering complexity, and it was kept fixed to isolate the augmentation comparison. We did not run an ablation showing that it is the best observation. More informative channels or a recurrent policy are possible future experiments. Their results would belong to a new design rather than be silently mixed with this study.</w:t>
      </w:r>
    </w:p>
    <w:p>
      <w:bookmarkStart w:id="212" w:name="chapter_5"/>
      <w:pPr>
        <w:pStyle w:val="Heading1"/>
        <w:widowControl/>
      </w:pPr>
      <w:r>
        <w:t>5 Actions and legal-action masking</w:t>
      </w:r>
      <w:bookmarkEnd w:id="212"/>
    </w:p>
    <w:p>
      <w:pPr>
        <w:pStyle w:val="Heading2"/>
        <w:widowControl/>
      </w:pPr>
      <w:r>
        <w:t>5 1 The 246 action IDs</w:t>
      </w:r>
    </w:p>
    <w:p>
      <w:pPr>
        <w:pStyle w:val="Caption"/>
        <w:keepNext/>
        <w:widowControl/>
      </w:pPr>
      <w:r>
        <w:t>Table 7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4176"/>
        <w:gridCol w:w="4320"/>
      </w:tblGrid>
      <w:tr>
        <w:trPr>
          <w:cantSplit/>
          <w:tblHeader w:val="true"/>
        </w:trPr>
        <w:tc>
          <w:tcPr>
            <w:tcW w:type="dxa" w:w="1296"/>
            <w:vAlign w:val="center"/>
            <w:tcMar>
              <w:top w:w="75" w:type="dxa"/>
              <w:bottom w:w="75" w:type="dxa"/>
              <w:left w:w="85" w:type="dxa"/>
              <w:right w:w="85" w:type="dxa"/>
            </w:tcMar>
            <w:shd w:fill="264D66"/>
          </w:tcPr>
          <w:p>
            <w:pPr>
              <w:spacing w:after="0" w:line="247" w:lineRule="auto"/>
              <w:jc w:val="left"/>
            </w:pPr>
            <w:r>
              <w:rPr>
                <w:b/>
                <w:color w:val="FFFFFF"/>
                <w:sz w:val="18"/>
              </w:rPr>
              <w:t>IDs</w:t>
            </w:r>
          </w:p>
        </w:tc>
        <w:tc>
          <w:tcPr>
            <w:tcW w:type="dxa" w:w="4176"/>
            <w:vAlign w:val="center"/>
            <w:tcMar>
              <w:top w:w="75" w:type="dxa"/>
              <w:bottom w:w="75" w:type="dxa"/>
              <w:left w:w="85" w:type="dxa"/>
              <w:right w:w="85" w:type="dxa"/>
            </w:tcMar>
            <w:shd w:fill="264D66"/>
          </w:tcPr>
          <w:p>
            <w:pPr>
              <w:spacing w:after="0" w:line="247" w:lineRule="auto"/>
              <w:jc w:val="center"/>
            </w:pPr>
            <w:r>
              <w:rPr>
                <w:b/>
                <w:color w:val="FFFFFF"/>
                <w:sz w:val="18"/>
              </w:rPr>
              <w:t>Meaning</w:t>
            </w:r>
          </w:p>
        </w:tc>
        <w:tc>
          <w:tcPr>
            <w:tcW w:type="dxa" w:w="4320"/>
            <w:vAlign w:val="center"/>
            <w:tcMar>
              <w:top w:w="75" w:type="dxa"/>
              <w:bottom w:w="75" w:type="dxa"/>
              <w:left w:w="85" w:type="dxa"/>
              <w:right w:w="85" w:type="dxa"/>
            </w:tcMar>
            <w:shd w:fill="264D66"/>
          </w:tcPr>
          <w:p>
            <w:pPr>
              <w:spacing w:after="0" w:line="247" w:lineRule="auto"/>
              <w:jc w:val="center"/>
            </w:pPr>
            <w:r>
              <w:rPr>
                <w:b/>
                <w:color w:val="FFFFFF"/>
                <w:sz w:val="18"/>
              </w:rPr>
              <w:t>When available</w:t>
            </w:r>
          </w:p>
        </w:tc>
      </w:tr>
      <w:tr>
        <w:trPr>
          <w:cantSplit/>
        </w:trPr>
        <w:tc>
          <w:tcPr>
            <w:tcW w:type="dxa" w:w="1296"/>
            <w:vAlign w:val="center"/>
            <w:tcMar>
              <w:top w:w="75" w:type="dxa"/>
              <w:bottom w:w="75" w:type="dxa"/>
              <w:left w:w="85" w:type="dxa"/>
              <w:right w:w="85" w:type="dxa"/>
            </w:tcMar>
            <w:shd w:fill="FFFFFF"/>
          </w:tcPr>
          <w:p>
            <w:pPr>
              <w:spacing w:after="0" w:line="247" w:lineRule="auto"/>
              <w:jc w:val="left"/>
            </w:pPr>
            <w:r>
              <w:rPr>
                <w:b w:val="0"/>
                <w:color w:val="000000"/>
                <w:sz w:val="18"/>
              </w:rPr>
              <w:t>0–3</w:t>
            </w:r>
          </w:p>
        </w:tc>
        <w:tc>
          <w:tcPr>
            <w:tcW w:type="dxa" w:w="4176"/>
            <w:vAlign w:val="center"/>
            <w:tcMar>
              <w:top w:w="75" w:type="dxa"/>
              <w:bottom w:w="75" w:type="dxa"/>
              <w:left w:w="85" w:type="dxa"/>
              <w:right w:w="85" w:type="dxa"/>
            </w:tcMar>
            <w:shd w:fill="FFFFFF"/>
          </w:tcPr>
          <w:p>
            <w:pPr>
              <w:spacing w:after="0" w:line="247" w:lineRule="auto"/>
              <w:jc w:val="left"/>
            </w:pPr>
            <w:r>
              <w:rPr>
                <w:b w:val="0"/>
                <w:color w:val="000000"/>
                <w:sz w:val="18"/>
              </w:rPr>
              <w:t>Buy tank, melee, ranged, breaker</w:t>
            </w:r>
          </w:p>
        </w:tc>
        <w:tc>
          <w:tcPr>
            <w:tcW w:type="dxa" w:w="4320"/>
            <w:vAlign w:val="center"/>
            <w:tcMar>
              <w:top w:w="75" w:type="dxa"/>
              <w:bottom w:w="75" w:type="dxa"/>
              <w:left w:w="85" w:type="dxa"/>
              <w:right w:w="85" w:type="dxa"/>
            </w:tcMar>
            <w:shd w:fill="FFFFFF"/>
          </w:tcPr>
          <w:p>
            <w:pPr>
              <w:spacing w:after="0" w:line="247" w:lineRule="auto"/>
              <w:jc w:val="left"/>
            </w:pPr>
            <w:r>
              <w:rPr>
                <w:b w:val="0"/>
                <w:color w:val="000000"/>
                <w:sz w:val="18"/>
              </w:rPr>
              <w:t>Shopping; affordability and size checks</w:t>
            </w:r>
          </w:p>
        </w:tc>
      </w:tr>
      <w:tr>
        <w:trPr>
          <w:cantSplit/>
        </w:trPr>
        <w:tc>
          <w:tcPr>
            <w:tcW w:type="dxa" w:w="1296"/>
            <w:vAlign w:val="center"/>
            <w:tcMar>
              <w:top w:w="75" w:type="dxa"/>
              <w:bottom w:w="75" w:type="dxa"/>
              <w:left w:w="85" w:type="dxa"/>
              <w:right w:w="85" w:type="dxa"/>
            </w:tcMar>
            <w:shd w:fill="F2F5F7"/>
          </w:tcPr>
          <w:p>
            <w:pPr>
              <w:spacing w:after="0" w:line="247" w:lineRule="auto"/>
              <w:jc w:val="left"/>
            </w:pPr>
            <w:r>
              <w:rPr>
                <w:b w:val="0"/>
                <w:color w:val="000000"/>
                <w:sz w:val="18"/>
              </w:rPr>
              <w:t>4</w:t>
            </w:r>
          </w:p>
        </w:tc>
        <w:tc>
          <w:tcPr>
            <w:tcW w:type="dxa" w:w="4176"/>
            <w:vAlign w:val="center"/>
            <w:tcMar>
              <w:top w:w="75" w:type="dxa"/>
              <w:bottom w:w="75" w:type="dxa"/>
              <w:left w:w="85" w:type="dxa"/>
              <w:right w:w="85" w:type="dxa"/>
            </w:tcMar>
            <w:shd w:fill="F2F5F7"/>
          </w:tcPr>
          <w:p>
            <w:pPr>
              <w:spacing w:after="0" w:line="247" w:lineRule="auto"/>
              <w:jc w:val="center"/>
            </w:pPr>
            <w:r>
              <w:rPr>
                <w:b w:val="0"/>
                <w:color w:val="000000"/>
                <w:sz w:val="18"/>
              </w:rPr>
              <w:t>Finish shopping</w:t>
            </w:r>
          </w:p>
        </w:tc>
        <w:tc>
          <w:tcPr>
            <w:tcW w:type="dxa" w:w="4320"/>
            <w:vAlign w:val="center"/>
            <w:tcMar>
              <w:top w:w="75" w:type="dxa"/>
              <w:bottom w:w="75" w:type="dxa"/>
              <w:left w:w="85" w:type="dxa"/>
              <w:right w:w="85" w:type="dxa"/>
            </w:tcMar>
            <w:shd w:fill="F2F5F7"/>
          </w:tcPr>
          <w:p>
            <w:pPr>
              <w:spacing w:after="0" w:line="247" w:lineRule="auto"/>
              <w:jc w:val="center"/>
            </w:pPr>
            <w:r>
              <w:rPr>
                <w:b w:val="0"/>
                <w:color w:val="000000"/>
                <w:sz w:val="18"/>
              </w:rPr>
              <w:t>Shopping</w:t>
            </w:r>
          </w:p>
        </w:tc>
      </w:tr>
      <w:tr>
        <w:trPr>
          <w:cantSplit/>
        </w:trPr>
        <w:tc>
          <w:tcPr>
            <w:tcW w:type="dxa" w:w="1296"/>
            <w:vAlign w:val="center"/>
            <w:tcMar>
              <w:top w:w="75" w:type="dxa"/>
              <w:bottom w:w="75" w:type="dxa"/>
              <w:left w:w="85" w:type="dxa"/>
              <w:right w:w="85" w:type="dxa"/>
            </w:tcMar>
            <w:shd w:fill="FFFFFF"/>
          </w:tcPr>
          <w:p>
            <w:pPr>
              <w:spacing w:after="0" w:line="247" w:lineRule="auto"/>
              <w:jc w:val="left"/>
            </w:pPr>
            <w:r>
              <w:rPr>
                <w:b w:val="0"/>
                <w:color w:val="000000"/>
                <w:sz w:val="18"/>
              </w:rPr>
              <w:t>5–64</w:t>
            </w:r>
          </w:p>
        </w:tc>
        <w:tc>
          <w:tcPr>
            <w:tcW w:type="dxa" w:w="4176"/>
            <w:vAlign w:val="center"/>
            <w:tcMar>
              <w:top w:w="75" w:type="dxa"/>
              <w:bottom w:w="75" w:type="dxa"/>
              <w:left w:w="85" w:type="dxa"/>
              <w:right w:w="85" w:type="dxa"/>
            </w:tcMar>
            <w:shd w:fill="FFFFFF"/>
          </w:tcPr>
          <w:p>
            <w:pPr>
              <w:spacing w:after="0" w:line="247" w:lineRule="auto"/>
              <w:jc w:val="left"/>
            </w:pPr>
            <w:r>
              <w:rPr>
                <w:b w:val="0"/>
                <w:color w:val="000000"/>
                <w:sz w:val="18"/>
              </w:rPr>
              <w:t>Deploy tank at one of 60 tiles</w:t>
            </w:r>
          </w:p>
        </w:tc>
        <w:tc>
          <w:tcPr>
            <w:tcW w:type="dxa" w:w="4320"/>
            <w:vAlign w:val="center"/>
            <w:tcMar>
              <w:top w:w="75" w:type="dxa"/>
              <w:bottom w:w="75" w:type="dxa"/>
              <w:left w:w="85" w:type="dxa"/>
              <w:right w:w="85" w:type="dxa"/>
            </w:tcMar>
            <w:shd w:fill="FFFFFF"/>
          </w:tcPr>
          <w:p>
            <w:pPr>
              <w:spacing w:after="0" w:line="247" w:lineRule="auto"/>
              <w:jc w:val="left"/>
            </w:pPr>
            <w:r>
              <w:rPr>
                <w:b w:val="0"/>
                <w:color w:val="000000"/>
                <w:sz w:val="18"/>
              </w:rPr>
              <w:t>Battle with tank reserve</w:t>
            </w:r>
          </w:p>
        </w:tc>
      </w:tr>
      <w:tr>
        <w:trPr>
          <w:cantSplit/>
        </w:trPr>
        <w:tc>
          <w:tcPr>
            <w:tcW w:type="dxa" w:w="1296"/>
            <w:vAlign w:val="center"/>
            <w:tcMar>
              <w:top w:w="75" w:type="dxa"/>
              <w:bottom w:w="75" w:type="dxa"/>
              <w:left w:w="85" w:type="dxa"/>
              <w:right w:w="85" w:type="dxa"/>
            </w:tcMar>
            <w:shd w:fill="F2F5F7"/>
          </w:tcPr>
          <w:p>
            <w:pPr>
              <w:spacing w:after="0" w:line="247" w:lineRule="auto"/>
              <w:jc w:val="left"/>
            </w:pPr>
            <w:r>
              <w:rPr>
                <w:b w:val="0"/>
                <w:color w:val="000000"/>
                <w:sz w:val="18"/>
              </w:rPr>
              <w:t>65–124</w:t>
            </w:r>
          </w:p>
        </w:tc>
        <w:tc>
          <w:tcPr>
            <w:tcW w:type="dxa" w:w="4176"/>
            <w:vAlign w:val="center"/>
            <w:tcMar>
              <w:top w:w="75" w:type="dxa"/>
              <w:bottom w:w="75" w:type="dxa"/>
              <w:left w:w="85" w:type="dxa"/>
              <w:right w:w="85" w:type="dxa"/>
            </w:tcMar>
            <w:shd w:fill="F2F5F7"/>
          </w:tcPr>
          <w:p>
            <w:pPr>
              <w:spacing w:after="0" w:line="247" w:lineRule="auto"/>
              <w:jc w:val="center"/>
            </w:pPr>
            <w:r>
              <w:rPr>
                <w:b w:val="0"/>
                <w:color w:val="000000"/>
                <w:sz w:val="18"/>
              </w:rPr>
              <w:t>Deploy melee</w:t>
            </w:r>
          </w:p>
        </w:tc>
        <w:tc>
          <w:tcPr>
            <w:tcW w:type="dxa" w:w="4320"/>
            <w:vAlign w:val="center"/>
            <w:tcMar>
              <w:top w:w="75" w:type="dxa"/>
              <w:bottom w:w="75" w:type="dxa"/>
              <w:left w:w="85" w:type="dxa"/>
              <w:right w:w="85" w:type="dxa"/>
            </w:tcMar>
            <w:shd w:fill="F2F5F7"/>
          </w:tcPr>
          <w:p>
            <w:pPr>
              <w:spacing w:after="0" w:line="247" w:lineRule="auto"/>
              <w:jc w:val="left"/>
            </w:pPr>
            <w:r>
              <w:rPr>
                <w:b w:val="0"/>
                <w:color w:val="000000"/>
                <w:sz w:val="18"/>
              </w:rPr>
              <w:t>Battle with melee reserve</w:t>
            </w:r>
          </w:p>
        </w:tc>
      </w:tr>
      <w:tr>
        <w:trPr>
          <w:cantSplit/>
        </w:trPr>
        <w:tc>
          <w:tcPr>
            <w:tcW w:type="dxa" w:w="1296"/>
            <w:vAlign w:val="center"/>
            <w:tcMar>
              <w:top w:w="75" w:type="dxa"/>
              <w:bottom w:w="75" w:type="dxa"/>
              <w:left w:w="85" w:type="dxa"/>
              <w:right w:w="85" w:type="dxa"/>
            </w:tcMar>
            <w:shd w:fill="FFFFFF"/>
          </w:tcPr>
          <w:p>
            <w:pPr>
              <w:spacing w:after="0" w:line="247" w:lineRule="auto"/>
              <w:jc w:val="left"/>
            </w:pPr>
            <w:r>
              <w:rPr>
                <w:b w:val="0"/>
                <w:color w:val="000000"/>
                <w:sz w:val="18"/>
              </w:rPr>
              <w:t>125–184</w:t>
            </w:r>
          </w:p>
        </w:tc>
        <w:tc>
          <w:tcPr>
            <w:tcW w:type="dxa" w:w="4176"/>
            <w:vAlign w:val="center"/>
            <w:tcMar>
              <w:top w:w="75" w:type="dxa"/>
              <w:bottom w:w="75" w:type="dxa"/>
              <w:left w:w="85" w:type="dxa"/>
              <w:right w:w="85" w:type="dxa"/>
            </w:tcMar>
            <w:shd w:fill="FFFFFF"/>
          </w:tcPr>
          <w:p>
            <w:pPr>
              <w:spacing w:after="0" w:line="247" w:lineRule="auto"/>
              <w:jc w:val="center"/>
            </w:pPr>
            <w:r>
              <w:rPr>
                <w:b w:val="0"/>
                <w:color w:val="000000"/>
                <w:sz w:val="18"/>
              </w:rPr>
              <w:t>Deploy ranged</w:t>
            </w:r>
          </w:p>
        </w:tc>
        <w:tc>
          <w:tcPr>
            <w:tcW w:type="dxa" w:w="4320"/>
            <w:vAlign w:val="center"/>
            <w:tcMar>
              <w:top w:w="75" w:type="dxa"/>
              <w:bottom w:w="75" w:type="dxa"/>
              <w:left w:w="85" w:type="dxa"/>
              <w:right w:w="85" w:type="dxa"/>
            </w:tcMar>
            <w:shd w:fill="FFFFFF"/>
          </w:tcPr>
          <w:p>
            <w:pPr>
              <w:spacing w:after="0" w:line="247" w:lineRule="auto"/>
              <w:jc w:val="left"/>
            </w:pPr>
            <w:r>
              <w:rPr>
                <w:b w:val="0"/>
                <w:color w:val="000000"/>
                <w:sz w:val="18"/>
              </w:rPr>
              <w:t>Battle with ranged reserve</w:t>
            </w:r>
          </w:p>
        </w:tc>
      </w:tr>
      <w:tr>
        <w:trPr>
          <w:cantSplit/>
        </w:trPr>
        <w:tc>
          <w:tcPr>
            <w:tcW w:type="dxa" w:w="1296"/>
            <w:vAlign w:val="center"/>
            <w:tcMar>
              <w:top w:w="75" w:type="dxa"/>
              <w:bottom w:w="75" w:type="dxa"/>
              <w:left w:w="85" w:type="dxa"/>
              <w:right w:w="85" w:type="dxa"/>
            </w:tcMar>
            <w:shd w:fill="F2F5F7"/>
          </w:tcPr>
          <w:p>
            <w:pPr>
              <w:spacing w:after="0" w:line="247" w:lineRule="auto"/>
              <w:jc w:val="left"/>
            </w:pPr>
            <w:r>
              <w:rPr>
                <w:b w:val="0"/>
                <w:color w:val="000000"/>
                <w:sz w:val="18"/>
              </w:rPr>
              <w:t>185–244</w:t>
            </w:r>
          </w:p>
        </w:tc>
        <w:tc>
          <w:tcPr>
            <w:tcW w:type="dxa" w:w="4176"/>
            <w:vAlign w:val="center"/>
            <w:tcMar>
              <w:top w:w="75" w:type="dxa"/>
              <w:bottom w:w="75" w:type="dxa"/>
              <w:left w:w="85" w:type="dxa"/>
              <w:right w:w="85" w:type="dxa"/>
            </w:tcMar>
            <w:shd w:fill="F2F5F7"/>
          </w:tcPr>
          <w:p>
            <w:pPr>
              <w:spacing w:after="0" w:line="247" w:lineRule="auto"/>
              <w:jc w:val="center"/>
            </w:pPr>
            <w:r>
              <w:rPr>
                <w:b w:val="0"/>
                <w:color w:val="000000"/>
                <w:sz w:val="18"/>
              </w:rPr>
              <w:t>Deploy breaker</w:t>
            </w:r>
          </w:p>
        </w:tc>
        <w:tc>
          <w:tcPr>
            <w:tcW w:type="dxa" w:w="4320"/>
            <w:vAlign w:val="center"/>
            <w:tcMar>
              <w:top w:w="75" w:type="dxa"/>
              <w:bottom w:w="75" w:type="dxa"/>
              <w:left w:w="85" w:type="dxa"/>
              <w:right w:w="85" w:type="dxa"/>
            </w:tcMar>
            <w:shd w:fill="F2F5F7"/>
          </w:tcPr>
          <w:p>
            <w:pPr>
              <w:spacing w:after="0" w:line="247" w:lineRule="auto"/>
              <w:jc w:val="left"/>
            </w:pPr>
            <w:r>
              <w:rPr>
                <w:b w:val="0"/>
                <w:color w:val="000000"/>
                <w:sz w:val="18"/>
              </w:rPr>
              <w:t>Battle with breaker reserve</w:t>
            </w:r>
          </w:p>
        </w:tc>
      </w:tr>
      <w:tr>
        <w:trPr>
          <w:cantSplit/>
        </w:trPr>
        <w:tc>
          <w:tcPr>
            <w:tcW w:type="dxa" w:w="1296"/>
            <w:vAlign w:val="center"/>
            <w:tcMar>
              <w:top w:w="75" w:type="dxa"/>
              <w:bottom w:w="75" w:type="dxa"/>
              <w:left w:w="85" w:type="dxa"/>
              <w:right w:w="85" w:type="dxa"/>
            </w:tcMar>
            <w:shd w:fill="FFFFFF"/>
          </w:tcPr>
          <w:p>
            <w:pPr>
              <w:spacing w:after="0" w:line="247" w:lineRule="auto"/>
              <w:jc w:val="left"/>
            </w:pPr>
            <w:r>
              <w:rPr>
                <w:b w:val="0"/>
                <w:color w:val="000000"/>
                <w:sz w:val="18"/>
              </w:rPr>
              <w:t>245</w:t>
            </w:r>
          </w:p>
        </w:tc>
        <w:tc>
          <w:tcPr>
            <w:tcW w:type="dxa" w:w="4176"/>
            <w:vAlign w:val="center"/>
            <w:tcMar>
              <w:top w:w="75" w:type="dxa"/>
              <w:bottom w:w="75" w:type="dxa"/>
              <w:left w:w="85" w:type="dxa"/>
              <w:right w:w="85" w:type="dxa"/>
            </w:tcMar>
            <w:shd w:fill="FFFFFF"/>
          </w:tcPr>
          <w:p>
            <w:pPr>
              <w:spacing w:after="0" w:line="247" w:lineRule="auto"/>
              <w:jc w:val="center"/>
            </w:pPr>
            <w:r>
              <w:rPr>
                <w:b w:val="0"/>
                <w:color w:val="000000"/>
                <w:sz w:val="18"/>
              </w:rPr>
              <w:t>Wait up to 10 ticks</w:t>
            </w:r>
          </w:p>
        </w:tc>
        <w:tc>
          <w:tcPr>
            <w:tcW w:type="dxa" w:w="4320"/>
            <w:vAlign w:val="center"/>
            <w:tcMar>
              <w:top w:w="75" w:type="dxa"/>
              <w:bottom w:w="75" w:type="dxa"/>
              <w:left w:w="85" w:type="dxa"/>
              <w:right w:w="85" w:type="dxa"/>
            </w:tcMar>
            <w:shd w:fill="FFFFFF"/>
          </w:tcPr>
          <w:p>
            <w:pPr>
              <w:spacing w:after="0" w:line="247" w:lineRule="auto"/>
              <w:jc w:val="center"/>
            </w:pPr>
            <w:r>
              <w:rPr>
                <w:b w:val="0"/>
                <w:color w:val="000000"/>
                <w:sz w:val="18"/>
              </w:rPr>
              <w:t>Active battle</w:t>
            </w:r>
          </w:p>
        </w:tc>
      </w:tr>
    </w:tbl>
    <w:p>
      <w:pPr>
        <w:pStyle w:val="Caption"/>
        <w:widowControl/>
        <w:spacing w:before="60" w:after="160"/>
      </w:pPr>
      <w:r>
        <w:t>Source S1 and recorded project evidence</w:t>
      </w:r>
    </w:p>
    <w:p>
      <w:pPr>
        <w:widowControl/>
      </w:pPr>
      <w:r>
        <w:t>The deployment rule is action ID = 5 + troop index × 60 + perimeter index. Troop indices are tank 0, melee 1, ranged 2 and breaker 3. For example, deploying a ranged troop at perimeter index 7 gives 5 + 2 × 60 + 7 = 132. The first sixteen perimeter indices run across the top row, so index 7 is coordinate (0, 7). Deploying a tank at (0, 0) is action 5. The wait action is 245.</w:t>
      </w:r>
    </w:p>
    <w:p>
      <w:pPr>
        <w:widowControl/>
      </w:pPr>
      <w:r>
        <w:t>Perimeter ordering proceeds clockwise from the top-left corner, then down the right edge, back across the bottom, and up the left edge without repeating corners. A quarter-turn rotation shifts the perimeter location by 15 positions. Reflections need an explicit mapping rather than just the same cyclic shift.</w:t>
      </w:r>
    </w:p>
    <w:p>
      <w:pPr>
        <w:widowControl/>
      </w:pPr>
      <w:r>
        <w:t>The network does not independently output troop type and deployment position. It outputs a categorical choice over one flat 246-action space. It also does not output a target building, a full path or a firing command. Those lower-level choices follow the hand-written combat rules.</w:t>
      </w:r>
    </w:p>
    <w:p>
      <w:pPr>
        <w:pStyle w:val="Heading2"/>
        <w:widowControl/>
      </w:pPr>
      <w:r>
        <w:t>5 2 Which actions are legal</w:t>
      </w:r>
    </w:p>
    <w:p>
      <w:pPr>
        <w:widowControl/>
      </w:pPr>
      <w:r>
        <w:t>In shopping, only affordable purchase actions and finish shopping are legal. Purchases are disabled when the army reaches the maximum size. In battle, the four purchase actions and finish-shopping action are disabled. All sixty deployment positions for a troop type are legal if at least one of that type remains in reserve. Wait is legal during an active battle.</w:t>
      </w:r>
    </w:p>
    <w:p>
      <w:pPr>
        <w:widowControl/>
      </w:pPr>
      <w:r>
        <w:t>At the initial shopping state, five actions are legal out of 246. After buying a tank and two ranged troops and entering battle, 60 tank deployments, 60 ranged deployments and wait are legal, giving 121 legal actions. After the last tank is deployed, its entire block becomes invalid. At a completed state, the mask contains no legal action because the caller must reset rather than continue acting.</w:t>
      </w:r>
    </w:p>
    <w:p>
      <w:pPr>
        <w:widowControl/>
      </w:pPr>
      <w:r>
        <w:t>MaskablePPO removes invalid choices from the action distribution before selecting an action. The probabilities of valid actions are renormalised. This avoids spending learning effort on impossible choices such as deploying an unpurchased troop. The mask communicates game rules, not which valid action is strategically best. A legal deployment can still perform badly.</w:t>
      </w:r>
    </w:p>
    <w:p>
      <w:pPr>
        <w:widowControl/>
      </w:pPr>
      <w:r>
        <w:t>The environment raises an error for an illegal action rather than quietly clipping it to another action or awarding a penalty. The same masking rules apply during training and evaluation. They must also be transformed consistently for PA. SB3 Contrib provides the mask-aware PPO implementation; its documentation and the invalid-action-masking paper give background on this technique. [S1, W2, W3]</w:t>
      </w:r>
    </w:p>
    <w:p>
      <w:pPr>
        <w:pStyle w:val="Heading2"/>
        <w:widowControl/>
      </w:pPr>
      <w:r>
        <w:t>5 3 What waiting actually means</w:t>
      </w:r>
    </w:p>
    <w:p>
      <w:pPr>
        <w:widowControl/>
      </w:pPr>
      <w:r>
        <w:t>Wait advances up to ten ticks without adding a troop. It can let existing troops move, destroy a defence, or draw fire before another deployment. After all troops are deployed, waiting is how the policy allows the remaining battle to finish. Therefore a high wait count is not automatically passivity or a mistake. We would need trajectory-level timing analysis to show which individual waits help.</w:t>
      </w:r>
    </w:p>
    <w:p>
      <w:pPr>
        <w:widowControl/>
      </w:pPr>
      <w:r>
        <w:t>There is no explicit per-tick or per-wait negative reward in this design. Time pressure comes from the 300-tick deadline. Spending many decisions on one deployment pattern uses the limited opportunity to place later troops. The action frequency is part of the task definition, so changing ten ticks per decision would create a different control problem.</w:t>
      </w:r>
    </w:p>
    <w:p>
      <w:bookmarkStart w:id="227" w:name="chapter_6"/>
      <w:pPr>
        <w:pStyle w:val="Heading1"/>
        <w:widowControl/>
      </w:pPr>
      <w:r>
        <w:t>6 Rewards and performance measures</w:t>
      </w:r>
      <w:bookmarkEnd w:id="227"/>
    </w:p>
    <w:p>
      <w:pPr>
        <w:pStyle w:val="Heading2"/>
        <w:widowControl/>
      </w:pPr>
      <w:r>
        <w:t>6 1 The exact reward rule</w:t>
      </w:r>
    </w:p>
    <w:p>
      <w:pPr>
        <w:widowControl/>
      </w:pPr>
      <w:r>
        <w:t>For each decision, reward adds newly destroyed building value divided by the base's initial scoring value, adds any newly reached milestone bonuses, subtracts a one-time army-cost penalty, and adds optional wall shaping. Wall shaping was zero in the recorded study. For a standard base the denominator is 155; code computes the initial total from the base rather than hard-coding that number.</w:t>
      </w:r>
    </w:p>
    <w:p>
      <w:pPr>
        <w:pStyle w:val="Caption"/>
        <w:keepNext/>
        <w:widowControl/>
      </w:pPr>
      <w:r>
        <w:t>Table 8  Rewards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880"/>
        <w:gridCol w:w="5040"/>
      </w:tblGrid>
      <w:tr>
        <w:trPr>
          <w:cantSplit/>
          <w:tblHeader w:val="true"/>
        </w:trPr>
        <w:tc>
          <w:tcPr>
            <w:tcW w:type="dxa" w:w="1872"/>
            <w:vAlign w:val="center"/>
            <w:tcMar>
              <w:top w:w="75" w:type="dxa"/>
              <w:bottom w:w="75" w:type="dxa"/>
              <w:left w:w="85" w:type="dxa"/>
              <w:right w:w="85" w:type="dxa"/>
            </w:tcMar>
            <w:shd w:fill="264D66"/>
          </w:tcPr>
          <w:p>
            <w:pPr>
              <w:spacing w:after="0" w:line="247" w:lineRule="auto"/>
              <w:jc w:val="left"/>
            </w:pPr>
            <w:r>
              <w:rPr>
                <w:b/>
                <w:color w:val="FFFFFF"/>
                <w:sz w:val="18"/>
              </w:rPr>
              <w:t>Component</w:t>
            </w:r>
          </w:p>
        </w:tc>
        <w:tc>
          <w:tcPr>
            <w:tcW w:type="dxa" w:w="2880"/>
            <w:vAlign w:val="center"/>
            <w:tcMar>
              <w:top w:w="75" w:type="dxa"/>
              <w:bottom w:w="75" w:type="dxa"/>
              <w:left w:w="85" w:type="dxa"/>
              <w:right w:w="85" w:type="dxa"/>
            </w:tcMar>
            <w:shd w:fill="264D66"/>
          </w:tcPr>
          <w:p>
            <w:pPr>
              <w:spacing w:after="0" w:line="247" w:lineRule="auto"/>
              <w:jc w:val="center"/>
            </w:pPr>
            <w:r>
              <w:rPr>
                <w:b/>
                <w:color w:val="FFFFFF"/>
                <w:sz w:val="18"/>
              </w:rPr>
              <w:t>Setting</w:t>
            </w:r>
          </w:p>
        </w:tc>
        <w:tc>
          <w:tcPr>
            <w:tcW w:type="dxa" w:w="5040"/>
            <w:vAlign w:val="center"/>
            <w:tcMar>
              <w:top w:w="75" w:type="dxa"/>
              <w:bottom w:w="75" w:type="dxa"/>
              <w:left w:w="85" w:type="dxa"/>
              <w:right w:w="85" w:type="dxa"/>
            </w:tcMar>
            <w:shd w:fill="264D66"/>
          </w:tcPr>
          <w:p>
            <w:pPr>
              <w:spacing w:after="0" w:line="247" w:lineRule="auto"/>
              <w:jc w:val="center"/>
            </w:pPr>
            <w:r>
              <w:rPr>
                <w:b/>
                <w:color w:val="FFFFFF"/>
                <w:sz w:val="18"/>
              </w:rPr>
              <w:t>When earned or charged</w:t>
            </w:r>
          </w:p>
        </w:tc>
      </w:tr>
      <w:tr>
        <w:trPr>
          <w:cantSplit/>
        </w:trPr>
        <w:tc>
          <w:tcPr>
            <w:tcW w:type="dxa" w:w="1872"/>
            <w:vAlign w:val="center"/>
            <w:tcMar>
              <w:top w:w="75" w:type="dxa"/>
              <w:bottom w:w="75" w:type="dxa"/>
              <w:left w:w="85" w:type="dxa"/>
              <w:right w:w="85" w:type="dxa"/>
            </w:tcMar>
            <w:shd w:fill="FFFFFF"/>
          </w:tcPr>
          <w:p>
            <w:pPr>
              <w:spacing w:after="0" w:line="247" w:lineRule="auto"/>
              <w:jc w:val="left"/>
            </w:pPr>
            <w:r>
              <w:rPr>
                <w:b w:val="0"/>
                <w:color w:val="000000"/>
                <w:sz w:val="18"/>
              </w:rPr>
              <w:t>Destruction</w:t>
            </w:r>
          </w:p>
        </w:tc>
        <w:tc>
          <w:tcPr>
            <w:tcW w:type="dxa" w:w="2880"/>
            <w:vAlign w:val="center"/>
            <w:tcMar>
              <w:top w:w="75" w:type="dxa"/>
              <w:bottom w:w="75" w:type="dxa"/>
              <w:left w:w="85" w:type="dxa"/>
              <w:right w:w="85" w:type="dxa"/>
            </w:tcMar>
            <w:shd w:fill="FFFFFF"/>
          </w:tcPr>
          <w:p>
            <w:pPr>
              <w:spacing w:after="0" w:line="247" w:lineRule="auto"/>
              <w:jc w:val="left"/>
            </w:pPr>
            <w:r>
              <w:rPr>
                <w:b w:val="0"/>
                <w:color w:val="000000"/>
                <w:sz w:val="18"/>
              </w:rPr>
              <w:t>New value / initial value</w:t>
            </w:r>
          </w:p>
        </w:tc>
        <w:tc>
          <w:tcPr>
            <w:tcW w:type="dxa" w:w="5040"/>
            <w:vAlign w:val="center"/>
            <w:tcMar>
              <w:top w:w="75" w:type="dxa"/>
              <w:bottom w:w="75" w:type="dxa"/>
              <w:left w:w="85" w:type="dxa"/>
              <w:right w:w="85" w:type="dxa"/>
            </w:tcMar>
            <w:shd w:fill="FFFFFF"/>
          </w:tcPr>
          <w:p>
            <w:pPr>
              <w:spacing w:after="0" w:line="247" w:lineRule="auto"/>
              <w:jc w:val="left"/>
            </w:pPr>
            <w:r>
              <w:rPr>
                <w:b w:val="0"/>
                <w:color w:val="000000"/>
                <w:sz w:val="18"/>
              </w:rPr>
              <w:t>A scoring building is destroyed</w:t>
            </w:r>
          </w:p>
        </w:tc>
      </w:tr>
      <w:tr>
        <w:trPr>
          <w:cantSplit/>
        </w:trPr>
        <w:tc>
          <w:tcPr>
            <w:tcW w:type="dxa" w:w="1872"/>
            <w:vAlign w:val="center"/>
            <w:tcMar>
              <w:top w:w="75" w:type="dxa"/>
              <w:bottom w:w="75" w:type="dxa"/>
              <w:left w:w="85" w:type="dxa"/>
              <w:right w:w="85" w:type="dxa"/>
            </w:tcMar>
            <w:shd w:fill="F2F5F7"/>
          </w:tcPr>
          <w:p>
            <w:pPr>
              <w:spacing w:after="0" w:line="247" w:lineRule="auto"/>
              <w:jc w:val="left"/>
            </w:pPr>
            <w:r>
              <w:rPr>
                <w:b w:val="0"/>
                <w:color w:val="000000"/>
                <w:sz w:val="18"/>
              </w:rPr>
              <w:t>Half destruction</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+0.25 once</w:t>
            </w:r>
          </w:p>
        </w:tc>
        <w:tc>
          <w:tcPr>
            <w:tcW w:type="dxa" w:w="5040"/>
            <w:vAlign w:val="center"/>
            <w:tcMar>
              <w:top w:w="75" w:type="dxa"/>
              <w:bottom w:w="75" w:type="dxa"/>
              <w:left w:w="85" w:type="dxa"/>
              <w:right w:w="85" w:type="dxa"/>
            </w:tcMar>
            <w:shd w:fill="F2F5F7"/>
          </w:tcPr>
          <w:p>
            <w:pPr>
              <w:spacing w:after="0" w:line="247" w:lineRule="auto"/>
              <w:jc w:val="left"/>
            </w:pPr>
            <w:r>
              <w:rPr>
                <w:b w:val="0"/>
                <w:color w:val="000000"/>
                <w:sz w:val="18"/>
              </w:rPr>
              <w:t>Destroyed fraction first reaches at least 0.50</w:t>
            </w:r>
          </w:p>
        </w:tc>
      </w:tr>
      <w:tr>
        <w:trPr>
          <w:cantSplit/>
        </w:trPr>
        <w:tc>
          <w:tcPr>
            <w:tcW w:type="dxa" w:w="1872"/>
            <w:vAlign w:val="center"/>
            <w:tcMar>
              <w:top w:w="75" w:type="dxa"/>
              <w:bottom w:w="75" w:type="dxa"/>
              <w:left w:w="85" w:type="dxa"/>
              <w:right w:w="85" w:type="dxa"/>
            </w:tcMar>
            <w:shd w:fill="FFFFFF"/>
          </w:tcPr>
          <w:p>
            <w:pPr>
              <w:spacing w:after="0" w:line="247" w:lineRule="auto"/>
              <w:jc w:val="left"/>
            </w:pPr>
            <w:r>
              <w:rPr>
                <w:b w:val="0"/>
                <w:color w:val="000000"/>
                <w:sz w:val="18"/>
              </w:rPr>
              <w:t>Town Hall</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+0.25 once</w:t>
            </w:r>
          </w:p>
        </w:tc>
        <w:tc>
          <w:tcPr>
            <w:tcW w:type="dxa" w:w="5040"/>
            <w:vAlign w:val="center"/>
            <w:tcMar>
              <w:top w:w="75" w:type="dxa"/>
              <w:bottom w:w="75" w:type="dxa"/>
              <w:left w:w="85" w:type="dxa"/>
              <w:right w:w="85" w:type="dxa"/>
            </w:tcMar>
            <w:shd w:fill="FFFFFF"/>
          </w:tcPr>
          <w:p>
            <w:pPr>
              <w:spacing w:after="0" w:line="247" w:lineRule="auto"/>
              <w:jc w:val="center"/>
            </w:pPr>
            <w:r>
              <w:rPr>
                <w:b w:val="0"/>
                <w:color w:val="000000"/>
                <w:sz w:val="18"/>
              </w:rPr>
              <w:t>Town Hall destroyed</w:t>
            </w:r>
          </w:p>
        </w:tc>
      </w:tr>
      <w:tr>
        <w:trPr>
          <w:cantSplit/>
        </w:trPr>
        <w:tc>
          <w:tcPr>
            <w:tcW w:type="dxa" w:w="1872"/>
            <w:vAlign w:val="center"/>
            <w:tcMar>
              <w:top w:w="75" w:type="dxa"/>
              <w:bottom w:w="75" w:type="dxa"/>
              <w:left w:w="85" w:type="dxa"/>
              <w:right w:w="85" w:type="dxa"/>
            </w:tcMar>
            <w:shd w:fill="F2F5F7"/>
          </w:tcPr>
          <w:p>
            <w:pPr>
              <w:spacing w:after="0" w:line="247" w:lineRule="auto"/>
              <w:jc w:val="left"/>
            </w:pPr>
            <w:r>
              <w:rPr>
                <w:b w:val="0"/>
                <w:color w:val="000000"/>
                <w:sz w:val="18"/>
              </w:rPr>
              <w:t>Full clear</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+0.25 once</w:t>
            </w:r>
          </w:p>
        </w:tc>
        <w:tc>
          <w:tcPr>
            <w:tcW w:type="dxa" w:w="5040"/>
            <w:vAlign w:val="center"/>
            <w:tcMar>
              <w:top w:w="75" w:type="dxa"/>
              <w:bottom w:w="75" w:type="dxa"/>
              <w:left w:w="85" w:type="dxa"/>
              <w:right w:w="85" w:type="dxa"/>
            </w:tcMar>
            <w:shd w:fill="F2F5F7"/>
          </w:tcPr>
          <w:p>
            <w:pPr>
              <w:spacing w:after="0" w:line="247" w:lineRule="auto"/>
              <w:jc w:val="left"/>
            </w:pPr>
            <w:r>
              <w:rPr>
                <w:b w:val="0"/>
                <w:color w:val="000000"/>
                <w:sz w:val="18"/>
              </w:rPr>
              <w:t>All non-wall buildings destroyed</w:t>
            </w:r>
          </w:p>
        </w:tc>
      </w:tr>
      <w:tr>
        <w:trPr>
          <w:cantSplit/>
        </w:trPr>
        <w:tc>
          <w:tcPr>
            <w:tcW w:type="dxa" w:w="1872"/>
            <w:vAlign w:val="center"/>
            <w:tcMar>
              <w:top w:w="75" w:type="dxa"/>
              <w:bottom w:w="75" w:type="dxa"/>
              <w:left w:w="85" w:type="dxa"/>
              <w:right w:w="85" w:type="dxa"/>
            </w:tcMar>
            <w:shd w:fill="FFFFFF"/>
          </w:tcPr>
          <w:p>
            <w:pPr>
              <w:spacing w:after="0" w:line="247" w:lineRule="auto"/>
              <w:jc w:val="left"/>
            </w:pPr>
            <w:r>
              <w:rPr>
                <w:b w:val="0"/>
                <w:color w:val="000000"/>
                <w:sz w:val="18"/>
              </w:rPr>
              <w:t>Army cost</w:t>
            </w:r>
          </w:p>
        </w:tc>
        <w:tc>
          <w:tcPr>
            <w:tcW w:type="dxa" w:w="2880"/>
            <w:vAlign w:val="center"/>
            <w:tcMar>
              <w:top w:w="75" w:type="dxa"/>
              <w:bottom w:w="75" w:type="dxa"/>
              <w:left w:w="85" w:type="dxa"/>
              <w:right w:w="85" w:type="dxa"/>
            </w:tcMar>
            <w:shd w:fill="FFFFFF"/>
          </w:tcPr>
          <w:p>
            <w:pPr>
              <w:spacing w:after="0" w:line="247" w:lineRule="auto"/>
              <w:jc w:val="left"/>
            </w:pPr>
            <w:r>
              <w:rPr>
                <w:b w:val="0"/>
                <w:color w:val="000000"/>
                <w:sz w:val="18"/>
              </w:rPr>
              <w:t>−0.30 × spent / 200 once</w:t>
            </w:r>
          </w:p>
        </w:tc>
        <w:tc>
          <w:tcPr>
            <w:tcW w:type="dxa" w:w="5040"/>
            <w:vAlign w:val="center"/>
            <w:tcMar>
              <w:top w:w="75" w:type="dxa"/>
              <w:bottom w:w="75" w:type="dxa"/>
              <w:left w:w="85" w:type="dxa"/>
              <w:right w:w="85" w:type="dxa"/>
            </w:tcMar>
            <w:shd w:fill="FFFFFF"/>
          </w:tcPr>
          <w:p>
            <w:pPr>
              <w:spacing w:after="0" w:line="247" w:lineRule="auto"/>
              <w:jc w:val="left"/>
            </w:pPr>
            <w:r>
              <w:rPr>
                <w:b w:val="0"/>
                <w:color w:val="000000"/>
                <w:sz w:val="18"/>
              </w:rPr>
              <w:t>Finish shopping, or first fixed-army battle step</w:t>
            </w:r>
          </w:p>
        </w:tc>
      </w:tr>
      <w:tr>
        <w:trPr>
          <w:cantSplit/>
        </w:trPr>
        <w:tc>
          <w:tcPr>
            <w:tcW w:type="dxa" w:w="1872"/>
            <w:vAlign w:val="center"/>
            <w:tcMar>
              <w:top w:w="75" w:type="dxa"/>
              <w:bottom w:w="75" w:type="dxa"/>
              <w:left w:w="85" w:type="dxa"/>
              <w:right w:w="85" w:type="dxa"/>
            </w:tcMar>
            <w:shd w:fill="F2F5F7"/>
          </w:tcPr>
          <w:p>
            <w:pPr>
              <w:spacing w:after="0" w:line="247" w:lineRule="auto"/>
              <w:jc w:val="left"/>
            </w:pPr>
            <w:r>
              <w:rPr>
                <w:b w:val="0"/>
                <w:color w:val="000000"/>
                <w:sz w:val="18"/>
              </w:rPr>
              <w:t>Wall shaping</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0.0 per wall</w:t>
            </w:r>
          </w:p>
        </w:tc>
        <w:tc>
          <w:tcPr>
            <w:tcW w:type="dxa" w:w="5040"/>
            <w:vAlign w:val="center"/>
            <w:tcMar>
              <w:top w:w="75" w:type="dxa"/>
              <w:bottom w:w="75" w:type="dxa"/>
              <w:left w:w="85" w:type="dxa"/>
              <w:right w:w="85" w:type="dxa"/>
            </w:tcMar>
            <w:shd w:fill="F2F5F7"/>
          </w:tcPr>
          <w:p>
            <w:pPr>
              <w:spacing w:after="0" w:line="247" w:lineRule="auto"/>
              <w:jc w:val="left"/>
            </w:pPr>
            <w:r>
              <w:rPr>
                <w:b w:val="0"/>
                <w:color w:val="000000"/>
                <w:sz w:val="18"/>
              </w:rPr>
              <w:t>Disabled in these experiments</w:t>
            </w:r>
          </w:p>
        </w:tc>
      </w:tr>
    </w:tbl>
    <w:p>
      <w:pPr>
        <w:pStyle w:val="Caption"/>
        <w:widowControl/>
        <w:spacing w:before="60" w:after="160"/>
      </w:pPr>
      <w:r>
        <w:t>Source S1 and recorded project evidence</w:t>
      </w:r>
    </w:p>
    <w:p>
      <w:pPr>
        <w:widowControl/>
      </w:pPr>
      <w:r>
        <w:t>A convenient expression for a completed episode is:</w:t>
      </w:r>
    </w:p>
    <w:p>
      <w:pPr>
        <w:widowControl/>
      </w:pPr>
      <w:r>
        <w:t>Return = destruction fraction + 0.25 × half-destruction indicator + 0.25 × Town-Hall indicator + 0.25 × full-clear indicator − 0.30 × spending / 200.</w:t>
      </w:r>
    </w:p>
    <w:p>
      <w:pPr>
        <w:widowControl/>
      </w:pPr>
      <w:r>
        <w:t>Each indicator is either zero or one. The expression assumes the recorded zero wall bonus and an episode that begins with the base intact. The cost is charged once when shopping finishes; in the fixed-army curriculum it is pending until the first battle step. Individual purchase actions have zero immediate reward, although their cost affects the later penalty.</w:t>
      </w:r>
    </w:p>
    <w:p>
      <w:pPr>
        <w:widowControl/>
      </w:pPr>
      <w:r>
        <w:t>Building health damage alone earns no proportional destruction reward. Destroying a building awards its entire value fraction. Therefore progress can be invisible to reward until the building actually dies. Walls earn no destruction score and no shaping bonus in this experiment. Their benefit is indirect when a breach enables subsequent scoring-building destruction.</w:t>
      </w:r>
    </w:p>
    <w:p>
      <w:pPr>
        <w:pStyle w:val="Heading2"/>
        <w:widowControl/>
      </w:pPr>
      <w:r>
        <w:t>6 2 Worked reward examples</w:t>
      </w:r>
    </w:p>
    <w:p>
      <w:pPr>
        <w:widowControl/>
      </w:pPr>
      <w:r>
        <w:t>Destroying one storage contributes 10/155, approximately 0.06452. Destroying one cannon contributes 15/155, approximately 0.09677. Destroying the Town Hall contributes 30/155, approximately 0.19355, and also unlocks its 0.25 milestone if not already awarded. That combined Town Hall event is approximately 0.44355 before any other newly crossed milestone.</w:t>
      </w:r>
    </w:p>
    <w:p>
      <w:pPr>
        <w:widowControl/>
      </w:pPr>
      <w:r>
        <w:t>Suppose an illustrative attack spends 150 and destroys only the Town Hall. Its destruction is 19.35 percent and its return is 30/155 + 0.25 − 0.30 × 150/200, approximately 0.21855. Suppose another attack spends 150 and destroys all four storages but no Town Hall. Its destruction is 40/155, or 25.81 percent, but its return is only 40/155 − 0.225, approximately 0.03306. The first has less destruction and more return because of the milestone bonus.</w:t>
      </w:r>
    </w:p>
    <w:p>
      <w:pPr>
        <w:widowControl/>
      </w:pPr>
      <w:r>
        <w:t>Suppose an attack spends 200 and clears the base. Destruction contributes 1.0; all three milestones contribute 0.75; cost contributes −0.30. Return is 1.45. The heuristic's 199-resource army would obtain 1.4515 for a full clear. Return can therefore exceed one; it is not a percentage or probability.</w:t>
      </w:r>
    </w:p>
    <w:p>
      <w:pPr>
        <w:widowControl/>
      </w:pPr>
      <w:r>
        <w:t>An empty shopping basket followed by finish shopping yields no destruction and no cost, giving return zero. Spending 200 and destroying nothing yields −0.30. This creates an early-learning risk: if attacking is initially poor, buying nothing can look preferable to an expensive failure. The placement curriculum gives deployment practice before the policy must solve shopping too.</w:t>
      </w:r>
    </w:p>
    <w:p>
      <w:pPr>
        <w:pStyle w:val="Heading2"/>
        <w:widowControl/>
      </w:pPr>
      <w:r>
        <w:t>6 3 Why gamma is one</w:t>
      </w:r>
    </w:p>
    <w:p>
      <w:pPr>
        <w:widowControl/>
      </w:pPr>
      <w:r>
        <w:t>Gamma controls how future rewards are discounted per agent decision. With gamma 0.99, twenty shopping decisions would multiply later battle rewards by approximately 0.99 raised to 20, or 0.818. Eight shopping decisions would give approximately 0.923. No combat time passed during either sequence, yet the larger number of purchases would incur an extra discount.</w:t>
      </w:r>
    </w:p>
    <w:p>
      <w:pPr>
        <w:widowControl/>
      </w:pPr>
      <w:r>
        <w:t>We chose gamma 1.0 to avoid that artificial penalty for assembling an army through more decisions. The task has a finite horizon and bounded reward, so an undiscounted episode objective is well-defined. This choice does not eliminate the spending penalty or deadline. GAE lambda remains 0.95; it controls advantage estimation and is a different setting from reward discounting. [S1]</w:t>
      </w:r>
    </w:p>
    <w:p>
      <w:pPr>
        <w:pStyle w:val="Heading2"/>
        <w:widowControl/>
      </w:pPr>
      <w:r>
        <w:t>6 4 Which metric answers which question</w:t>
      </w:r>
    </w:p>
    <w:p>
      <w:pPr>
        <w:widowControl/>
      </w:pPr>
      <w:r>
        <w:t>Destruction answers how much scoring value the policy removes on average. Town Hall rate answers how often that particular building is destroyed. Full-clear rate answers how often every scoring building is destroyed. Zero-destruction rate identifies complete scoring failures. Spending and army composition describe how the policy uses resources. Return measures success under our combined training objective.</w:t>
      </w:r>
    </w:p>
    <w:p>
      <w:pPr>
        <w:widowControl/>
      </w:pPr>
      <w:r>
        <w:t>The primary scientific comparison was PA minus P in destruction. We retained that metric even when PA's pilot Town Hall and return values looked better. Switching the headline metric to whichever one favours a preferred method would make the comparison less credible. There is no single recorded binary win criterion that should replace these explicitly defined metrics.</w:t>
      </w:r>
    </w:p>
    <w:p>
      <w:bookmarkStart w:id="247" w:name="chapter_7"/>
      <w:pPr>
        <w:pStyle w:val="Heading1"/>
        <w:widowControl/>
      </w:pPr>
      <w:r>
        <w:t>7 The PPO learning algorithm</w:t>
      </w:r>
      <w:bookmarkEnd w:id="247"/>
    </w:p>
    <w:p>
      <w:pPr>
        <w:pStyle w:val="Heading2"/>
        <w:widowControl/>
      </w:pPr>
      <w:r>
        <w:t>7 1 The algorithm we actually used</w:t>
      </w:r>
    </w:p>
    <w:p>
      <w:pPr>
        <w:widowControl/>
      </w:pPr>
      <w:r>
        <w:t>We used Maskable Proximal Policy Optimization, abbreviated MaskablePPO, from SB3 Contrib. PPO is a policy-gradient method: it directly adjusts a probabilistic policy using experience. It is model-free because the learner does not fit a separate predictive model and plan imagined combat trajectories through it. Having a simulator available does not make the learning algorithm model-based.</w:t>
      </w:r>
    </w:p>
    <w:p>
      <w:pPr>
        <w:widowControl/>
      </w:pPr>
      <w:r>
        <w:t>PPO alternates collecting experience from its current policy and making several optimisation passes over that batch. Its clipped objective discourages excessively large probability changes relative to the policy that collected the data. This makes repeated minibatch updates practical, although it is not a guarantee that every update improves real performance. [W1]</w:t>
      </w:r>
    </w:p>
    <w:p>
      <w:pPr>
        <w:widowControl/>
      </w:pPr>
      <w:r>
        <w:t>In our code, MaskablePPO uses MultiInputPolicy because the observation has both a grid and a vector. A custom SiegeFeatures module combines them. RecoverablePPO adds checkpoint timing without replacing the PPO algorithm. We used a feed-forward actor–critic, with one action-probability head and one value head, rather than a recurrent model. [S1]</w:t>
      </w:r>
    </w:p>
    <w:p>
      <w:pPr>
        <w:pStyle w:val="Heading2"/>
        <w:widowControl/>
      </w:pPr>
      <w:r>
        <w:t>7 2 Actor critic and advantage</w:t>
      </w:r>
    </w:p>
    <w:p>
      <w:pPr>
        <w:widowControl/>
      </w:pPr>
      <w:r>
        <w:t>The actor answers which legal actions to choose. Its output is a categorical distribution over action IDs after masking. The critic estimates the remaining return from the current observation. The critic's output is a single number, not a probability of winning.</w:t>
      </w:r>
    </w:p>
    <w:p>
      <w:pPr>
        <w:widowControl/>
      </w:pPr>
      <w:r>
        <w:t>An advantage estimates whether a chosen action led to an outcome better or worse than the critic expected. If expected return was low and the trajectory performed well, the positive advantage encourages similar choices. A negative advantage pushes the other way. Because the critic is imperfect and rewards are delayed, advantage estimates are noisy. They are not direct labels proving that a particular deployment caused a victory.</w:t>
      </w:r>
    </w:p>
    <w:p>
      <w:pPr>
        <w:widowControl/>
      </w:pPr>
      <w:r>
        <w:t>A one-step temporal-difference residual can be written as reward + gamma × next value − current value. Generalised Advantage Estimation combines residuals across several decisions, with lambda controlling how far the estimate effectively looks ahead. Our lambda is 0.95. Advantage normalisation is enabled, helping keep update magnitudes on a manageable scale.</w:t>
      </w:r>
    </w:p>
    <w:p>
      <w:pPr>
        <w:pStyle w:val="Heading2"/>
        <w:widowControl/>
      </w:pPr>
      <w:r>
        <w:t>7 3 A small numerical explanation of PPO clipping</w:t>
      </w:r>
    </w:p>
    <w:p>
      <w:pPr>
        <w:widowControl/>
      </w:pPr>
      <w:r>
        <w:t>Imagine that the old policy assigned probability 0.20 to an action and the new policy assigns 0.30. The new-to-old ratio is 1.5. With clipping range 0.2, the clipped ratio is restricted to the interval 0.8 through 1.2. For a positive advantage, the clipped surrogate stops awarding additional objective benefit for pushing this ratio much above 1.2 on that sample.</w:t>
      </w:r>
    </w:p>
    <w:p>
      <w:pPr>
        <w:widowControl/>
      </w:pPr>
      <w:r>
        <w:t>The clipped policy term is the smaller of ratio × advantage and clipped-ratio × advantage. The value loss trains the critic toward return targets. Entropy encourages the action distribution to retain some uncertainty rather than collapse prematurely. Here entropy coefficient is 0.01 and value-loss coefficient is 0.5. Gradient norm is limited to 0.5. The project does not enable a target-KL early-stop threshold. These settings are implementation choices, not mathematical guarantees of optimal strategy. [S1, S2, W3]</w:t>
      </w:r>
    </w:p>
    <w:p>
      <w:pPr>
        <w:widowControl/>
      </w:pPr>
      <w:r>
        <w:t>For reference, the policy objective uses ratio r = π_new(a|o) / π_old(a|o) and averages min(r × A, clip(r, 0.8, 1.2) × A), where A is the advantage estimate. The implementation minimises the negative policy objective, adds 0.5 times mean squared value error, and includes a negative entropy contribution weighted by 0.01. A high entropy means probability is spread across more legal choices. PPO clipping is a feature of this objective; it does not strictly prevent every probability or policy distribution from changing beyond twenty percent.</w:t>
      </w:r>
    </w:p>
    <w:p>
      <w:pPr>
        <w:pStyle w:val="Heading2"/>
        <w:widowControl/>
      </w:pPr>
      <w:r>
        <w:t>7 4 Why PPO was a reasonable choice</w:t>
      </w:r>
    </w:p>
    <w:p>
      <w:pPr>
        <w:widowControl/>
      </w:pPr>
      <w:r>
        <w:t>This task requires many categorical, state-dependent legal choices and benefits from a stochastic policy. MaskablePPO provides an existing implementation for that combination. A neural network can process the spatial grid, and parallel environments can collect experiences efficiently. These are practical reasons for selecting the algorithm.</w:t>
      </w:r>
    </w:p>
    <w:p>
      <w:pPr>
        <w:widowControl/>
      </w:pPr>
      <w:r>
        <w:t>We did not experimentally compare PPO with DQN, A2C, SAC or planning algorithms. Therefore we cannot claim PPO is universally best for Base Siege. DQN could be a future discrete-action baseline; a recurrent policy could address missing state information; a hierarchical policy could separate shopping and deployment. Each would need its own fair budget and evaluation design.</w:t>
      </w:r>
    </w:p>
    <w:p>
      <w:bookmarkStart w:id="263" w:name="chapter_8"/>
      <w:pPr>
        <w:pStyle w:val="Heading1"/>
        <w:widowControl/>
      </w:pPr>
      <w:r>
        <w:t>8 The neural network and training settings</w:t>
      </w:r>
      <w:bookmarkEnd w:id="263"/>
    </w:p>
    <w:p>
      <w:pPr>
        <w:pStyle w:val="Heading2"/>
        <w:widowControl/>
      </w:pPr>
      <w:r>
        <w:t>8 1 How information passes through the network</w:t>
      </w:r>
    </w:p>
    <w:p>
      <w:pPr>
        <w:widowControl/>
      </w:pPr>
      <w:r>
        <w:t>The grid branch applies a convolution with 32 output channels, kernel 3, stride 2 and padding 1. It turns the 8 × 16 × 16 input into 32 × 8 × 8 features. A second convolution with 64 channels and the same kernel, stride and padding gives 64 × 4 × 4. Flattening produces 1,024 numbers. ReLU activation follows both convolutions.</w:t>
      </w:r>
    </w:p>
    <w:p>
      <w:pPr>
        <w:widowControl/>
      </w:pPr>
      <w:r>
        <w:t>The vector branch maps the nine summary values to 32 features and applies ReLU. Concatenating the branches produces 1,056 features. A linear layer maps these to a shared 256-dimensional representation, again with ReLU. Separate policy and value branches each have a hidden layer of 128 units. The policy output has 246 logits, and the value output has one scalar. The custom feature extractor explicitly uses ReLU. The policy and value hidden branches inherit Tanh activation from the SB3 Contrib 2.9.0 policy implementation. The feature extractor is shared by both heads. [S1, W4]</w:t>
      </w:r>
    </w:p>
    <w:p>
      <w:pPr>
        <w:widowControl/>
      </w:pPr>
      <w:r>
        <w:t>This architecture lets the network combine local board patterns with army, budget, time and phase information. It does not explicitly search a tree of future actions or have guaranteed rotation-equivariant convolutions. PA encourages robustness through transformed training observations; it does not change the network into a mathematically symmetry-constrained architecture.</w:t>
      </w:r>
    </w:p>
    <w:p>
      <w:pPr>
        <w:pStyle w:val="Caption"/>
        <w:keepNext/>
        <w:widowControl/>
      </w:pPr>
      <w:r>
        <w:t>Table 9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4176"/>
        <w:gridCol w:w="2160"/>
      </w:tblGrid>
      <w:tr>
        <w:trPr>
          <w:cantSplit/>
          <w:tblHeader w:val="true"/>
        </w:trPr>
        <w:tc>
          <w:tcPr>
            <w:tcW w:type="dxa" w:w="3456"/>
            <w:vAlign w:val="center"/>
            <w:tcMar>
              <w:top w:w="75" w:type="dxa"/>
              <w:bottom w:w="75" w:type="dxa"/>
              <w:left w:w="85" w:type="dxa"/>
              <w:right w:w="85" w:type="dxa"/>
            </w:tcMar>
            <w:shd w:fill="264D66"/>
          </w:tcPr>
          <w:p>
            <w:pPr>
              <w:spacing w:after="0" w:line="247" w:lineRule="auto"/>
              <w:jc w:val="left"/>
            </w:pPr>
            <w:r>
              <w:rPr>
                <w:b/>
                <w:color w:val="FFFFFF"/>
                <w:sz w:val="18"/>
              </w:rPr>
              <w:t>Layer</w:t>
            </w:r>
          </w:p>
        </w:tc>
        <w:tc>
          <w:tcPr>
            <w:tcW w:type="dxa" w:w="4176"/>
            <w:vAlign w:val="center"/>
            <w:tcMar>
              <w:top w:w="75" w:type="dxa"/>
              <w:bottom w:w="75" w:type="dxa"/>
              <w:left w:w="85" w:type="dxa"/>
              <w:right w:w="85" w:type="dxa"/>
            </w:tcMar>
            <w:shd w:fill="264D66"/>
          </w:tcPr>
          <w:p>
            <w:pPr>
              <w:spacing w:after="0" w:line="247" w:lineRule="auto"/>
              <w:jc w:val="center"/>
            </w:pPr>
            <w:r>
              <w:rPr>
                <w:b/>
                <w:color w:val="FFFFFF"/>
                <w:sz w:val="18"/>
              </w:rPr>
              <w:t>Output shape or width</w:t>
            </w:r>
          </w:p>
        </w:tc>
        <w:tc>
          <w:tcPr>
            <w:tcW w:type="dxa" w:w="2160"/>
            <w:vAlign w:val="center"/>
            <w:tcMar>
              <w:top w:w="75" w:type="dxa"/>
              <w:bottom w:w="75" w:type="dxa"/>
              <w:left w:w="85" w:type="dxa"/>
              <w:right w:w="85" w:type="dxa"/>
            </w:tcMar>
            <w:shd w:fill="264D66"/>
          </w:tcPr>
          <w:p>
            <w:pPr>
              <w:spacing w:after="0" w:line="247" w:lineRule="auto"/>
              <w:jc w:val="center"/>
            </w:pPr>
            <w:r>
              <w:rPr>
                <w:b/>
                <w:color w:val="FFFFFF"/>
                <w:sz w:val="18"/>
              </w:rPr>
              <w:t>Parameters</w:t>
            </w:r>
          </w:p>
        </w:tc>
      </w:tr>
      <w:tr>
        <w:trPr>
          <w:cantSplit/>
        </w:trPr>
        <w:tc>
          <w:tcPr>
            <w:tcW w:type="dxa" w:w="3456"/>
            <w:vAlign w:val="center"/>
            <w:tcMar>
              <w:top w:w="75" w:type="dxa"/>
              <w:bottom w:w="75" w:type="dxa"/>
              <w:left w:w="85" w:type="dxa"/>
              <w:right w:w="85" w:type="dxa"/>
            </w:tcMar>
            <w:shd w:fill="FFFFFF"/>
          </w:tcPr>
          <w:p>
            <w:pPr>
              <w:spacing w:after="0" w:line="247" w:lineRule="auto"/>
              <w:jc w:val="left"/>
            </w:pPr>
            <w:r>
              <w:rPr>
                <w:b w:val="0"/>
                <w:color w:val="000000"/>
                <w:sz w:val="18"/>
              </w:rPr>
              <w:t>Grid convolution 1</w:t>
            </w:r>
          </w:p>
        </w:tc>
        <w:tc>
          <w:tcPr>
            <w:tcW w:type="dxa" w:w="4176"/>
            <w:vAlign w:val="center"/>
            <w:tcMar>
              <w:top w:w="75" w:type="dxa"/>
              <w:bottom w:w="75" w:type="dxa"/>
              <w:left w:w="85" w:type="dxa"/>
              <w:right w:w="85" w:type="dxa"/>
            </w:tcMar>
            <w:shd w:fill="FFFFFF"/>
          </w:tcPr>
          <w:p>
            <w:pPr>
              <w:spacing w:after="0" w:line="247" w:lineRule="auto"/>
              <w:jc w:val="center"/>
            </w:pPr>
            <w:r>
              <w:rPr>
                <w:b w:val="0"/>
                <w:color w:val="000000"/>
                <w:sz w:val="18"/>
              </w:rPr>
              <w:t>32 × 8 × 8</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2336</w:t>
            </w:r>
          </w:p>
        </w:tc>
      </w:tr>
      <w:tr>
        <w:trPr>
          <w:cantSplit/>
        </w:trPr>
        <w:tc>
          <w:tcPr>
            <w:tcW w:type="dxa" w:w="3456"/>
            <w:vAlign w:val="center"/>
            <w:tcMar>
              <w:top w:w="75" w:type="dxa"/>
              <w:bottom w:w="75" w:type="dxa"/>
              <w:left w:w="85" w:type="dxa"/>
              <w:right w:w="85" w:type="dxa"/>
            </w:tcMar>
            <w:shd w:fill="F2F5F7"/>
          </w:tcPr>
          <w:p>
            <w:pPr>
              <w:spacing w:after="0" w:line="247" w:lineRule="auto"/>
              <w:jc w:val="left"/>
            </w:pPr>
            <w:r>
              <w:rPr>
                <w:b w:val="0"/>
                <w:color w:val="000000"/>
                <w:sz w:val="18"/>
              </w:rPr>
              <w:t>Grid convolution 2</w:t>
            </w:r>
          </w:p>
        </w:tc>
        <w:tc>
          <w:tcPr>
            <w:tcW w:type="dxa" w:w="4176"/>
            <w:vAlign w:val="center"/>
            <w:tcMar>
              <w:top w:w="75" w:type="dxa"/>
              <w:bottom w:w="75" w:type="dxa"/>
              <w:left w:w="85" w:type="dxa"/>
              <w:right w:w="85" w:type="dxa"/>
            </w:tcMar>
            <w:shd w:fill="F2F5F7"/>
          </w:tcPr>
          <w:p>
            <w:pPr>
              <w:spacing w:after="0" w:line="247" w:lineRule="auto"/>
              <w:jc w:val="center"/>
            </w:pPr>
            <w:r>
              <w:rPr>
                <w:b w:val="0"/>
                <w:color w:val="000000"/>
                <w:sz w:val="18"/>
              </w:rPr>
              <w:t>64 × 4 × 4</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18496</w:t>
            </w:r>
          </w:p>
        </w:tc>
      </w:tr>
      <w:tr>
        <w:trPr>
          <w:cantSplit/>
        </w:trPr>
        <w:tc>
          <w:tcPr>
            <w:tcW w:type="dxa" w:w="3456"/>
            <w:vAlign w:val="center"/>
            <w:tcMar>
              <w:top w:w="75" w:type="dxa"/>
              <w:bottom w:w="75" w:type="dxa"/>
              <w:left w:w="85" w:type="dxa"/>
              <w:right w:w="85" w:type="dxa"/>
            </w:tcMar>
            <w:shd w:fill="FFFFFF"/>
          </w:tcPr>
          <w:p>
            <w:pPr>
              <w:spacing w:after="0" w:line="247" w:lineRule="auto"/>
              <w:jc w:val="left"/>
            </w:pPr>
            <w:r>
              <w:rPr>
                <w:b w:val="0"/>
                <w:color w:val="000000"/>
                <w:sz w:val="18"/>
              </w:rPr>
              <w:t>Vector linear</w:t>
            </w:r>
          </w:p>
        </w:tc>
        <w:tc>
          <w:tcPr>
            <w:tcW w:type="dxa" w:w="4176"/>
            <w:vAlign w:val="center"/>
            <w:tcMar>
              <w:top w:w="75" w:type="dxa"/>
              <w:bottom w:w="75" w:type="dxa"/>
              <w:left w:w="85" w:type="dxa"/>
              <w:right w:w="85" w:type="dxa"/>
            </w:tcMar>
            <w:shd w:fill="FFFFFF"/>
          </w:tcPr>
          <w:p>
            <w:pPr>
              <w:spacing w:after="0" w:line="247" w:lineRule="auto"/>
              <w:jc w:val="center"/>
            </w:pPr>
            <w:r>
              <w:rPr>
                <w:b w:val="0"/>
                <w:color w:val="000000"/>
                <w:sz w:val="18"/>
              </w:rPr>
              <w:t>32</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320</w:t>
            </w:r>
          </w:p>
        </w:tc>
      </w:tr>
      <w:tr>
        <w:trPr>
          <w:cantSplit/>
        </w:trPr>
        <w:tc>
          <w:tcPr>
            <w:tcW w:type="dxa" w:w="3456"/>
            <w:vAlign w:val="center"/>
            <w:tcMar>
              <w:top w:w="75" w:type="dxa"/>
              <w:bottom w:w="75" w:type="dxa"/>
              <w:left w:w="85" w:type="dxa"/>
              <w:right w:w="85" w:type="dxa"/>
            </w:tcMar>
            <w:shd w:fill="F2F5F7"/>
          </w:tcPr>
          <w:p>
            <w:pPr>
              <w:spacing w:after="0" w:line="247" w:lineRule="auto"/>
              <w:jc w:val="left"/>
            </w:pPr>
            <w:r>
              <w:rPr>
                <w:b w:val="0"/>
                <w:color w:val="000000"/>
                <w:sz w:val="18"/>
              </w:rPr>
              <w:t>Concatenate</w:t>
            </w:r>
          </w:p>
        </w:tc>
        <w:tc>
          <w:tcPr>
            <w:tcW w:type="dxa" w:w="4176"/>
            <w:vAlign w:val="center"/>
            <w:tcMar>
              <w:top w:w="75" w:type="dxa"/>
              <w:bottom w:w="75" w:type="dxa"/>
              <w:left w:w="85" w:type="dxa"/>
              <w:right w:w="85" w:type="dxa"/>
            </w:tcMar>
            <w:shd w:fill="F2F5F7"/>
          </w:tcPr>
          <w:p>
            <w:pPr>
              <w:spacing w:after="0" w:line="247" w:lineRule="auto"/>
              <w:jc w:val="center"/>
            </w:pPr>
            <w:r>
              <w:rPr>
                <w:b w:val="0"/>
                <w:color w:val="000000"/>
                <w:sz w:val="18"/>
              </w:rPr>
              <w:t>1,024 + 32 = 1,056</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0</w:t>
            </w:r>
          </w:p>
        </w:tc>
      </w:tr>
      <w:tr>
        <w:trPr>
          <w:cantSplit/>
        </w:trPr>
        <w:tc>
          <w:tcPr>
            <w:tcW w:type="dxa" w:w="3456"/>
            <w:vAlign w:val="center"/>
            <w:tcMar>
              <w:top w:w="75" w:type="dxa"/>
              <w:bottom w:w="75" w:type="dxa"/>
              <w:left w:w="85" w:type="dxa"/>
              <w:right w:w="85" w:type="dxa"/>
            </w:tcMar>
            <w:shd w:fill="FFFFFF"/>
          </w:tcPr>
          <w:p>
            <w:pPr>
              <w:spacing w:after="0" w:line="247" w:lineRule="auto"/>
              <w:jc w:val="left"/>
            </w:pPr>
            <w:r>
              <w:rPr>
                <w:b w:val="0"/>
                <w:color w:val="000000"/>
                <w:sz w:val="18"/>
              </w:rPr>
              <w:t>Shared fusion linear</w:t>
            </w:r>
          </w:p>
        </w:tc>
        <w:tc>
          <w:tcPr>
            <w:tcW w:type="dxa" w:w="4176"/>
            <w:vAlign w:val="center"/>
            <w:tcMar>
              <w:top w:w="75" w:type="dxa"/>
              <w:bottom w:w="75" w:type="dxa"/>
              <w:left w:w="85" w:type="dxa"/>
              <w:right w:w="85" w:type="dxa"/>
            </w:tcMar>
            <w:shd w:fill="FFFFFF"/>
          </w:tcPr>
          <w:p>
            <w:pPr>
              <w:spacing w:after="0" w:line="247" w:lineRule="auto"/>
              <w:jc w:val="center"/>
            </w:pPr>
            <w:r>
              <w:rPr>
                <w:b w:val="0"/>
                <w:color w:val="000000"/>
                <w:sz w:val="18"/>
              </w:rPr>
              <w:t>256</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270592</w:t>
            </w:r>
          </w:p>
        </w:tc>
      </w:tr>
      <w:tr>
        <w:trPr>
          <w:cantSplit/>
        </w:trPr>
        <w:tc>
          <w:tcPr>
            <w:tcW w:type="dxa" w:w="3456"/>
            <w:vAlign w:val="center"/>
            <w:tcMar>
              <w:top w:w="75" w:type="dxa"/>
              <w:bottom w:w="75" w:type="dxa"/>
              <w:left w:w="85" w:type="dxa"/>
              <w:right w:w="85" w:type="dxa"/>
            </w:tcMar>
            <w:shd w:fill="F2F5F7"/>
          </w:tcPr>
          <w:p>
            <w:pPr>
              <w:spacing w:after="0" w:line="247" w:lineRule="auto"/>
              <w:jc w:val="left"/>
            </w:pPr>
            <w:r>
              <w:rPr>
                <w:b w:val="0"/>
                <w:color w:val="000000"/>
                <w:sz w:val="18"/>
              </w:rPr>
              <w:t>Policy hidden linear</w:t>
            </w:r>
          </w:p>
        </w:tc>
        <w:tc>
          <w:tcPr>
            <w:tcW w:type="dxa" w:w="4176"/>
            <w:vAlign w:val="center"/>
            <w:tcMar>
              <w:top w:w="75" w:type="dxa"/>
              <w:bottom w:w="75" w:type="dxa"/>
              <w:left w:w="85" w:type="dxa"/>
              <w:right w:w="85" w:type="dxa"/>
            </w:tcMar>
            <w:shd w:fill="F2F5F7"/>
          </w:tcPr>
          <w:p>
            <w:pPr>
              <w:spacing w:after="0" w:line="247" w:lineRule="auto"/>
              <w:jc w:val="center"/>
            </w:pPr>
            <w:r>
              <w:rPr>
                <w:b w:val="0"/>
                <w:color w:val="000000"/>
                <w:sz w:val="18"/>
              </w:rPr>
              <w:t>128</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32896</w:t>
            </w:r>
          </w:p>
        </w:tc>
      </w:tr>
      <w:tr>
        <w:trPr>
          <w:cantSplit/>
        </w:trPr>
        <w:tc>
          <w:tcPr>
            <w:tcW w:type="dxa" w:w="3456"/>
            <w:vAlign w:val="center"/>
            <w:tcMar>
              <w:top w:w="75" w:type="dxa"/>
              <w:bottom w:w="75" w:type="dxa"/>
              <w:left w:w="85" w:type="dxa"/>
              <w:right w:w="85" w:type="dxa"/>
            </w:tcMar>
            <w:shd w:fill="FFFFFF"/>
          </w:tcPr>
          <w:p>
            <w:pPr>
              <w:spacing w:after="0" w:line="247" w:lineRule="auto"/>
              <w:jc w:val="left"/>
            </w:pPr>
            <w:r>
              <w:rPr>
                <w:b w:val="0"/>
                <w:color w:val="000000"/>
                <w:sz w:val="18"/>
              </w:rPr>
              <w:t>Value hidden linear</w:t>
            </w:r>
          </w:p>
        </w:tc>
        <w:tc>
          <w:tcPr>
            <w:tcW w:type="dxa" w:w="4176"/>
            <w:vAlign w:val="center"/>
            <w:tcMar>
              <w:top w:w="75" w:type="dxa"/>
              <w:bottom w:w="75" w:type="dxa"/>
              <w:left w:w="85" w:type="dxa"/>
              <w:right w:w="85" w:type="dxa"/>
            </w:tcMar>
            <w:shd w:fill="FFFFFF"/>
          </w:tcPr>
          <w:p>
            <w:pPr>
              <w:spacing w:after="0" w:line="247" w:lineRule="auto"/>
              <w:jc w:val="center"/>
            </w:pPr>
            <w:r>
              <w:rPr>
                <w:b w:val="0"/>
                <w:color w:val="000000"/>
                <w:sz w:val="18"/>
              </w:rPr>
              <w:t>128</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32896</w:t>
            </w:r>
          </w:p>
        </w:tc>
      </w:tr>
      <w:tr>
        <w:trPr>
          <w:cantSplit/>
        </w:trPr>
        <w:tc>
          <w:tcPr>
            <w:tcW w:type="dxa" w:w="3456"/>
            <w:vAlign w:val="center"/>
            <w:tcMar>
              <w:top w:w="75" w:type="dxa"/>
              <w:bottom w:w="75" w:type="dxa"/>
              <w:left w:w="85" w:type="dxa"/>
              <w:right w:w="85" w:type="dxa"/>
            </w:tcMar>
            <w:shd w:fill="F2F5F7"/>
          </w:tcPr>
          <w:p>
            <w:pPr>
              <w:spacing w:after="0" w:line="247" w:lineRule="auto"/>
              <w:jc w:val="left"/>
            </w:pPr>
            <w:r>
              <w:rPr>
                <w:b w:val="0"/>
                <w:color w:val="000000"/>
                <w:sz w:val="18"/>
              </w:rPr>
              <w:t>Action output linear</w:t>
            </w:r>
          </w:p>
        </w:tc>
        <w:tc>
          <w:tcPr>
            <w:tcW w:type="dxa" w:w="4176"/>
            <w:vAlign w:val="center"/>
            <w:tcMar>
              <w:top w:w="75" w:type="dxa"/>
              <w:bottom w:w="75" w:type="dxa"/>
              <w:left w:w="85" w:type="dxa"/>
              <w:right w:w="85" w:type="dxa"/>
            </w:tcMar>
            <w:shd w:fill="F2F5F7"/>
          </w:tcPr>
          <w:p>
            <w:pPr>
              <w:spacing w:after="0" w:line="247" w:lineRule="auto"/>
              <w:jc w:val="center"/>
            </w:pPr>
            <w:r>
              <w:rPr>
                <w:b w:val="0"/>
                <w:color w:val="000000"/>
                <w:sz w:val="18"/>
              </w:rPr>
              <w:t>246</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31734</w:t>
            </w:r>
          </w:p>
        </w:tc>
      </w:tr>
      <w:tr>
        <w:trPr>
          <w:cantSplit/>
        </w:trPr>
        <w:tc>
          <w:tcPr>
            <w:tcW w:type="dxa" w:w="3456"/>
            <w:vAlign w:val="center"/>
            <w:tcMar>
              <w:top w:w="75" w:type="dxa"/>
              <w:bottom w:w="75" w:type="dxa"/>
              <w:left w:w="85" w:type="dxa"/>
              <w:right w:w="85" w:type="dxa"/>
            </w:tcMar>
            <w:shd w:fill="FFFFFF"/>
          </w:tcPr>
          <w:p>
            <w:pPr>
              <w:spacing w:after="0" w:line="247" w:lineRule="auto"/>
              <w:jc w:val="left"/>
            </w:pPr>
            <w:r>
              <w:rPr>
                <w:b w:val="0"/>
                <w:color w:val="000000"/>
                <w:sz w:val="18"/>
              </w:rPr>
              <w:t>Value output linear</w:t>
            </w:r>
          </w:p>
        </w:tc>
        <w:tc>
          <w:tcPr>
            <w:tcW w:type="dxa" w:w="4176"/>
            <w:vAlign w:val="center"/>
            <w:tcMar>
              <w:top w:w="75" w:type="dxa"/>
              <w:bottom w:w="75" w:type="dxa"/>
              <w:left w:w="85" w:type="dxa"/>
              <w:right w:w="85" w:type="dxa"/>
            </w:tcMar>
            <w:shd w:fill="FFFFFF"/>
          </w:tcPr>
          <w:p>
            <w:pPr>
              <w:spacing w:after="0" w:line="247" w:lineRule="auto"/>
              <w:jc w:val="center"/>
            </w:pPr>
            <w:r>
              <w:rPr>
                <w:b w:val="0"/>
                <w:color w:val="000000"/>
                <w:sz w:val="18"/>
              </w:rPr>
              <w:t>1</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129</w:t>
            </w:r>
          </w:p>
        </w:tc>
      </w:tr>
      <w:tr>
        <w:trPr>
          <w:cantSplit/>
        </w:trPr>
        <w:tc>
          <w:tcPr>
            <w:tcW w:type="dxa" w:w="3456"/>
            <w:vAlign w:val="center"/>
            <w:tcMar>
              <w:top w:w="75" w:type="dxa"/>
              <w:bottom w:w="75" w:type="dxa"/>
              <w:left w:w="85" w:type="dxa"/>
              <w:right w:w="85" w:type="dxa"/>
            </w:tcMar>
            <w:shd w:fill="F2F5F7"/>
          </w:tcPr>
          <w:p>
            <w:pPr>
              <w:spacing w:after="0" w:line="247" w:lineRule="auto"/>
              <w:jc w:val="left"/>
            </w:pPr>
            <w:r>
              <w:rPr>
                <w:b w:val="0"/>
                <w:color w:val="000000"/>
                <w:sz w:val="18"/>
              </w:rPr>
              <w:t>Total</w:t>
            </w:r>
          </w:p>
        </w:tc>
        <w:tc>
          <w:tcPr>
            <w:tcW w:type="dxa" w:w="4176"/>
            <w:vAlign w:val="center"/>
            <w:tcMar>
              <w:top w:w="75" w:type="dxa"/>
              <w:bottom w:w="75" w:type="dxa"/>
              <w:left w:w="85" w:type="dxa"/>
              <w:right w:w="85" w:type="dxa"/>
            </w:tcMar>
            <w:shd w:fill="F2F5F7"/>
          </w:tcPr>
          <w:p>
            <w:pPr>
              <w:spacing w:after="0" w:line="247" w:lineRule="auto"/>
              <w:jc w:val="left"/>
            </w:pPr>
            <w:r>
              <w:rPr>
                <w:b w:val="0"/>
                <w:color w:val="000000"/>
                <w:sz w:val="18"/>
              </w:rPr>
              <w:t>Shared extractor plus two heads</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389399</w:t>
            </w:r>
          </w:p>
        </w:tc>
      </w:tr>
    </w:tbl>
    <w:p>
      <w:pPr>
        <w:pStyle w:val="Caption"/>
        <w:widowControl/>
        <w:spacing w:before="60" w:after="160"/>
      </w:pPr>
      <w:r>
        <w:t>Source S1 and calculation</w:t>
      </w:r>
    </w:p>
    <w:p>
      <w:pPr>
        <w:widowControl/>
      </w:pPr>
      <w:r>
        <w:t>The parameter counts in this table are calculated from layer dimensions including biases. The total is 389,399 learned parameters for this shared feature extractor and the two heads. Count arithmetic is: convolution parameters = output channels × input channels × kernel area + output biases; a linear layer has input width × output width + output biases. The derived total is a description of the recorded architecture, not an additional training result.</w:t>
      </w:r>
    </w:p>
    <w:p>
      <w:pPr>
        <w:widowControl/>
      </w:pPr>
      <w:r>
        <w:t>The inherited policy defaults use Adam optimisation with epsilon 0.00001 and orthogonal weight initialisation. The project does not override them. The published 2.9.0 policy source uses initial gains of square root of two for the extractor and hidden layers, 0.01 for the action output and 1 for the value output. These are inherited implementation settings, not separately tuned Base Siege parameters. [W4]</w:t>
      </w:r>
    </w:p>
    <w:p>
      <w:pPr>
        <w:pStyle w:val="Heading2"/>
        <w:widowControl/>
      </w:pPr>
      <w:r>
        <w:t>8 2 Exact study settings</w:t>
      </w:r>
    </w:p>
    <w:p>
      <w:pPr>
        <w:pStyle w:val="Caption"/>
        <w:keepNext/>
        <w:widowControl/>
      </w:pPr>
      <w:r>
        <w:t>Table 10  Hyperparameters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376"/>
        <w:gridCol w:w="4968"/>
      </w:tblGrid>
      <w:tr>
        <w:trPr>
          <w:cantSplit/>
          <w:tblHeader w:val="true"/>
        </w:trPr>
        <w:tc>
          <w:tcPr>
            <w:tcW w:type="dxa" w:w="2448"/>
            <w:vAlign w:val="center"/>
            <w:tcMar>
              <w:top w:w="75" w:type="dxa"/>
              <w:bottom w:w="75" w:type="dxa"/>
              <w:left w:w="85" w:type="dxa"/>
              <w:right w:w="85" w:type="dxa"/>
            </w:tcMar>
            <w:shd w:fill="264D66"/>
          </w:tcPr>
          <w:p>
            <w:pPr>
              <w:spacing w:after="0" w:line="247" w:lineRule="auto"/>
              <w:jc w:val="left"/>
            </w:pPr>
            <w:r>
              <w:rPr>
                <w:b/>
                <w:color w:val="FFFFFF"/>
                <w:sz w:val="18"/>
              </w:rPr>
              <w:t>Setting</w:t>
            </w:r>
          </w:p>
        </w:tc>
        <w:tc>
          <w:tcPr>
            <w:tcW w:type="dxa" w:w="2376"/>
            <w:vAlign w:val="center"/>
            <w:tcMar>
              <w:top w:w="75" w:type="dxa"/>
              <w:bottom w:w="75" w:type="dxa"/>
              <w:left w:w="85" w:type="dxa"/>
              <w:right w:w="85" w:type="dxa"/>
            </w:tcMar>
            <w:shd w:fill="264D66"/>
          </w:tcPr>
          <w:p>
            <w:pPr>
              <w:spacing w:after="0" w:line="247" w:lineRule="auto"/>
              <w:jc w:val="center"/>
            </w:pPr>
            <w:r>
              <w:rPr>
                <w:b/>
                <w:color w:val="FFFFFF"/>
                <w:sz w:val="18"/>
              </w:rPr>
              <w:t>Recorded value</w:t>
            </w:r>
          </w:p>
        </w:tc>
        <w:tc>
          <w:tcPr>
            <w:tcW w:type="dxa" w:w="4968"/>
            <w:vAlign w:val="center"/>
            <w:tcMar>
              <w:top w:w="75" w:type="dxa"/>
              <w:bottom w:w="75" w:type="dxa"/>
              <w:left w:w="85" w:type="dxa"/>
              <w:right w:w="85" w:type="dxa"/>
            </w:tcMar>
            <w:shd w:fill="264D66"/>
          </w:tcPr>
          <w:p>
            <w:pPr>
              <w:spacing w:after="0" w:line="247" w:lineRule="auto"/>
              <w:jc w:val="center"/>
            </w:pPr>
            <w:r>
              <w:rPr>
                <w:b/>
                <w:color w:val="FFFFFF"/>
                <w:sz w:val="18"/>
              </w:rPr>
              <w:t>Meaning</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Learning rate</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0.0003</w:t>
            </w:r>
          </w:p>
        </w:tc>
        <w:tc>
          <w:tcPr>
            <w:tcW w:type="dxa" w:w="4968"/>
            <w:vAlign w:val="center"/>
            <w:tcMar>
              <w:top w:w="75" w:type="dxa"/>
              <w:bottom w:w="75" w:type="dxa"/>
              <w:left w:w="85" w:type="dxa"/>
              <w:right w:w="85" w:type="dxa"/>
            </w:tcMar>
            <w:shd w:fill="FFFFFF"/>
          </w:tcPr>
          <w:p>
            <w:pPr>
              <w:spacing w:after="0" w:line="247" w:lineRule="auto"/>
              <w:jc w:val="left"/>
            </w:pPr>
            <w:r>
              <w:rPr>
                <w:b w:val="0"/>
                <w:color w:val="000000"/>
                <w:sz w:val="18"/>
              </w:rPr>
              <w:t>Scale of optimiser updates</w:t>
            </w:r>
          </w:p>
        </w:tc>
      </w:tr>
      <w:tr>
        <w:trPr>
          <w:cantSplit/>
        </w:trPr>
        <w:tc>
          <w:tcPr>
            <w:tcW w:type="dxa" w:w="2448"/>
            <w:vAlign w:val="center"/>
            <w:tcMar>
              <w:top w:w="75" w:type="dxa"/>
              <w:bottom w:w="75" w:type="dxa"/>
              <w:left w:w="85" w:type="dxa"/>
              <w:right w:w="85" w:type="dxa"/>
            </w:tcMar>
            <w:shd w:fill="F2F5F7"/>
          </w:tcPr>
          <w:p>
            <w:pPr>
              <w:spacing w:after="0" w:line="247" w:lineRule="auto"/>
              <w:jc w:val="left"/>
            </w:pPr>
            <w:r>
              <w:rPr>
                <w:b w:val="0"/>
                <w:color w:val="000000"/>
                <w:sz w:val="18"/>
              </w:rPr>
              <w:t>Optimiser</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Adam</w:t>
            </w:r>
          </w:p>
        </w:tc>
        <w:tc>
          <w:tcPr>
            <w:tcW w:type="dxa" w:w="4968"/>
            <w:vAlign w:val="center"/>
            <w:tcMar>
              <w:top w:w="75" w:type="dxa"/>
              <w:bottom w:w="75" w:type="dxa"/>
              <w:left w:w="85" w:type="dxa"/>
              <w:right w:w="85" w:type="dxa"/>
            </w:tcMar>
            <w:shd w:fill="F2F5F7"/>
          </w:tcPr>
          <w:p>
            <w:pPr>
              <w:spacing w:after="0" w:line="247" w:lineRule="auto"/>
              <w:jc w:val="left"/>
            </w:pPr>
            <w:r>
              <w:rPr>
                <w:b w:val="0"/>
                <w:color w:val="000000"/>
                <w:sz w:val="18"/>
              </w:rPr>
              <w:t>Inherited policy default</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Adam epsilon</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0.00001</w:t>
            </w:r>
          </w:p>
        </w:tc>
        <w:tc>
          <w:tcPr>
            <w:tcW w:type="dxa" w:w="4968"/>
            <w:vAlign w:val="center"/>
            <w:tcMar>
              <w:top w:w="75" w:type="dxa"/>
              <w:bottom w:w="75" w:type="dxa"/>
              <w:left w:w="85" w:type="dxa"/>
              <w:right w:w="85" w:type="dxa"/>
            </w:tcMar>
            <w:shd w:fill="FFFFFF"/>
          </w:tcPr>
          <w:p>
            <w:pPr>
              <w:spacing w:after="0" w:line="247" w:lineRule="auto"/>
              <w:jc w:val="left"/>
            </w:pPr>
            <w:r>
              <w:rPr>
                <w:b w:val="0"/>
                <w:color w:val="000000"/>
                <w:sz w:val="18"/>
              </w:rPr>
              <w:t>Inherited numerical-stability default</w:t>
            </w:r>
          </w:p>
        </w:tc>
      </w:tr>
      <w:tr>
        <w:trPr>
          <w:cantSplit/>
        </w:trPr>
        <w:tc>
          <w:tcPr>
            <w:tcW w:type="dxa" w:w="2448"/>
            <w:vAlign w:val="center"/>
            <w:tcMar>
              <w:top w:w="75" w:type="dxa"/>
              <w:bottom w:w="75" w:type="dxa"/>
              <w:left w:w="85" w:type="dxa"/>
              <w:right w:w="85" w:type="dxa"/>
            </w:tcMar>
            <w:shd w:fill="F2F5F7"/>
          </w:tcPr>
          <w:p>
            <w:pPr>
              <w:spacing w:after="0" w:line="247" w:lineRule="auto"/>
              <w:jc w:val="left"/>
            </w:pPr>
            <w:r>
              <w:rPr>
                <w:b w:val="0"/>
                <w:color w:val="000000"/>
                <w:sz w:val="18"/>
              </w:rPr>
              <w:t>Head activation</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Tanh</w:t>
            </w:r>
          </w:p>
        </w:tc>
        <w:tc>
          <w:tcPr>
            <w:tcW w:type="dxa" w:w="4968"/>
            <w:vAlign w:val="center"/>
            <w:tcMar>
              <w:top w:w="75" w:type="dxa"/>
              <w:bottom w:w="75" w:type="dxa"/>
              <w:left w:w="85" w:type="dxa"/>
              <w:right w:w="85" w:type="dxa"/>
            </w:tcMar>
            <w:shd w:fill="F2F5F7"/>
          </w:tcPr>
          <w:p>
            <w:pPr>
              <w:spacing w:after="0" w:line="247" w:lineRule="auto"/>
              <w:jc w:val="left"/>
            </w:pPr>
            <w:r>
              <w:rPr>
                <w:b w:val="0"/>
                <w:color w:val="000000"/>
                <w:sz w:val="18"/>
              </w:rPr>
              <w:t>Feature extractor uses ReLU</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Orthogonal initialisation</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True</w:t>
            </w:r>
          </w:p>
        </w:tc>
        <w:tc>
          <w:tcPr>
            <w:tcW w:type="dxa" w:w="4968"/>
            <w:vAlign w:val="center"/>
            <w:tcMar>
              <w:top w:w="75" w:type="dxa"/>
              <w:bottom w:w="75" w:type="dxa"/>
              <w:left w:w="85" w:type="dxa"/>
              <w:right w:w="85" w:type="dxa"/>
            </w:tcMar>
            <w:shd w:fill="FFFFFF"/>
          </w:tcPr>
          <w:p>
            <w:pPr>
              <w:spacing w:after="0" w:line="247" w:lineRule="auto"/>
              <w:jc w:val="left"/>
            </w:pPr>
            <w:r>
              <w:rPr>
                <w:b w:val="0"/>
                <w:color w:val="000000"/>
                <w:sz w:val="18"/>
              </w:rPr>
              <w:t>Inherited policy default</w:t>
            </w:r>
          </w:p>
        </w:tc>
      </w:tr>
      <w:tr>
        <w:trPr>
          <w:cantSplit/>
        </w:trPr>
        <w:tc>
          <w:tcPr>
            <w:tcW w:type="dxa" w:w="2448"/>
            <w:vAlign w:val="center"/>
            <w:tcMar>
              <w:top w:w="75" w:type="dxa"/>
              <w:bottom w:w="75" w:type="dxa"/>
              <w:left w:w="85" w:type="dxa"/>
              <w:right w:w="85" w:type="dxa"/>
            </w:tcMar>
            <w:shd w:fill="F2F5F7"/>
          </w:tcPr>
          <w:p>
            <w:pPr>
              <w:spacing w:after="0" w:line="247" w:lineRule="auto"/>
              <w:jc w:val="left"/>
            </w:pPr>
            <w:r>
              <w:rPr>
                <w:b w:val="0"/>
                <w:color w:val="000000"/>
                <w:sz w:val="18"/>
              </w:rPr>
              <w:t>Gamma</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1.0</w:t>
            </w:r>
          </w:p>
        </w:tc>
        <w:tc>
          <w:tcPr>
            <w:tcW w:type="dxa" w:w="4968"/>
            <w:vAlign w:val="center"/>
            <w:tcMar>
              <w:top w:w="75" w:type="dxa"/>
              <w:bottom w:w="75" w:type="dxa"/>
              <w:left w:w="85" w:type="dxa"/>
              <w:right w:w="85" w:type="dxa"/>
            </w:tcMar>
            <w:shd w:fill="F2F5F7"/>
          </w:tcPr>
          <w:p>
            <w:pPr>
              <w:spacing w:after="0" w:line="247" w:lineRule="auto"/>
              <w:jc w:val="left"/>
            </w:pPr>
            <w:r>
              <w:rPr>
                <w:b w:val="0"/>
                <w:color w:val="000000"/>
                <w:sz w:val="18"/>
              </w:rPr>
              <w:t>No per-decision reward discount</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GAE lambda</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0.95</w:t>
            </w:r>
          </w:p>
        </w:tc>
        <w:tc>
          <w:tcPr>
            <w:tcW w:type="dxa" w:w="4968"/>
            <w:vAlign w:val="center"/>
            <w:tcMar>
              <w:top w:w="75" w:type="dxa"/>
              <w:bottom w:w="75" w:type="dxa"/>
              <w:left w:w="85" w:type="dxa"/>
              <w:right w:w="85" w:type="dxa"/>
            </w:tcMar>
            <w:shd w:fill="FFFFFF"/>
          </w:tcPr>
          <w:p>
            <w:pPr>
              <w:spacing w:after="0" w:line="247" w:lineRule="auto"/>
              <w:jc w:val="left"/>
            </w:pPr>
            <w:r>
              <w:rPr>
                <w:b w:val="0"/>
                <w:color w:val="000000"/>
                <w:sz w:val="18"/>
              </w:rPr>
              <w:t>Advantage estimation weighting</w:t>
            </w:r>
          </w:p>
        </w:tc>
      </w:tr>
      <w:tr>
        <w:trPr>
          <w:cantSplit/>
        </w:trPr>
        <w:tc>
          <w:tcPr>
            <w:tcW w:type="dxa" w:w="2448"/>
            <w:vAlign w:val="center"/>
            <w:tcMar>
              <w:top w:w="75" w:type="dxa"/>
              <w:bottom w:w="75" w:type="dxa"/>
              <w:left w:w="85" w:type="dxa"/>
              <w:right w:w="85" w:type="dxa"/>
            </w:tcMar>
            <w:shd w:fill="F2F5F7"/>
          </w:tcPr>
          <w:p>
            <w:pPr>
              <w:spacing w:after="0" w:line="247" w:lineRule="auto"/>
              <w:jc w:val="left"/>
            </w:pPr>
            <w:r>
              <w:rPr>
                <w:b w:val="0"/>
                <w:color w:val="000000"/>
                <w:sz w:val="18"/>
              </w:rPr>
              <w:t>Clip range</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0.2</w:t>
            </w:r>
          </w:p>
        </w:tc>
        <w:tc>
          <w:tcPr>
            <w:tcW w:type="dxa" w:w="4968"/>
            <w:vAlign w:val="center"/>
            <w:tcMar>
              <w:top w:w="75" w:type="dxa"/>
              <w:bottom w:w="75" w:type="dxa"/>
              <w:left w:w="85" w:type="dxa"/>
              <w:right w:w="85" w:type="dxa"/>
            </w:tcMar>
            <w:shd w:fill="F2F5F7"/>
          </w:tcPr>
          <w:p>
            <w:pPr>
              <w:spacing w:after="0" w:line="247" w:lineRule="auto"/>
              <w:jc w:val="left"/>
            </w:pPr>
            <w:r>
              <w:rPr>
                <w:b w:val="0"/>
                <w:color w:val="000000"/>
                <w:sz w:val="18"/>
              </w:rPr>
              <w:t>PPO probability-ratio clipping</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Value clipping</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None</w:t>
            </w:r>
          </w:p>
        </w:tc>
        <w:tc>
          <w:tcPr>
            <w:tcW w:type="dxa" w:w="4968"/>
            <w:vAlign w:val="center"/>
            <w:tcMar>
              <w:top w:w="75" w:type="dxa"/>
              <w:bottom w:w="75" w:type="dxa"/>
              <w:left w:w="85" w:type="dxa"/>
              <w:right w:w="85" w:type="dxa"/>
            </w:tcMar>
            <w:shd w:fill="FFFFFF"/>
          </w:tcPr>
          <w:p>
            <w:pPr>
              <w:spacing w:after="0" w:line="247" w:lineRule="auto"/>
              <w:jc w:val="left"/>
            </w:pPr>
            <w:r>
              <w:rPr>
                <w:b w:val="0"/>
                <w:color w:val="000000"/>
                <w:sz w:val="18"/>
              </w:rPr>
              <w:t>No separate value clipping</w:t>
            </w:r>
          </w:p>
        </w:tc>
      </w:tr>
      <w:tr>
        <w:trPr>
          <w:cantSplit/>
        </w:trPr>
        <w:tc>
          <w:tcPr>
            <w:tcW w:type="dxa" w:w="2448"/>
            <w:vAlign w:val="center"/>
            <w:tcMar>
              <w:top w:w="75" w:type="dxa"/>
              <w:bottom w:w="75" w:type="dxa"/>
              <w:left w:w="85" w:type="dxa"/>
              <w:right w:w="85" w:type="dxa"/>
            </w:tcMar>
            <w:shd w:fill="F2F5F7"/>
          </w:tcPr>
          <w:p>
            <w:pPr>
              <w:spacing w:after="0" w:line="247" w:lineRule="auto"/>
              <w:jc w:val="left"/>
            </w:pPr>
            <w:r>
              <w:rPr>
                <w:b w:val="0"/>
                <w:color w:val="000000"/>
                <w:sz w:val="18"/>
              </w:rPr>
              <w:t>Entropy coefficient</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0.01</w:t>
            </w:r>
          </w:p>
        </w:tc>
        <w:tc>
          <w:tcPr>
            <w:tcW w:type="dxa" w:w="4968"/>
            <w:vAlign w:val="center"/>
            <w:tcMar>
              <w:top w:w="75" w:type="dxa"/>
              <w:bottom w:w="75" w:type="dxa"/>
              <w:left w:w="85" w:type="dxa"/>
              <w:right w:w="85" w:type="dxa"/>
            </w:tcMar>
            <w:shd w:fill="F2F5F7"/>
          </w:tcPr>
          <w:p>
            <w:pPr>
              <w:spacing w:after="0" w:line="247" w:lineRule="auto"/>
              <w:jc w:val="left"/>
            </w:pPr>
            <w:r>
              <w:rPr>
                <w:b w:val="0"/>
                <w:color w:val="000000"/>
                <w:sz w:val="18"/>
              </w:rPr>
              <w:t>Encourage policy uncertainty</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Value coefficient</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0.5</w:t>
            </w:r>
          </w:p>
        </w:tc>
        <w:tc>
          <w:tcPr>
            <w:tcW w:type="dxa" w:w="4968"/>
            <w:vAlign w:val="center"/>
            <w:tcMar>
              <w:top w:w="75" w:type="dxa"/>
              <w:bottom w:w="75" w:type="dxa"/>
              <w:left w:w="85" w:type="dxa"/>
              <w:right w:w="85" w:type="dxa"/>
            </w:tcMar>
            <w:shd w:fill="FFFFFF"/>
          </w:tcPr>
          <w:p>
            <w:pPr>
              <w:spacing w:after="0" w:line="247" w:lineRule="auto"/>
              <w:jc w:val="center"/>
            </w:pPr>
            <w:r>
              <w:rPr>
                <w:b w:val="0"/>
                <w:color w:val="000000"/>
                <w:sz w:val="18"/>
              </w:rPr>
              <w:t>Weight of critic loss</w:t>
            </w:r>
          </w:p>
        </w:tc>
      </w:tr>
      <w:tr>
        <w:trPr>
          <w:cantSplit/>
        </w:trPr>
        <w:tc>
          <w:tcPr>
            <w:tcW w:type="dxa" w:w="2448"/>
            <w:vAlign w:val="center"/>
            <w:tcMar>
              <w:top w:w="75" w:type="dxa"/>
              <w:bottom w:w="75" w:type="dxa"/>
              <w:left w:w="85" w:type="dxa"/>
              <w:right w:w="85" w:type="dxa"/>
            </w:tcMar>
            <w:shd w:fill="F2F5F7"/>
          </w:tcPr>
          <w:p>
            <w:pPr>
              <w:spacing w:after="0" w:line="247" w:lineRule="auto"/>
              <w:jc w:val="left"/>
            </w:pPr>
            <w:r>
              <w:rPr>
                <w:b w:val="0"/>
                <w:color w:val="000000"/>
                <w:sz w:val="18"/>
              </w:rPr>
              <w:t>Max gradient norm</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0.5</w:t>
            </w:r>
          </w:p>
        </w:tc>
        <w:tc>
          <w:tcPr>
            <w:tcW w:type="dxa" w:w="4968"/>
            <w:vAlign w:val="center"/>
            <w:tcMar>
              <w:top w:w="75" w:type="dxa"/>
              <w:bottom w:w="75" w:type="dxa"/>
              <w:left w:w="85" w:type="dxa"/>
              <w:right w:w="85" w:type="dxa"/>
            </w:tcMar>
            <w:shd w:fill="F2F5F7"/>
          </w:tcPr>
          <w:p>
            <w:pPr>
              <w:spacing w:after="0" w:line="247" w:lineRule="auto"/>
              <w:jc w:val="left"/>
            </w:pPr>
            <w:r>
              <w:rPr>
                <w:b w:val="0"/>
                <w:color w:val="000000"/>
                <w:sz w:val="18"/>
              </w:rPr>
              <w:t>Limit gradient magnitude</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Normalise advantage</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True</w:t>
            </w:r>
          </w:p>
        </w:tc>
        <w:tc>
          <w:tcPr>
            <w:tcW w:type="dxa" w:w="4968"/>
            <w:vAlign w:val="center"/>
            <w:tcMar>
              <w:top w:w="75" w:type="dxa"/>
              <w:bottom w:w="75" w:type="dxa"/>
              <w:left w:w="85" w:type="dxa"/>
              <w:right w:w="85" w:type="dxa"/>
            </w:tcMar>
            <w:shd w:fill="FFFFFF"/>
          </w:tcPr>
          <w:p>
            <w:pPr>
              <w:spacing w:after="0" w:line="247" w:lineRule="auto"/>
              <w:jc w:val="left"/>
            </w:pPr>
            <w:r>
              <w:rPr>
                <w:b w:val="0"/>
                <w:color w:val="000000"/>
                <w:sz w:val="18"/>
              </w:rPr>
              <w:t>Standardise rollout advantages</w:t>
            </w:r>
          </w:p>
        </w:tc>
      </w:tr>
      <w:tr>
        <w:trPr>
          <w:cantSplit/>
        </w:trPr>
        <w:tc>
          <w:tcPr>
            <w:tcW w:type="dxa" w:w="2448"/>
            <w:vAlign w:val="center"/>
            <w:tcMar>
              <w:top w:w="75" w:type="dxa"/>
              <w:bottom w:w="75" w:type="dxa"/>
              <w:left w:w="85" w:type="dxa"/>
              <w:right w:w="85" w:type="dxa"/>
            </w:tcMar>
            <w:shd w:fill="F2F5F7"/>
          </w:tcPr>
          <w:p>
            <w:pPr>
              <w:spacing w:after="0" w:line="247" w:lineRule="auto"/>
              <w:jc w:val="left"/>
            </w:pPr>
            <w:r>
              <w:rPr>
                <w:b w:val="0"/>
                <w:color w:val="000000"/>
                <w:sz w:val="18"/>
              </w:rPr>
              <w:t>Target KL</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None</w:t>
            </w:r>
          </w:p>
        </w:tc>
        <w:tc>
          <w:tcPr>
            <w:tcW w:type="dxa" w:w="4968"/>
            <w:vAlign w:val="center"/>
            <w:tcMar>
              <w:top w:w="75" w:type="dxa"/>
              <w:bottom w:w="75" w:type="dxa"/>
              <w:left w:w="85" w:type="dxa"/>
              <w:right w:w="85" w:type="dxa"/>
            </w:tcMar>
            <w:shd w:fill="F2F5F7"/>
          </w:tcPr>
          <w:p>
            <w:pPr>
              <w:spacing w:after="0" w:line="247" w:lineRule="auto"/>
              <w:jc w:val="left"/>
            </w:pPr>
            <w:r>
              <w:rPr>
                <w:b w:val="0"/>
                <w:color w:val="000000"/>
                <w:sz w:val="18"/>
              </w:rPr>
              <w:t>No KL-threshold early stop configured</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Workers</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4</w:t>
            </w:r>
          </w:p>
        </w:tc>
        <w:tc>
          <w:tcPr>
            <w:tcW w:type="dxa" w:w="4968"/>
            <w:vAlign w:val="center"/>
            <w:tcMar>
              <w:top w:w="75" w:type="dxa"/>
              <w:bottom w:w="75" w:type="dxa"/>
              <w:left w:w="85" w:type="dxa"/>
              <w:right w:w="85" w:type="dxa"/>
            </w:tcMar>
            <w:shd w:fill="FFFFFF"/>
          </w:tcPr>
          <w:p>
            <w:pPr>
              <w:spacing w:after="0" w:line="247" w:lineRule="auto"/>
              <w:jc w:val="left"/>
            </w:pPr>
            <w:r>
              <w:rPr>
                <w:b w:val="0"/>
                <w:color w:val="000000"/>
                <w:sz w:val="18"/>
              </w:rPr>
              <w:t>Parallel collection environments</w:t>
            </w:r>
          </w:p>
        </w:tc>
      </w:tr>
      <w:tr>
        <w:trPr>
          <w:cantSplit/>
        </w:trPr>
        <w:tc>
          <w:tcPr>
            <w:tcW w:type="dxa" w:w="2448"/>
            <w:vAlign w:val="center"/>
            <w:tcMar>
              <w:top w:w="75" w:type="dxa"/>
              <w:bottom w:w="75" w:type="dxa"/>
              <w:left w:w="85" w:type="dxa"/>
              <w:right w:w="85" w:type="dxa"/>
            </w:tcMar>
            <w:shd w:fill="F2F5F7"/>
          </w:tcPr>
          <w:p>
            <w:pPr>
              <w:spacing w:after="0" w:line="247" w:lineRule="auto"/>
              <w:jc w:val="left"/>
            </w:pPr>
            <w:r>
              <w:rPr>
                <w:b w:val="0"/>
                <w:color w:val="000000"/>
                <w:sz w:val="18"/>
              </w:rPr>
              <w:t>Rollout steps per worker</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2,048</w:t>
            </w:r>
          </w:p>
        </w:tc>
        <w:tc>
          <w:tcPr>
            <w:tcW w:type="dxa" w:w="4968"/>
            <w:vAlign w:val="center"/>
            <w:tcMar>
              <w:top w:w="75" w:type="dxa"/>
              <w:bottom w:w="75" w:type="dxa"/>
              <w:left w:w="85" w:type="dxa"/>
              <w:right w:w="85" w:type="dxa"/>
            </w:tcMar>
            <w:shd w:fill="F2F5F7"/>
          </w:tcPr>
          <w:p>
            <w:pPr>
              <w:spacing w:after="0" w:line="247" w:lineRule="auto"/>
              <w:jc w:val="left"/>
            </w:pPr>
            <w:r>
              <w:rPr>
                <w:b w:val="0"/>
                <w:color w:val="000000"/>
                <w:sz w:val="18"/>
              </w:rPr>
              <w:t>8,192 transitions per vector rollout</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Minibatch size</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256</w:t>
            </w:r>
          </w:p>
        </w:tc>
        <w:tc>
          <w:tcPr>
            <w:tcW w:type="dxa" w:w="4968"/>
            <w:vAlign w:val="center"/>
            <w:tcMar>
              <w:top w:w="75" w:type="dxa"/>
              <w:bottom w:w="75" w:type="dxa"/>
              <w:left w:w="85" w:type="dxa"/>
              <w:right w:w="85" w:type="dxa"/>
            </w:tcMar>
            <w:shd w:fill="FFFFFF"/>
          </w:tcPr>
          <w:p>
            <w:pPr>
              <w:spacing w:after="0" w:line="247" w:lineRule="auto"/>
              <w:jc w:val="left"/>
            </w:pPr>
            <w:r>
              <w:rPr>
                <w:b w:val="0"/>
                <w:color w:val="000000"/>
                <w:sz w:val="18"/>
              </w:rPr>
              <w:t>32 minibatches per epoch</w:t>
            </w:r>
          </w:p>
        </w:tc>
      </w:tr>
      <w:tr>
        <w:trPr>
          <w:cantSplit/>
        </w:trPr>
        <w:tc>
          <w:tcPr>
            <w:tcW w:type="dxa" w:w="2448"/>
            <w:vAlign w:val="center"/>
            <w:tcMar>
              <w:top w:w="75" w:type="dxa"/>
              <w:bottom w:w="75" w:type="dxa"/>
              <w:left w:w="85" w:type="dxa"/>
              <w:right w:w="85" w:type="dxa"/>
            </w:tcMar>
            <w:shd w:fill="F2F5F7"/>
          </w:tcPr>
          <w:p>
            <w:pPr>
              <w:spacing w:after="0" w:line="247" w:lineRule="auto"/>
              <w:jc w:val="left"/>
            </w:pPr>
            <w:r>
              <w:rPr>
                <w:b w:val="0"/>
                <w:color w:val="000000"/>
                <w:sz w:val="18"/>
              </w:rPr>
              <w:t>Epochs</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10</w:t>
            </w:r>
          </w:p>
        </w:tc>
        <w:tc>
          <w:tcPr>
            <w:tcW w:type="dxa" w:w="4968"/>
            <w:vAlign w:val="center"/>
            <w:tcMar>
              <w:top w:w="75" w:type="dxa"/>
              <w:bottom w:w="75" w:type="dxa"/>
              <w:left w:w="85" w:type="dxa"/>
              <w:right w:w="85" w:type="dxa"/>
            </w:tcMar>
            <w:shd w:fill="F2F5F7"/>
          </w:tcPr>
          <w:p>
            <w:pPr>
              <w:spacing w:after="0" w:line="247" w:lineRule="auto"/>
              <w:jc w:val="left"/>
            </w:pPr>
            <w:r>
              <w:rPr>
                <w:b w:val="0"/>
                <w:color w:val="000000"/>
                <w:sz w:val="18"/>
              </w:rPr>
              <w:t>Reuses each fresh rollout ten times</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Placement transitions</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32,768</w:t>
            </w:r>
          </w:p>
        </w:tc>
        <w:tc>
          <w:tcPr>
            <w:tcW w:type="dxa" w:w="4968"/>
            <w:vAlign w:val="center"/>
            <w:tcMar>
              <w:top w:w="75" w:type="dxa"/>
              <w:bottom w:w="75" w:type="dxa"/>
              <w:left w:w="85" w:type="dxa"/>
              <w:right w:w="85" w:type="dxa"/>
            </w:tcMar>
            <w:shd w:fill="FFFFFF"/>
          </w:tcPr>
          <w:p>
            <w:pPr>
              <w:spacing w:after="0" w:line="247" w:lineRule="auto"/>
              <w:jc w:val="center"/>
            </w:pPr>
            <w:r>
              <w:rPr>
                <w:b w:val="0"/>
                <w:color w:val="000000"/>
                <w:sz w:val="18"/>
              </w:rPr>
              <w:t>4 rollouts</w:t>
            </w:r>
          </w:p>
        </w:tc>
      </w:tr>
      <w:tr>
        <w:trPr>
          <w:cantSplit/>
        </w:trPr>
        <w:tc>
          <w:tcPr>
            <w:tcW w:type="dxa" w:w="2448"/>
            <w:vAlign w:val="center"/>
            <w:tcMar>
              <w:top w:w="75" w:type="dxa"/>
              <w:bottom w:w="75" w:type="dxa"/>
              <w:left w:w="85" w:type="dxa"/>
              <w:right w:w="85" w:type="dxa"/>
            </w:tcMar>
            <w:shd w:fill="F2F5F7"/>
          </w:tcPr>
          <w:p>
            <w:pPr>
              <w:spacing w:after="0" w:line="247" w:lineRule="auto"/>
              <w:jc w:val="left"/>
            </w:pPr>
            <w:r>
              <w:rPr>
                <w:b w:val="0"/>
                <w:color w:val="000000"/>
                <w:sz w:val="18"/>
              </w:rPr>
              <w:t>Full joint transitions</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229,376</w:t>
            </w:r>
          </w:p>
        </w:tc>
        <w:tc>
          <w:tcPr>
            <w:tcW w:type="dxa" w:w="4968"/>
            <w:vAlign w:val="center"/>
            <w:tcMar>
              <w:top w:w="75" w:type="dxa"/>
              <w:bottom w:w="75" w:type="dxa"/>
              <w:left w:w="85" w:type="dxa"/>
              <w:right w:w="85" w:type="dxa"/>
            </w:tcMar>
            <w:shd w:fill="F2F5F7"/>
          </w:tcPr>
          <w:p>
            <w:pPr>
              <w:spacing w:after="0" w:line="247" w:lineRule="auto"/>
              <w:jc w:val="center"/>
            </w:pPr>
            <w:r>
              <w:rPr>
                <w:b w:val="0"/>
                <w:color w:val="000000"/>
                <w:sz w:val="18"/>
              </w:rPr>
              <w:t>28 rollouts</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Pilot joint transitions</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24,576</w:t>
            </w:r>
          </w:p>
        </w:tc>
        <w:tc>
          <w:tcPr>
            <w:tcW w:type="dxa" w:w="4968"/>
            <w:vAlign w:val="center"/>
            <w:tcMar>
              <w:top w:w="75" w:type="dxa"/>
              <w:bottom w:w="75" w:type="dxa"/>
              <w:left w:w="85" w:type="dxa"/>
              <w:right w:w="85" w:type="dxa"/>
            </w:tcMar>
            <w:shd w:fill="FFFFFF"/>
          </w:tcPr>
          <w:p>
            <w:pPr>
              <w:spacing w:after="0" w:line="247" w:lineRule="auto"/>
              <w:jc w:val="center"/>
            </w:pPr>
            <w:r>
              <w:rPr>
                <w:b w:val="0"/>
                <w:color w:val="000000"/>
                <w:sz w:val="18"/>
              </w:rPr>
              <w:t>3 rollouts</w:t>
            </w:r>
          </w:p>
        </w:tc>
      </w:tr>
      <w:tr>
        <w:trPr>
          <w:cantSplit/>
        </w:trPr>
        <w:tc>
          <w:tcPr>
            <w:tcW w:type="dxa" w:w="2448"/>
            <w:vAlign w:val="center"/>
            <w:tcMar>
              <w:top w:w="75" w:type="dxa"/>
              <w:bottom w:w="75" w:type="dxa"/>
              <w:left w:w="85" w:type="dxa"/>
              <w:right w:w="85" w:type="dxa"/>
            </w:tcMar>
            <w:shd w:fill="F2F5F7"/>
          </w:tcPr>
          <w:p>
            <w:pPr>
              <w:spacing w:after="0" w:line="247" w:lineRule="auto"/>
              <w:jc w:val="left"/>
            </w:pPr>
            <w:r>
              <w:rPr>
                <w:b w:val="0"/>
                <w:color w:val="000000"/>
                <w:sz w:val="18"/>
              </w:rPr>
              <w:t>Full total</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262,144</w:t>
            </w:r>
          </w:p>
        </w:tc>
        <w:tc>
          <w:tcPr>
            <w:tcW w:type="dxa" w:w="4968"/>
            <w:vAlign w:val="center"/>
            <w:tcMar>
              <w:top w:w="75" w:type="dxa"/>
              <w:bottom w:w="75" w:type="dxa"/>
              <w:left w:w="85" w:type="dxa"/>
              <w:right w:w="85" w:type="dxa"/>
            </w:tcMar>
            <w:shd w:fill="F2F5F7"/>
          </w:tcPr>
          <w:p>
            <w:pPr>
              <w:spacing w:after="0" w:line="247" w:lineRule="auto"/>
              <w:jc w:val="center"/>
            </w:pPr>
            <w:r>
              <w:rPr>
                <w:b w:val="0"/>
                <w:color w:val="000000"/>
                <w:sz w:val="18"/>
              </w:rPr>
              <w:t>32 rollouts</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Pilot total</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57,344</w:t>
            </w:r>
          </w:p>
        </w:tc>
        <w:tc>
          <w:tcPr>
            <w:tcW w:type="dxa" w:w="4968"/>
            <w:vAlign w:val="center"/>
            <w:tcMar>
              <w:top w:w="75" w:type="dxa"/>
              <w:bottom w:w="75" w:type="dxa"/>
              <w:left w:w="85" w:type="dxa"/>
              <w:right w:w="85" w:type="dxa"/>
            </w:tcMar>
            <w:shd w:fill="FFFFFF"/>
          </w:tcPr>
          <w:p>
            <w:pPr>
              <w:spacing w:after="0" w:line="247" w:lineRule="auto"/>
              <w:jc w:val="center"/>
            </w:pPr>
            <w:r>
              <w:rPr>
                <w:b w:val="0"/>
                <w:color w:val="000000"/>
                <w:sz w:val="18"/>
              </w:rPr>
              <w:t>7 rollouts</w:t>
            </w:r>
          </w:p>
        </w:tc>
      </w:tr>
      <w:tr>
        <w:trPr>
          <w:cantSplit/>
        </w:trPr>
        <w:tc>
          <w:tcPr>
            <w:tcW w:type="dxa" w:w="2448"/>
            <w:vAlign w:val="center"/>
            <w:tcMar>
              <w:top w:w="75" w:type="dxa"/>
              <w:bottom w:w="75" w:type="dxa"/>
              <w:left w:w="85" w:type="dxa"/>
              <w:right w:w="85" w:type="dxa"/>
            </w:tcMar>
            <w:shd w:fill="F2F5F7"/>
          </w:tcPr>
          <w:p>
            <w:pPr>
              <w:spacing w:after="0" w:line="247" w:lineRule="auto"/>
              <w:jc w:val="left"/>
            </w:pPr>
            <w:r>
              <w:rPr>
                <w:b w:val="0"/>
                <w:color w:val="000000"/>
                <w:sz w:val="18"/>
              </w:rPr>
              <w:t>Checkpoint interval</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1 rollout</w:t>
            </w:r>
          </w:p>
        </w:tc>
        <w:tc>
          <w:tcPr>
            <w:tcW w:type="dxa" w:w="4968"/>
            <w:vAlign w:val="center"/>
            <w:tcMar>
              <w:top w:w="75" w:type="dxa"/>
              <w:bottom w:w="75" w:type="dxa"/>
              <w:left w:w="85" w:type="dxa"/>
              <w:right w:w="85" w:type="dxa"/>
            </w:tcMar>
            <w:shd w:fill="F2F5F7"/>
          </w:tcPr>
          <w:p>
            <w:pPr>
              <w:spacing w:after="0" w:line="247" w:lineRule="auto"/>
              <w:jc w:val="left"/>
            </w:pPr>
            <w:r>
              <w:rPr>
                <w:b w:val="0"/>
                <w:color w:val="000000"/>
                <w:sz w:val="18"/>
              </w:rPr>
              <w:t>Commit after completed updates</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Development interval</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25,000 threshold</w:t>
            </w:r>
          </w:p>
        </w:tc>
        <w:tc>
          <w:tcPr>
            <w:tcW w:type="dxa" w:w="4968"/>
            <w:vAlign w:val="center"/>
            <w:tcMar>
              <w:top w:w="75" w:type="dxa"/>
              <w:bottom w:w="75" w:type="dxa"/>
              <w:left w:w="85" w:type="dxa"/>
              <w:right w:w="85" w:type="dxa"/>
            </w:tcMar>
            <w:shd w:fill="FFFFFF"/>
          </w:tcPr>
          <w:p>
            <w:pPr>
              <w:spacing w:after="0" w:line="247" w:lineRule="auto"/>
              <w:jc w:val="left"/>
            </w:pPr>
            <w:r>
              <w:rPr>
                <w:b w:val="0"/>
                <w:color w:val="000000"/>
                <w:sz w:val="18"/>
              </w:rPr>
              <w:t>Checked at completed update boundaries</w:t>
            </w:r>
          </w:p>
        </w:tc>
      </w:tr>
      <w:tr>
        <w:trPr>
          <w:cantSplit/>
        </w:trPr>
        <w:tc>
          <w:tcPr>
            <w:tcW w:type="dxa" w:w="2448"/>
            <w:vAlign w:val="center"/>
            <w:tcMar>
              <w:top w:w="75" w:type="dxa"/>
              <w:bottom w:w="75" w:type="dxa"/>
              <w:left w:w="85" w:type="dxa"/>
              <w:right w:w="85" w:type="dxa"/>
            </w:tcMar>
            <w:shd w:fill="F2F5F7"/>
          </w:tcPr>
          <w:p>
            <w:pPr>
              <w:spacing w:after="0" w:line="247" w:lineRule="auto"/>
              <w:jc w:val="left"/>
            </w:pPr>
            <w:r>
              <w:rPr>
                <w:b w:val="0"/>
                <w:color w:val="000000"/>
                <w:sz w:val="18"/>
              </w:rPr>
              <w:t>Grid image normalisation</w:t>
            </w:r>
          </w:p>
        </w:tc>
        <w:tc>
          <w:tcPr>
            <w:tcW w:type="dxa" w:w="2376"/>
            <w:vAlign w:val="center"/>
            <w:tcMar>
              <w:top w:w="75" w:type="dxa"/>
              <w:bottom w:w="75" w:type="dxa"/>
              <w:left w:w="85" w:type="dxa"/>
              <w:right w:w="85" w:type="dxa"/>
            </w:tcMar>
            <w:shd w:fill="F2F5F7"/>
          </w:tcPr>
          <w:p>
            <w:pPr>
              <w:spacing w:after="0" w:line="247" w:lineRule="auto"/>
              <w:jc w:val="center"/>
            </w:pPr>
            <w:r>
              <w:rPr>
                <w:b w:val="0"/>
                <w:color w:val="000000"/>
                <w:sz w:val="18"/>
              </w:rPr>
              <w:t>False</w:t>
            </w:r>
          </w:p>
        </w:tc>
        <w:tc>
          <w:tcPr>
            <w:tcW w:type="dxa" w:w="4968"/>
            <w:vAlign w:val="center"/>
            <w:tcMar>
              <w:top w:w="75" w:type="dxa"/>
              <w:bottom w:w="75" w:type="dxa"/>
              <w:left w:w="85" w:type="dxa"/>
              <w:right w:w="85" w:type="dxa"/>
            </w:tcMar>
            <w:shd w:fill="F2F5F7"/>
          </w:tcPr>
          <w:p>
            <w:pPr>
              <w:spacing w:after="0" w:line="247" w:lineRule="auto"/>
              <w:jc w:val="left"/>
            </w:pPr>
            <w:r>
              <w:rPr>
                <w:b w:val="0"/>
                <w:color w:val="000000"/>
                <w:sz w:val="18"/>
              </w:rPr>
              <w:t>Inputs already normalised to [0, 1]</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Model selection</w:t>
            </w:r>
          </w:p>
        </w:tc>
        <w:tc>
          <w:tcPr>
            <w:tcW w:type="dxa" w:w="2376"/>
            <w:vAlign w:val="center"/>
            <w:tcMar>
              <w:top w:w="75" w:type="dxa"/>
              <w:bottom w:w="75" w:type="dxa"/>
              <w:left w:w="85" w:type="dxa"/>
              <w:right w:w="85" w:type="dxa"/>
            </w:tcMar>
            <w:shd w:fill="FFFFFF"/>
          </w:tcPr>
          <w:p>
            <w:pPr>
              <w:spacing w:after="0" w:line="247" w:lineRule="auto"/>
              <w:jc w:val="center"/>
            </w:pPr>
            <w:r>
              <w:rPr>
                <w:b w:val="0"/>
                <w:color w:val="000000"/>
                <w:sz w:val="18"/>
              </w:rPr>
              <w:t>Fixed-budget endpoint</w:t>
            </w:r>
          </w:p>
        </w:tc>
        <w:tc>
          <w:tcPr>
            <w:tcW w:type="dxa" w:w="4968"/>
            <w:vAlign w:val="center"/>
            <w:tcMar>
              <w:top w:w="75" w:type="dxa"/>
              <w:bottom w:w="75" w:type="dxa"/>
              <w:left w:w="85" w:type="dxa"/>
              <w:right w:w="85" w:type="dxa"/>
            </w:tcMar>
            <w:shd w:fill="FFFFFF"/>
          </w:tcPr>
          <w:p>
            <w:pPr>
              <w:spacing w:after="0" w:line="247" w:lineRule="auto"/>
              <w:jc w:val="left"/>
            </w:pPr>
            <w:r>
              <w:rPr>
                <w:b w:val="0"/>
                <w:color w:val="000000"/>
                <w:sz w:val="18"/>
              </w:rPr>
              <w:t>All registered learners retained</w:t>
            </w:r>
          </w:p>
        </w:tc>
      </w:tr>
    </w:tbl>
    <w:p>
      <w:pPr>
        <w:pStyle w:val="Caption"/>
        <w:widowControl/>
        <w:spacing w:before="60" w:after="160"/>
      </w:pPr>
      <w:r>
        <w:t>Source S1 and S2</w:t>
      </w:r>
    </w:p>
    <w:p>
      <w:pPr>
        <w:widowControl/>
      </w:pPr>
      <w:r>
        <w:t>Four environments each collect 2,048 transitions per rollout, giving 8,192 transitions. A minibatch contains 256, so each epoch has 32 minibatches. Ten epochs produce 320 minibatch optimisation steps per rollout if all are executed. A full run has 32 rollouts, giving 10,240 minibatch steps. The saved manifest's optimizer_updates value is 320 because the upstream counter records epochs across rollouts, not every minibatch parameter update. Do not confuse that field with the number of environment decisions or neural-network minibatches.</w:t>
      </w:r>
    </w:p>
    <w:p>
      <w:pPr>
        <w:widowControl/>
      </w:pPr>
      <w:r>
        <w:t>The configured development interval is 25,000 transitions, but checks occur after completed PPO updates. It is therefore a threshold rather than a promise to evaluate at exactly 25,000, 50,000 and so on. The recovered full logs include checks at 0, 32,768, 57,344 and later update boundaries, ending at 253,952. The endpoint checkpoint is 262,144; the last small in-training check is not automatically the endpoint score.</w:t>
      </w:r>
    </w:p>
    <w:p>
      <w:pPr>
        <w:widowControl/>
      </w:pPr>
      <w:r>
        <w:t>No best-validation-checkpoint selection was used. Every registered learner contributes its fixed-budget final checkpoint. There is no evidence of an exhaustive hyperparameter search, a curriculum ablation, a reward ablation or proof of convergence. Settings reflect the fixed design tested by this study.</w:t>
      </w:r>
    </w:p>
    <w:p>
      <w:bookmarkStart w:id="278" w:name="chapter_9"/>
      <w:pPr>
        <w:pStyle w:val="Heading1"/>
        <w:widowControl/>
      </w:pPr>
      <w:r>
        <w:t>9 P PA and the different kinds of seed</w:t>
      </w:r>
      <w:bookmarkEnd w:id="278"/>
    </w:p>
    <w:p>
      <w:pPr>
        <w:pStyle w:val="Heading2"/>
        <w:widowControl/>
      </w:pPr>
      <w:r>
        <w:t>9 1 P and PA</w:t>
      </w:r>
    </w:p>
    <w:p>
      <w:pPr>
        <w:widowControl/>
      </w:pPr>
      <w:r>
        <w:t>P means PPO without symmetry augmentation. Training presents the base in its ordinary coordinate view. PA means the same PPO learner with symmetry augmentation. At each reset, PA samples one of eight square-grid rotations and reflections and uses that view for the episode. Both learn shopping and deployment under the same reward.</w:t>
      </w:r>
    </w:p>
    <w:p>
      <w:pPr>
        <w:widowControl/>
      </w:pPr>
      <w:r>
        <w:t>The view wrapper transforms the observation grid, transforms the legal-action mask, and maps the chosen deployment action back to physical coordinates. The nine non-spatial values, purchase choices and wait action keep their meaning. The underlying combat simulation is not physically rotated. This paired mapping is essential: rotating a picture while leaving deployment indices unchanged would teach the wrong relation between locations and actions.</w:t>
      </w:r>
    </w:p>
    <w:p>
      <w:pPr>
        <w:widowControl/>
      </w:pPr>
      <w:r>
        <w:t>For example, under a clockwise quarter turn, a physical tile (0, 7) appears at (7, 15). If the agent chooses that transformed deployment position, the wrapper maps it back to physical (0, 7). P and PA can both be evaluated in all eight views. P has less direct exposure to transformed coordinates during training; it is not prohibited from playing them at test time.</w:t>
      </w:r>
    </w:p>
    <w:p>
      <w:pPr>
        <w:pStyle w:val="Caption"/>
        <w:keepNext/>
        <w:widowControl/>
      </w:pPr>
      <w:r>
        <w:t>Table 11  Views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8640"/>
      </w:tblGrid>
      <w:tr>
        <w:trPr>
          <w:cantSplit/>
          <w:tblHeader w:val="true"/>
        </w:trPr>
        <w:tc>
          <w:tcPr>
            <w:tcW w:type="dxa" w:w="1152"/>
            <w:vAlign w:val="center"/>
            <w:tcMar>
              <w:top w:w="75" w:type="dxa"/>
              <w:bottom w:w="75" w:type="dxa"/>
              <w:left w:w="85" w:type="dxa"/>
              <w:right w:w="85" w:type="dxa"/>
            </w:tcMar>
            <w:shd w:fill="264D66"/>
          </w:tcPr>
          <w:p>
            <w:pPr>
              <w:spacing w:after="0" w:line="247" w:lineRule="auto"/>
              <w:jc w:val="left"/>
            </w:pPr>
            <w:r>
              <w:rPr>
                <w:b/>
                <w:color w:val="FFFFFF"/>
                <w:sz w:val="18"/>
              </w:rPr>
              <w:t>View ID</w:t>
            </w:r>
          </w:p>
        </w:tc>
        <w:tc>
          <w:tcPr>
            <w:tcW w:type="dxa" w:w="8640"/>
            <w:vAlign w:val="center"/>
            <w:tcMar>
              <w:top w:w="75" w:type="dxa"/>
              <w:bottom w:w="75" w:type="dxa"/>
              <w:left w:w="85" w:type="dxa"/>
              <w:right w:w="85" w:type="dxa"/>
            </w:tcMar>
            <w:shd w:fill="264D66"/>
          </w:tcPr>
          <w:p>
            <w:pPr>
              <w:spacing w:after="0" w:line="247" w:lineRule="auto"/>
              <w:jc w:val="left"/>
            </w:pPr>
            <w:r>
              <w:rPr>
                <w:b/>
                <w:color w:val="FFFFFF"/>
                <w:sz w:val="18"/>
              </w:rPr>
              <w:t>Coordinate transformation</w:t>
            </w:r>
          </w:p>
        </w:tc>
      </w:tr>
      <w:tr>
        <w:trPr>
          <w:cantSplit/>
        </w:trPr>
        <w:tc>
          <w:tcPr>
            <w:tcW w:type="dxa" w:w="1152"/>
            <w:vAlign w:val="center"/>
            <w:tcMar>
              <w:top w:w="75" w:type="dxa"/>
              <w:bottom w:w="75" w:type="dxa"/>
              <w:left w:w="85" w:type="dxa"/>
              <w:right w:w="85" w:type="dxa"/>
            </w:tcMar>
            <w:shd w:fill="FFFFFF"/>
          </w:tcPr>
          <w:p>
            <w:pPr>
              <w:spacing w:after="0" w:line="247" w:lineRule="auto"/>
              <w:jc w:val="left"/>
            </w:pPr>
            <w:r>
              <w:rPr>
                <w:b w:val="0"/>
                <w:color w:val="000000"/>
                <w:sz w:val="18"/>
              </w:rPr>
              <w:t>0</w:t>
            </w:r>
          </w:p>
        </w:tc>
        <w:tc>
          <w:tcPr>
            <w:tcW w:type="dxa" w:w="8640"/>
            <w:vAlign w:val="center"/>
            <w:tcMar>
              <w:top w:w="75" w:type="dxa"/>
              <w:bottom w:w="75" w:type="dxa"/>
              <w:left w:w="85" w:type="dxa"/>
              <w:right w:w="85" w:type="dxa"/>
            </w:tcMar>
            <w:shd w:fill="FFFFFF"/>
          </w:tcPr>
          <w:p>
            <w:pPr>
              <w:spacing w:after="0" w:line="247" w:lineRule="auto"/>
              <w:jc w:val="center"/>
            </w:pPr>
            <w:r>
              <w:rPr>
                <w:b w:val="0"/>
                <w:color w:val="000000"/>
                <w:sz w:val="18"/>
              </w:rPr>
              <w:t>Identity</w:t>
            </w:r>
          </w:p>
        </w:tc>
      </w:tr>
      <w:tr>
        <w:trPr>
          <w:cantSplit/>
        </w:trPr>
        <w:tc>
          <w:tcPr>
            <w:tcW w:type="dxa" w:w="1152"/>
            <w:vAlign w:val="center"/>
            <w:tcMar>
              <w:top w:w="75" w:type="dxa"/>
              <w:bottom w:w="75" w:type="dxa"/>
              <w:left w:w="85" w:type="dxa"/>
              <w:right w:w="85" w:type="dxa"/>
            </w:tcMar>
            <w:shd w:fill="F2F5F7"/>
          </w:tcPr>
          <w:p>
            <w:pPr>
              <w:spacing w:after="0" w:line="247" w:lineRule="auto"/>
              <w:jc w:val="left"/>
            </w:pPr>
            <w:r>
              <w:rPr>
                <w:b w:val="0"/>
                <w:color w:val="000000"/>
                <w:sz w:val="18"/>
              </w:rPr>
              <w:t>1</w:t>
            </w:r>
          </w:p>
        </w:tc>
        <w:tc>
          <w:tcPr>
            <w:tcW w:type="dxa" w:w="8640"/>
            <w:vAlign w:val="center"/>
            <w:tcMar>
              <w:top w:w="75" w:type="dxa"/>
              <w:bottom w:w="75" w:type="dxa"/>
              <w:left w:w="85" w:type="dxa"/>
              <w:right w:w="85" w:type="dxa"/>
            </w:tcMar>
            <w:shd w:fill="F2F5F7"/>
          </w:tcPr>
          <w:p>
            <w:pPr>
              <w:spacing w:after="0" w:line="247" w:lineRule="auto"/>
              <w:jc w:val="left"/>
            </w:pPr>
            <w:r>
              <w:rPr>
                <w:b w:val="0"/>
                <w:color w:val="000000"/>
                <w:sz w:val="18"/>
              </w:rPr>
              <w:t>Rotate 90 degrees clockwise</w:t>
            </w:r>
          </w:p>
        </w:tc>
      </w:tr>
      <w:tr>
        <w:trPr>
          <w:cantSplit/>
        </w:trPr>
        <w:tc>
          <w:tcPr>
            <w:tcW w:type="dxa" w:w="1152"/>
            <w:vAlign w:val="center"/>
            <w:tcMar>
              <w:top w:w="75" w:type="dxa"/>
              <w:bottom w:w="75" w:type="dxa"/>
              <w:left w:w="85" w:type="dxa"/>
              <w:right w:w="85" w:type="dxa"/>
            </w:tcMar>
            <w:shd w:fill="FFFFFF"/>
          </w:tcPr>
          <w:p>
            <w:pPr>
              <w:spacing w:after="0" w:line="247" w:lineRule="auto"/>
              <w:jc w:val="left"/>
            </w:pPr>
            <w:r>
              <w:rPr>
                <w:b w:val="0"/>
                <w:color w:val="000000"/>
                <w:sz w:val="18"/>
              </w:rPr>
              <w:t>2</w:t>
            </w:r>
          </w:p>
        </w:tc>
        <w:tc>
          <w:tcPr>
            <w:tcW w:type="dxa" w:w="8640"/>
            <w:vAlign w:val="center"/>
            <w:tcMar>
              <w:top w:w="75" w:type="dxa"/>
              <w:bottom w:w="75" w:type="dxa"/>
              <w:left w:w="85" w:type="dxa"/>
              <w:right w:w="85" w:type="dxa"/>
            </w:tcMar>
            <w:shd w:fill="FFFFFF"/>
          </w:tcPr>
          <w:p>
            <w:pPr>
              <w:spacing w:after="0" w:line="247" w:lineRule="auto"/>
              <w:jc w:val="center"/>
            </w:pPr>
            <w:r>
              <w:rPr>
                <w:b w:val="0"/>
                <w:color w:val="000000"/>
                <w:sz w:val="18"/>
              </w:rPr>
              <w:t>Rotate 180 degrees</w:t>
            </w:r>
          </w:p>
        </w:tc>
      </w:tr>
      <w:tr>
        <w:trPr>
          <w:cantSplit/>
        </w:trPr>
        <w:tc>
          <w:tcPr>
            <w:tcW w:type="dxa" w:w="1152"/>
            <w:vAlign w:val="center"/>
            <w:tcMar>
              <w:top w:w="75" w:type="dxa"/>
              <w:bottom w:w="75" w:type="dxa"/>
              <w:left w:w="85" w:type="dxa"/>
              <w:right w:w="85" w:type="dxa"/>
            </w:tcMar>
            <w:shd w:fill="F2F5F7"/>
          </w:tcPr>
          <w:p>
            <w:pPr>
              <w:spacing w:after="0" w:line="247" w:lineRule="auto"/>
              <w:jc w:val="left"/>
            </w:pPr>
            <w:r>
              <w:rPr>
                <w:b w:val="0"/>
                <w:color w:val="000000"/>
                <w:sz w:val="18"/>
              </w:rPr>
              <w:t>3</w:t>
            </w:r>
          </w:p>
        </w:tc>
        <w:tc>
          <w:tcPr>
            <w:tcW w:type="dxa" w:w="8640"/>
            <w:vAlign w:val="center"/>
            <w:tcMar>
              <w:top w:w="75" w:type="dxa"/>
              <w:bottom w:w="75" w:type="dxa"/>
              <w:left w:w="85" w:type="dxa"/>
              <w:right w:w="85" w:type="dxa"/>
            </w:tcMar>
            <w:shd w:fill="F2F5F7"/>
          </w:tcPr>
          <w:p>
            <w:pPr>
              <w:spacing w:after="0" w:line="247" w:lineRule="auto"/>
              <w:jc w:val="left"/>
            </w:pPr>
            <w:r>
              <w:rPr>
                <w:b w:val="0"/>
                <w:color w:val="000000"/>
                <w:sz w:val="18"/>
              </w:rPr>
              <w:t>Rotate 270 degrees clockwise</w:t>
            </w:r>
          </w:p>
        </w:tc>
      </w:tr>
      <w:tr>
        <w:trPr>
          <w:cantSplit/>
        </w:trPr>
        <w:tc>
          <w:tcPr>
            <w:tcW w:type="dxa" w:w="1152"/>
            <w:vAlign w:val="center"/>
            <w:tcMar>
              <w:top w:w="75" w:type="dxa"/>
              <w:bottom w:w="75" w:type="dxa"/>
              <w:left w:w="85" w:type="dxa"/>
              <w:right w:w="85" w:type="dxa"/>
            </w:tcMar>
            <w:shd w:fill="FFFFFF"/>
          </w:tcPr>
          <w:p>
            <w:pPr>
              <w:spacing w:after="0" w:line="247" w:lineRule="auto"/>
              <w:jc w:val="left"/>
            </w:pPr>
            <w:r>
              <w:rPr>
                <w:b w:val="0"/>
                <w:color w:val="000000"/>
                <w:sz w:val="18"/>
              </w:rPr>
              <w:t>4</w:t>
            </w:r>
          </w:p>
        </w:tc>
        <w:tc>
          <w:tcPr>
            <w:tcW w:type="dxa" w:w="8640"/>
            <w:vAlign w:val="center"/>
            <w:tcMar>
              <w:top w:w="75" w:type="dxa"/>
              <w:bottom w:w="75" w:type="dxa"/>
              <w:left w:w="85" w:type="dxa"/>
              <w:right w:w="85" w:type="dxa"/>
            </w:tcMar>
            <w:shd w:fill="FFFFFF"/>
          </w:tcPr>
          <w:p>
            <w:pPr>
              <w:spacing w:after="0" w:line="247" w:lineRule="auto"/>
              <w:jc w:val="center"/>
            </w:pPr>
            <w:r>
              <w:rPr>
                <w:b w:val="0"/>
                <w:color w:val="000000"/>
                <w:sz w:val="18"/>
              </w:rPr>
              <w:t>Reflect left to right</w:t>
            </w:r>
          </w:p>
        </w:tc>
      </w:tr>
      <w:tr>
        <w:trPr>
          <w:cantSplit/>
        </w:trPr>
        <w:tc>
          <w:tcPr>
            <w:tcW w:type="dxa" w:w="1152"/>
            <w:vAlign w:val="center"/>
            <w:tcMar>
              <w:top w:w="75" w:type="dxa"/>
              <w:bottom w:w="75" w:type="dxa"/>
              <w:left w:w="85" w:type="dxa"/>
              <w:right w:w="85" w:type="dxa"/>
            </w:tcMar>
            <w:shd w:fill="F2F5F7"/>
          </w:tcPr>
          <w:p>
            <w:pPr>
              <w:spacing w:after="0" w:line="247" w:lineRule="auto"/>
              <w:jc w:val="left"/>
            </w:pPr>
            <w:r>
              <w:rPr>
                <w:b w:val="0"/>
                <w:color w:val="000000"/>
                <w:sz w:val="18"/>
              </w:rPr>
              <w:t>5</w:t>
            </w:r>
          </w:p>
        </w:tc>
        <w:tc>
          <w:tcPr>
            <w:tcW w:type="dxa" w:w="8640"/>
            <w:vAlign w:val="center"/>
            <w:tcMar>
              <w:top w:w="75" w:type="dxa"/>
              <w:bottom w:w="75" w:type="dxa"/>
              <w:left w:w="85" w:type="dxa"/>
              <w:right w:w="85" w:type="dxa"/>
            </w:tcMar>
            <w:shd w:fill="F2F5F7"/>
          </w:tcPr>
          <w:p>
            <w:pPr>
              <w:spacing w:after="0" w:line="247" w:lineRule="auto"/>
              <w:jc w:val="left"/>
            </w:pPr>
            <w:r>
              <w:rPr>
                <w:b w:val="0"/>
                <w:color w:val="000000"/>
                <w:sz w:val="18"/>
              </w:rPr>
              <w:t>Reflect left to right then rotate 90 degrees clockwise</w:t>
            </w:r>
          </w:p>
        </w:tc>
      </w:tr>
      <w:tr>
        <w:trPr>
          <w:cantSplit/>
        </w:trPr>
        <w:tc>
          <w:tcPr>
            <w:tcW w:type="dxa" w:w="1152"/>
            <w:vAlign w:val="center"/>
            <w:tcMar>
              <w:top w:w="75" w:type="dxa"/>
              <w:bottom w:w="75" w:type="dxa"/>
              <w:left w:w="85" w:type="dxa"/>
              <w:right w:w="85" w:type="dxa"/>
            </w:tcMar>
            <w:shd w:fill="FFFFFF"/>
          </w:tcPr>
          <w:p>
            <w:pPr>
              <w:spacing w:after="0" w:line="247" w:lineRule="auto"/>
              <w:jc w:val="left"/>
            </w:pPr>
            <w:r>
              <w:rPr>
                <w:b w:val="0"/>
                <w:color w:val="000000"/>
                <w:sz w:val="18"/>
              </w:rPr>
              <w:t>6</w:t>
            </w:r>
          </w:p>
        </w:tc>
        <w:tc>
          <w:tcPr>
            <w:tcW w:type="dxa" w:w="8640"/>
            <w:vAlign w:val="center"/>
            <w:tcMar>
              <w:top w:w="75" w:type="dxa"/>
              <w:bottom w:w="75" w:type="dxa"/>
              <w:left w:w="85" w:type="dxa"/>
              <w:right w:w="85" w:type="dxa"/>
            </w:tcMar>
            <w:shd w:fill="FFFFFF"/>
          </w:tcPr>
          <w:p>
            <w:pPr>
              <w:spacing w:after="0" w:line="247" w:lineRule="auto"/>
              <w:jc w:val="left"/>
            </w:pPr>
            <w:r>
              <w:rPr>
                <w:b w:val="0"/>
                <w:color w:val="000000"/>
                <w:sz w:val="18"/>
              </w:rPr>
              <w:t>Reflect left to right then rotate 180 degrees</w:t>
            </w:r>
          </w:p>
        </w:tc>
      </w:tr>
      <w:tr>
        <w:trPr>
          <w:cantSplit/>
        </w:trPr>
        <w:tc>
          <w:tcPr>
            <w:tcW w:type="dxa" w:w="1152"/>
            <w:vAlign w:val="center"/>
            <w:tcMar>
              <w:top w:w="75" w:type="dxa"/>
              <w:bottom w:w="75" w:type="dxa"/>
              <w:left w:w="85" w:type="dxa"/>
              <w:right w:w="85" w:type="dxa"/>
            </w:tcMar>
            <w:shd w:fill="F2F5F7"/>
          </w:tcPr>
          <w:p>
            <w:pPr>
              <w:spacing w:after="0" w:line="247" w:lineRule="auto"/>
              <w:jc w:val="left"/>
            </w:pPr>
            <w:r>
              <w:rPr>
                <w:b w:val="0"/>
                <w:color w:val="000000"/>
                <w:sz w:val="18"/>
              </w:rPr>
              <w:t>7</w:t>
            </w:r>
          </w:p>
        </w:tc>
        <w:tc>
          <w:tcPr>
            <w:tcW w:type="dxa" w:w="8640"/>
            <w:vAlign w:val="center"/>
            <w:tcMar>
              <w:top w:w="75" w:type="dxa"/>
              <w:bottom w:w="75" w:type="dxa"/>
              <w:left w:w="85" w:type="dxa"/>
              <w:right w:w="85" w:type="dxa"/>
            </w:tcMar>
            <w:shd w:fill="F2F5F7"/>
          </w:tcPr>
          <w:p>
            <w:pPr>
              <w:spacing w:after="0" w:line="247" w:lineRule="auto"/>
              <w:jc w:val="left"/>
            </w:pPr>
            <w:r>
              <w:rPr>
                <w:b w:val="0"/>
                <w:color w:val="000000"/>
                <w:sz w:val="18"/>
              </w:rPr>
              <w:t>Reflect left to right then rotate 270 degrees clockwise</w:t>
            </w:r>
          </w:p>
        </w:tc>
      </w:tr>
    </w:tbl>
    <w:p>
      <w:pPr>
        <w:pStyle w:val="Caption"/>
        <w:widowControl/>
        <w:spacing w:before="60" w:after="160"/>
      </w:pPr>
      <w:r>
        <w:t>Source S1 and recorded project evidence</w:t>
      </w:r>
    </w:p>
    <w:p>
      <w:pPr>
        <w:pStyle w:val="Heading2"/>
        <w:widowControl/>
      </w:pPr>
      <w:r>
        <w:t>9 2 A learner seed is a repeat of the learning process</w:t>
      </w:r>
    </w:p>
    <w:p>
      <w:pPr>
        <w:widowControl/>
      </w:pPr>
      <w:r>
        <w:t>A learner seed controls pseudorandom choices involved in a training run, such as network initialisation, action sampling and data collection. Changing it keeps the algorithm and settings the same but usually produces a different trained checkpoint. This allows us to see how sensitive the result is to training randomness.</w:t>
      </w:r>
    </w:p>
    <w:p>
      <w:pPr>
        <w:widowControl/>
      </w:pPr>
      <w:r>
        <w:t>Main learner seeds are 0 through 9. For every seed we train both P and PA. P-0 and PA-0 form one matched pair; P-1 and PA-1 form the next pair, and so on. The seed numbers are labels, not levels of difficulty, scores, numbers of episodes or progressively improved model versions. Model 9 has not trained nine times as long as model 0.</w:t>
      </w:r>
    </w:p>
    <w:p>
      <w:pPr>
        <w:widowControl/>
      </w:pPr>
      <w:r>
        <w:t>The pilot seed is 100, deliberately outside the main seed list. Pilot evidence helped decide whether to proceed, so reusing it as one of the main repetitions would mix development and registered evidence. Full models started as full runs, not as continuations of the pilot weights. [S1, S2, S3]</w:t>
      </w:r>
    </w:p>
    <w:p>
      <w:pPr>
        <w:pStyle w:val="Heading2"/>
        <w:widowControl/>
      </w:pPr>
      <w:r>
        <w:t>9 3 Why ten seeds per condition</w:t>
      </w:r>
    </w:p>
    <w:p>
      <w:pPr>
        <w:widowControl/>
      </w:pPr>
      <w:r>
        <w:t>One run can look good or bad because of its random starting weights and exploration path. Ten runs provide a distribution of outcomes and ten paired P–PA differences. Matching seed identities and evaluation bases reduces some avoidable comparison noise. Independent runs are still essential because thousands of attacks from one checkpoint cannot reveal how much a fresh training run might vary.</w:t>
      </w:r>
    </w:p>
    <w:p>
      <w:pPr>
        <w:widowControl/>
      </w:pPr>
      <w:r>
        <w:t>Ten was a predeclared replication choice balancing available resources and the desire to estimate variability. The protocol allowed a smaller five-seed resource plan only if explicitly chosen before main training. The actual registration uses ten. The recovered evidence does not contain a formal power calculation proving that ten is sufficient for every meaningful effect size.</w:t>
      </w:r>
    </w:p>
    <w:p>
      <w:pPr>
        <w:widowControl/>
      </w:pPr>
      <w:r>
        <w:t>PA's view generator has a separate random stream so sampling a coordinate transform does not directly consume the environment's layout-sampling random numbers. Nevertheless, different policies can have different episode lengths and exploration, so shared seed labels do not make their full trajectories identical. The run matrix alternated which condition ran first within each pair, helping avoid always giving one condition the earlier position in the execution order.</w:t>
      </w:r>
    </w:p>
    <w:p>
      <w:pPr>
        <w:pStyle w:val="Heading2"/>
        <w:widowControl/>
      </w:pPr>
      <w:r>
        <w:t>9 4 Layout action and view seeds answer different questions</w:t>
      </w:r>
    </w:p>
    <w:p>
      <w:pPr>
        <w:pStyle w:val="Caption"/>
        <w:keepNext/>
        <w:widowControl/>
      </w:pPr>
      <w:r>
        <w:t>Table 12  Seeds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2448"/>
        <w:gridCol w:w="4608"/>
      </w:tblGrid>
      <w:tr>
        <w:trPr>
          <w:cantSplit/>
          <w:tblHeader w:val="true"/>
        </w:trPr>
        <w:tc>
          <w:tcPr>
            <w:tcW w:type="dxa" w:w="2736"/>
            <w:vAlign w:val="center"/>
            <w:tcMar>
              <w:top w:w="75" w:type="dxa"/>
              <w:bottom w:w="75" w:type="dxa"/>
              <w:left w:w="85" w:type="dxa"/>
              <w:right w:w="85" w:type="dxa"/>
            </w:tcMar>
            <w:shd w:fill="264D66"/>
          </w:tcPr>
          <w:p>
            <w:pPr>
              <w:spacing w:after="0" w:line="247" w:lineRule="auto"/>
              <w:jc w:val="left"/>
            </w:pPr>
            <w:r>
              <w:rPr>
                <w:b/>
                <w:color w:val="FFFFFF"/>
                <w:sz w:val="18"/>
              </w:rPr>
              <w:t>Kind</w:t>
            </w:r>
          </w:p>
        </w:tc>
        <w:tc>
          <w:tcPr>
            <w:tcW w:type="dxa" w:w="2448"/>
            <w:vAlign w:val="center"/>
            <w:tcMar>
              <w:top w:w="75" w:type="dxa"/>
              <w:bottom w:w="75" w:type="dxa"/>
              <w:left w:w="85" w:type="dxa"/>
              <w:right w:w="85" w:type="dxa"/>
            </w:tcMar>
            <w:shd w:fill="264D66"/>
          </w:tcPr>
          <w:p>
            <w:pPr>
              <w:spacing w:after="0" w:line="247" w:lineRule="auto"/>
              <w:jc w:val="center"/>
            </w:pPr>
            <w:r>
              <w:rPr>
                <w:b/>
                <w:color w:val="FFFFFF"/>
                <w:sz w:val="18"/>
              </w:rPr>
              <w:t>Values used</w:t>
            </w:r>
          </w:p>
        </w:tc>
        <w:tc>
          <w:tcPr>
            <w:tcW w:type="dxa" w:w="4608"/>
            <w:vAlign w:val="center"/>
            <w:tcMar>
              <w:top w:w="75" w:type="dxa"/>
              <w:bottom w:w="75" w:type="dxa"/>
              <w:left w:w="85" w:type="dxa"/>
              <w:right w:w="85" w:type="dxa"/>
            </w:tcMar>
            <w:shd w:fill="264D66"/>
          </w:tcPr>
          <w:p>
            <w:pPr>
              <w:spacing w:after="0" w:line="247" w:lineRule="auto"/>
              <w:jc w:val="center"/>
            </w:pPr>
            <w:r>
              <w:rPr>
                <w:b/>
                <w:color w:val="FFFFFF"/>
                <w:sz w:val="18"/>
              </w:rPr>
              <w:t>What changes</w:t>
            </w:r>
          </w:p>
        </w:tc>
      </w:tr>
      <w:tr>
        <w:trPr>
          <w:cantSplit/>
        </w:trPr>
        <w:tc>
          <w:tcPr>
            <w:tcW w:type="dxa" w:w="2736"/>
            <w:vAlign w:val="center"/>
            <w:tcMar>
              <w:top w:w="75" w:type="dxa"/>
              <w:bottom w:w="75" w:type="dxa"/>
              <w:left w:w="85" w:type="dxa"/>
              <w:right w:w="85" w:type="dxa"/>
            </w:tcMar>
            <w:shd w:fill="FFFFFF"/>
          </w:tcPr>
          <w:p>
            <w:pPr>
              <w:spacing w:after="0" w:line="247" w:lineRule="auto"/>
              <w:jc w:val="left"/>
            </w:pPr>
            <w:r>
              <w:rPr>
                <w:b w:val="0"/>
                <w:color w:val="000000"/>
                <w:sz w:val="18"/>
              </w:rPr>
              <w:t>Main learner seed</w:t>
            </w:r>
          </w:p>
        </w:tc>
        <w:tc>
          <w:tcPr>
            <w:tcW w:type="dxa" w:w="2448"/>
            <w:vAlign w:val="center"/>
            <w:tcMar>
              <w:top w:w="75" w:type="dxa"/>
              <w:bottom w:w="75" w:type="dxa"/>
              <w:left w:w="85" w:type="dxa"/>
              <w:right w:w="85" w:type="dxa"/>
            </w:tcMar>
            <w:shd w:fill="FFFFFF"/>
          </w:tcPr>
          <w:p>
            <w:pPr>
              <w:spacing w:after="0" w:line="247" w:lineRule="auto"/>
              <w:jc w:val="center"/>
            </w:pPr>
            <w:r>
              <w:rPr>
                <w:b w:val="0"/>
                <w:color w:val="000000"/>
                <w:sz w:val="18"/>
              </w:rPr>
              <w:t>0–9</w:t>
            </w:r>
          </w:p>
        </w:tc>
        <w:tc>
          <w:tcPr>
            <w:tcW w:type="dxa" w:w="4608"/>
            <w:vAlign w:val="center"/>
            <w:tcMar>
              <w:top w:w="75" w:type="dxa"/>
              <w:bottom w:w="75" w:type="dxa"/>
              <w:left w:w="85" w:type="dxa"/>
              <w:right w:w="85" w:type="dxa"/>
            </w:tcMar>
            <w:shd w:fill="FFFFFF"/>
          </w:tcPr>
          <w:p>
            <w:pPr>
              <w:spacing w:after="0" w:line="247" w:lineRule="auto"/>
              <w:jc w:val="left"/>
            </w:pPr>
            <w:r>
              <w:rPr>
                <w:b w:val="0"/>
                <w:color w:val="000000"/>
                <w:sz w:val="18"/>
              </w:rPr>
              <w:t>Training randomness and learned checkpoint</w:t>
            </w:r>
          </w:p>
        </w:tc>
      </w:tr>
      <w:tr>
        <w:trPr>
          <w:cantSplit/>
        </w:trPr>
        <w:tc>
          <w:tcPr>
            <w:tcW w:type="dxa" w:w="2736"/>
            <w:vAlign w:val="center"/>
            <w:tcMar>
              <w:top w:w="75" w:type="dxa"/>
              <w:bottom w:w="75" w:type="dxa"/>
              <w:left w:w="85" w:type="dxa"/>
              <w:right w:w="85" w:type="dxa"/>
            </w:tcMar>
            <w:shd w:fill="F2F5F7"/>
          </w:tcPr>
          <w:p>
            <w:pPr>
              <w:spacing w:after="0" w:line="247" w:lineRule="auto"/>
              <w:jc w:val="left"/>
            </w:pPr>
            <w:r>
              <w:rPr>
                <w:b w:val="0"/>
                <w:color w:val="000000"/>
                <w:sz w:val="18"/>
              </w:rPr>
              <w:t>Pilot learner seed</w:t>
            </w:r>
          </w:p>
        </w:tc>
        <w:tc>
          <w:tcPr>
            <w:tcW w:type="dxa" w:w="2448"/>
            <w:vAlign w:val="center"/>
            <w:tcMar>
              <w:top w:w="75" w:type="dxa"/>
              <w:bottom w:w="75" w:type="dxa"/>
              <w:left w:w="85" w:type="dxa"/>
              <w:right w:w="85" w:type="dxa"/>
            </w:tcMar>
            <w:shd w:fill="F2F5F7"/>
          </w:tcPr>
          <w:p>
            <w:pPr>
              <w:spacing w:after="0" w:line="247" w:lineRule="auto"/>
              <w:jc w:val="center"/>
            </w:pPr>
            <w:r>
              <w:rPr>
                <w:b w:val="0"/>
                <w:color w:val="000000"/>
                <w:sz w:val="18"/>
              </w:rPr>
              <w:t>100</w:t>
            </w:r>
          </w:p>
        </w:tc>
        <w:tc>
          <w:tcPr>
            <w:tcW w:type="dxa" w:w="4608"/>
            <w:vAlign w:val="center"/>
            <w:tcMar>
              <w:top w:w="75" w:type="dxa"/>
              <w:bottom w:w="75" w:type="dxa"/>
              <w:left w:w="85" w:type="dxa"/>
              <w:right w:w="85" w:type="dxa"/>
            </w:tcMar>
            <w:shd w:fill="F2F5F7"/>
          </w:tcPr>
          <w:p>
            <w:pPr>
              <w:spacing w:after="0" w:line="247" w:lineRule="auto"/>
              <w:jc w:val="left"/>
            </w:pPr>
            <w:r>
              <w:rPr>
                <w:b w:val="0"/>
                <w:color w:val="000000"/>
                <w:sz w:val="18"/>
              </w:rPr>
              <w:t>Separate feasibility training</w:t>
            </w:r>
          </w:p>
        </w:tc>
      </w:tr>
      <w:tr>
        <w:trPr>
          <w:cantSplit/>
        </w:trPr>
        <w:tc>
          <w:tcPr>
            <w:tcW w:type="dxa" w:w="2736"/>
            <w:vAlign w:val="center"/>
            <w:tcMar>
              <w:top w:w="75" w:type="dxa"/>
              <w:bottom w:w="75" w:type="dxa"/>
              <w:left w:w="85" w:type="dxa"/>
              <w:right w:w="85" w:type="dxa"/>
            </w:tcMar>
            <w:shd w:fill="FFFFFF"/>
          </w:tcPr>
          <w:p>
            <w:pPr>
              <w:spacing w:after="0" w:line="247" w:lineRule="auto"/>
              <w:jc w:val="left"/>
            </w:pPr>
            <w:r>
              <w:rPr>
                <w:b w:val="0"/>
                <w:color w:val="000000"/>
                <w:sz w:val="18"/>
              </w:rPr>
              <w:t>Training layout seed</w:t>
            </w:r>
          </w:p>
        </w:tc>
        <w:tc>
          <w:tcPr>
            <w:tcW w:type="dxa" w:w="2448"/>
            <w:vAlign w:val="center"/>
            <w:tcMar>
              <w:top w:w="75" w:type="dxa"/>
              <w:bottom w:w="75" w:type="dxa"/>
              <w:left w:w="85" w:type="dxa"/>
              <w:right w:w="85" w:type="dxa"/>
            </w:tcMar>
            <w:shd w:fill="FFFFFF"/>
          </w:tcPr>
          <w:p>
            <w:pPr>
              <w:spacing w:after="0" w:line="247" w:lineRule="auto"/>
              <w:jc w:val="center"/>
            </w:pPr>
            <w:r>
              <w:rPr>
                <w:b w:val="0"/>
                <w:color w:val="000000"/>
                <w:sz w:val="18"/>
              </w:rPr>
              <w:t>0–9,999</w:t>
            </w:r>
          </w:p>
        </w:tc>
        <w:tc>
          <w:tcPr>
            <w:tcW w:type="dxa" w:w="4608"/>
            <w:vAlign w:val="center"/>
            <w:tcMar>
              <w:top w:w="75" w:type="dxa"/>
              <w:bottom w:w="75" w:type="dxa"/>
              <w:left w:w="85" w:type="dxa"/>
              <w:right w:w="85" w:type="dxa"/>
            </w:tcMar>
            <w:shd w:fill="FFFFFF"/>
          </w:tcPr>
          <w:p>
            <w:pPr>
              <w:spacing w:after="0" w:line="247" w:lineRule="auto"/>
              <w:jc w:val="left"/>
            </w:pPr>
            <w:r>
              <w:rPr>
                <w:b w:val="0"/>
                <w:color w:val="000000"/>
                <w:sz w:val="18"/>
              </w:rPr>
              <w:t>Candidate training-base geometry</w:t>
            </w:r>
          </w:p>
        </w:tc>
      </w:tr>
      <w:tr>
        <w:trPr>
          <w:cantSplit/>
        </w:trPr>
        <w:tc>
          <w:tcPr>
            <w:tcW w:type="dxa" w:w="2736"/>
            <w:vAlign w:val="center"/>
            <w:tcMar>
              <w:top w:w="75" w:type="dxa"/>
              <w:bottom w:w="75" w:type="dxa"/>
              <w:left w:w="85" w:type="dxa"/>
              <w:right w:w="85" w:type="dxa"/>
            </w:tcMar>
            <w:shd w:fill="F2F5F7"/>
          </w:tcPr>
          <w:p>
            <w:pPr>
              <w:spacing w:after="0" w:line="247" w:lineRule="auto"/>
              <w:jc w:val="left"/>
            </w:pPr>
            <w:r>
              <w:rPr>
                <w:b w:val="0"/>
                <w:color w:val="000000"/>
                <w:sz w:val="18"/>
              </w:rPr>
              <w:t>Development layout seed</w:t>
            </w:r>
          </w:p>
        </w:tc>
        <w:tc>
          <w:tcPr>
            <w:tcW w:type="dxa" w:w="2448"/>
            <w:vAlign w:val="center"/>
            <w:tcMar>
              <w:top w:w="75" w:type="dxa"/>
              <w:bottom w:w="75" w:type="dxa"/>
              <w:left w:w="85" w:type="dxa"/>
              <w:right w:w="85" w:type="dxa"/>
            </w:tcMar>
            <w:shd w:fill="F2F5F7"/>
          </w:tcPr>
          <w:p>
            <w:pPr>
              <w:spacing w:after="0" w:line="247" w:lineRule="auto"/>
              <w:jc w:val="center"/>
            </w:pPr>
            <w:r>
              <w:rPr>
                <w:b w:val="0"/>
                <w:color w:val="000000"/>
                <w:sz w:val="18"/>
              </w:rPr>
              <w:t>10,200–10,399</w:t>
            </w:r>
          </w:p>
        </w:tc>
        <w:tc>
          <w:tcPr>
            <w:tcW w:type="dxa" w:w="4608"/>
            <w:vAlign w:val="center"/>
            <w:tcMar>
              <w:top w:w="75" w:type="dxa"/>
              <w:bottom w:w="75" w:type="dxa"/>
              <w:left w:w="85" w:type="dxa"/>
              <w:right w:w="85" w:type="dxa"/>
            </w:tcMar>
            <w:shd w:fill="F2F5F7"/>
          </w:tcPr>
          <w:p>
            <w:pPr>
              <w:spacing w:after="0" w:line="247" w:lineRule="auto"/>
              <w:jc w:val="left"/>
            </w:pPr>
            <w:r>
              <w:rPr>
                <w:b w:val="0"/>
                <w:color w:val="000000"/>
                <w:sz w:val="18"/>
              </w:rPr>
              <w:t>Candidate development geometry</w:t>
            </w:r>
          </w:p>
        </w:tc>
      </w:tr>
      <w:tr>
        <w:trPr>
          <w:cantSplit/>
        </w:trPr>
        <w:tc>
          <w:tcPr>
            <w:tcW w:type="dxa" w:w="2736"/>
            <w:vAlign w:val="center"/>
            <w:tcMar>
              <w:top w:w="75" w:type="dxa"/>
              <w:bottom w:w="75" w:type="dxa"/>
              <w:left w:w="85" w:type="dxa"/>
              <w:right w:w="85" w:type="dxa"/>
            </w:tcMar>
            <w:shd w:fill="FFFFFF"/>
          </w:tcPr>
          <w:p>
            <w:pPr>
              <w:spacing w:after="0" w:line="247" w:lineRule="auto"/>
              <w:jc w:val="left"/>
            </w:pPr>
            <w:r>
              <w:rPr>
                <w:b w:val="0"/>
                <w:color w:val="000000"/>
                <w:sz w:val="18"/>
              </w:rPr>
              <w:t>Final study layout seed</w:t>
            </w:r>
          </w:p>
        </w:tc>
        <w:tc>
          <w:tcPr>
            <w:tcW w:type="dxa" w:w="2448"/>
            <w:vAlign w:val="center"/>
            <w:tcMar>
              <w:top w:w="75" w:type="dxa"/>
              <w:bottom w:w="75" w:type="dxa"/>
              <w:left w:w="85" w:type="dxa"/>
              <w:right w:w="85" w:type="dxa"/>
            </w:tcMar>
            <w:shd w:fill="FFFFFF"/>
          </w:tcPr>
          <w:p>
            <w:pPr>
              <w:spacing w:after="0" w:line="247" w:lineRule="auto"/>
              <w:jc w:val="center"/>
            </w:pPr>
            <w:r>
              <w:rPr>
                <w:b w:val="0"/>
                <w:color w:val="000000"/>
                <w:sz w:val="18"/>
              </w:rPr>
              <w:t>11,000–11,199</w:t>
            </w:r>
          </w:p>
        </w:tc>
        <w:tc>
          <w:tcPr>
            <w:tcW w:type="dxa" w:w="4608"/>
            <w:vAlign w:val="center"/>
            <w:tcMar>
              <w:top w:w="75" w:type="dxa"/>
              <w:bottom w:w="75" w:type="dxa"/>
              <w:left w:w="85" w:type="dxa"/>
              <w:right w:w="85" w:type="dxa"/>
            </w:tcMar>
            <w:shd w:fill="FFFFFF"/>
          </w:tcPr>
          <w:p>
            <w:pPr>
              <w:spacing w:after="0" w:line="247" w:lineRule="auto"/>
              <w:jc w:val="left"/>
            </w:pPr>
            <w:r>
              <w:rPr>
                <w:b w:val="0"/>
                <w:color w:val="000000"/>
                <w:sz w:val="18"/>
              </w:rPr>
              <w:t>Candidate final geometry</w:t>
            </w:r>
          </w:p>
        </w:tc>
      </w:tr>
      <w:tr>
        <w:trPr>
          <w:cantSplit/>
        </w:trPr>
        <w:tc>
          <w:tcPr>
            <w:tcW w:type="dxa" w:w="2736"/>
            <w:vAlign w:val="center"/>
            <w:tcMar>
              <w:top w:w="75" w:type="dxa"/>
              <w:bottom w:w="75" w:type="dxa"/>
              <w:left w:w="85" w:type="dxa"/>
              <w:right w:w="85" w:type="dxa"/>
            </w:tcMar>
            <w:shd w:fill="F2F5F7"/>
          </w:tcPr>
          <w:p>
            <w:pPr>
              <w:spacing w:after="0" w:line="247" w:lineRule="auto"/>
              <w:jc w:val="left"/>
            </w:pPr>
            <w:r>
              <w:rPr>
                <w:b w:val="0"/>
                <w:color w:val="000000"/>
                <w:sz w:val="18"/>
              </w:rPr>
              <w:t>View ID</w:t>
            </w:r>
          </w:p>
        </w:tc>
        <w:tc>
          <w:tcPr>
            <w:tcW w:type="dxa" w:w="2448"/>
            <w:vAlign w:val="center"/>
            <w:tcMar>
              <w:top w:w="75" w:type="dxa"/>
              <w:bottom w:w="75" w:type="dxa"/>
              <w:left w:w="85" w:type="dxa"/>
              <w:right w:w="85" w:type="dxa"/>
            </w:tcMar>
            <w:shd w:fill="F2F5F7"/>
          </w:tcPr>
          <w:p>
            <w:pPr>
              <w:spacing w:after="0" w:line="247" w:lineRule="auto"/>
              <w:jc w:val="center"/>
            </w:pPr>
            <w:r>
              <w:rPr>
                <w:b w:val="0"/>
                <w:color w:val="000000"/>
                <w:sz w:val="18"/>
              </w:rPr>
              <w:t>0–7</w:t>
            </w:r>
          </w:p>
        </w:tc>
        <w:tc>
          <w:tcPr>
            <w:tcW w:type="dxa" w:w="4608"/>
            <w:vAlign w:val="center"/>
            <w:tcMar>
              <w:top w:w="75" w:type="dxa"/>
              <w:bottom w:w="75" w:type="dxa"/>
              <w:left w:w="85" w:type="dxa"/>
              <w:right w:w="85" w:type="dxa"/>
            </w:tcMar>
            <w:shd w:fill="F2F5F7"/>
          </w:tcPr>
          <w:p>
            <w:pPr>
              <w:spacing w:after="0" w:line="247" w:lineRule="auto"/>
              <w:jc w:val="left"/>
            </w:pPr>
            <w:r>
              <w:rPr>
                <w:b w:val="0"/>
                <w:color w:val="000000"/>
                <w:sz w:val="18"/>
              </w:rPr>
              <w:t>Coordinate presentation</w:t>
            </w:r>
          </w:p>
        </w:tc>
      </w:tr>
      <w:tr>
        <w:trPr>
          <w:cantSplit/>
        </w:trPr>
        <w:tc>
          <w:tcPr>
            <w:tcW w:type="dxa" w:w="2736"/>
            <w:vAlign w:val="center"/>
            <w:tcMar>
              <w:top w:w="75" w:type="dxa"/>
              <w:bottom w:w="75" w:type="dxa"/>
              <w:left w:w="85" w:type="dxa"/>
              <w:right w:w="85" w:type="dxa"/>
            </w:tcMar>
            <w:shd w:fill="FFFFFF"/>
          </w:tcPr>
          <w:p>
            <w:pPr>
              <w:spacing w:after="0" w:line="247" w:lineRule="auto"/>
              <w:jc w:val="left"/>
            </w:pPr>
            <w:r>
              <w:rPr>
                <w:b w:val="0"/>
                <w:color w:val="000000"/>
                <w:sz w:val="18"/>
              </w:rPr>
              <w:t>Sampled policy action seed</w:t>
            </w:r>
          </w:p>
        </w:tc>
        <w:tc>
          <w:tcPr>
            <w:tcW w:type="dxa" w:w="2448"/>
            <w:vAlign w:val="center"/>
            <w:tcMar>
              <w:top w:w="75" w:type="dxa"/>
              <w:bottom w:w="75" w:type="dxa"/>
              <w:left w:w="85" w:type="dxa"/>
              <w:right w:w="85" w:type="dxa"/>
            </w:tcMar>
            <w:shd w:fill="FFFFFF"/>
          </w:tcPr>
          <w:p>
            <w:pPr>
              <w:spacing w:after="0" w:line="247" w:lineRule="auto"/>
              <w:jc w:val="center"/>
            </w:pPr>
            <w:r>
              <w:rPr>
                <w:b w:val="0"/>
                <w:color w:val="000000"/>
                <w:sz w:val="18"/>
              </w:rPr>
              <w:t>0, 1, 2</w:t>
            </w:r>
          </w:p>
        </w:tc>
        <w:tc>
          <w:tcPr>
            <w:tcW w:type="dxa" w:w="4608"/>
            <w:vAlign w:val="center"/>
            <w:tcMar>
              <w:top w:w="75" w:type="dxa"/>
              <w:bottom w:w="75" w:type="dxa"/>
              <w:left w:w="85" w:type="dxa"/>
              <w:right w:w="85" w:type="dxa"/>
            </w:tcMar>
            <w:shd w:fill="FFFFFF"/>
          </w:tcPr>
          <w:p>
            <w:pPr>
              <w:spacing w:after="0" w:line="247" w:lineRule="auto"/>
              <w:jc w:val="center"/>
            </w:pPr>
            <w:r>
              <w:rPr>
                <w:b w:val="0"/>
                <w:color w:val="000000"/>
                <w:sz w:val="18"/>
              </w:rPr>
              <w:t>Inference random draws</w:t>
            </w:r>
          </w:p>
        </w:tc>
      </w:tr>
      <w:tr>
        <w:trPr>
          <w:cantSplit/>
        </w:trPr>
        <w:tc>
          <w:tcPr>
            <w:tcW w:type="dxa" w:w="2736"/>
            <w:vAlign w:val="center"/>
            <w:tcMar>
              <w:top w:w="75" w:type="dxa"/>
              <w:bottom w:w="75" w:type="dxa"/>
              <w:left w:w="85" w:type="dxa"/>
              <w:right w:w="85" w:type="dxa"/>
            </w:tcMar>
            <w:shd w:fill="F2F5F7"/>
          </w:tcPr>
          <w:p>
            <w:pPr>
              <w:spacing w:after="0" w:line="247" w:lineRule="auto"/>
              <w:jc w:val="left"/>
            </w:pPr>
            <w:r>
              <w:rPr>
                <w:b w:val="0"/>
                <w:color w:val="000000"/>
                <w:sz w:val="18"/>
              </w:rPr>
              <w:t>Random-baseline action seed</w:t>
            </w:r>
          </w:p>
        </w:tc>
        <w:tc>
          <w:tcPr>
            <w:tcW w:type="dxa" w:w="2448"/>
            <w:vAlign w:val="center"/>
            <w:tcMar>
              <w:top w:w="75" w:type="dxa"/>
              <w:bottom w:w="75" w:type="dxa"/>
              <w:left w:w="85" w:type="dxa"/>
              <w:right w:w="85" w:type="dxa"/>
            </w:tcMar>
            <w:shd w:fill="F2F5F7"/>
          </w:tcPr>
          <w:p>
            <w:pPr>
              <w:spacing w:after="0" w:line="247" w:lineRule="auto"/>
              <w:jc w:val="center"/>
            </w:pPr>
            <w:r>
              <w:rPr>
                <w:b w:val="0"/>
                <w:color w:val="000000"/>
                <w:sz w:val="18"/>
              </w:rPr>
              <w:t>0–9</w:t>
            </w:r>
          </w:p>
        </w:tc>
        <w:tc>
          <w:tcPr>
            <w:tcW w:type="dxa" w:w="4608"/>
            <w:vAlign w:val="center"/>
            <w:tcMar>
              <w:top w:w="75" w:type="dxa"/>
              <w:bottom w:w="75" w:type="dxa"/>
              <w:left w:w="85" w:type="dxa"/>
              <w:right w:w="85" w:type="dxa"/>
            </w:tcMar>
            <w:shd w:fill="F2F5F7"/>
          </w:tcPr>
          <w:p>
            <w:pPr>
              <w:spacing w:after="0" w:line="247" w:lineRule="auto"/>
              <w:jc w:val="left"/>
            </w:pPr>
            <w:r>
              <w:rPr>
                <w:b w:val="0"/>
                <w:color w:val="000000"/>
                <w:sz w:val="18"/>
              </w:rPr>
              <w:t>Uniform legal-action baseline draws</w:t>
            </w:r>
          </w:p>
        </w:tc>
      </w:tr>
    </w:tbl>
    <w:p>
      <w:pPr>
        <w:pStyle w:val="Caption"/>
        <w:widowControl/>
        <w:spacing w:before="60" w:after="160"/>
      </w:pPr>
      <w:r>
        <w:t>Source S1 and recorded project evidence</w:t>
      </w:r>
    </w:p>
    <w:p>
      <w:pPr>
        <w:widowControl/>
      </w:pPr>
      <w:r>
        <w:t>A layout seed generates building positions together with a motif. The seed alone is not the full base identity: seed 10200 with closed_ring differs from seed 10200 with ew_gates. A view ID selects how the same base is presented. An action seed controls sampled inference for a fixed checkpoint and scenario. A learner seed selects the independent training repetition that produced the checkpoint.</w:t>
      </w:r>
    </w:p>
    <w:p>
      <w:pPr>
        <w:widowControl/>
      </w:pPr>
      <w:r>
        <w:t>For sampled evaluation, the actual pseudorandom seed is generated from the string base-siege-action-v1 followed by base seed, motif, view and action seed separated by colons. SHA-256 is computed; the first four bytes interpreted as a big-endian integer are reduced modulo 2 raised to 31. Python, NumPy and Torch are reset for each episode. This makes each scenario repeatable without depending on how many earlier episodes ran before it. The three action-seed labels are 0, 1 and 2. [S6, S7, S8]</w:t>
      </w:r>
    </w:p>
    <w:p>
      <w:pPr>
        <w:widowControl/>
      </w:pPr>
      <w:r>
        <w:t>The hash key does not include condition or learner seed, allowing matched scenarios to use the same initial random stream. Different action probabilities and episode lengths still produce different trajectories. A fixed action seed provides reproducibility under the recorded environment and software; it is not a guarantee of identical floating-point behaviour on every future platform.</w:t>
      </w:r>
    </w:p>
    <w:p>
      <w:bookmarkStart w:id="299" w:name="chapter_10"/>
      <w:pPr>
        <w:pStyle w:val="Heading1"/>
        <w:widowControl/>
      </w:pPr>
      <w:r>
        <w:t>10 Base pools and protection against test leakage</w:t>
      </w:r>
      <w:bookmarkEnd w:id="299"/>
    </w:p>
    <w:p>
      <w:pPr>
        <w:pStyle w:val="Heading2"/>
        <w:widowControl/>
      </w:pPr>
      <w:r>
        <w:t>10 1 How the data was generated</w:t>
      </w:r>
    </w:p>
    <w:p>
      <w:pPr>
        <w:widowControl/>
      </w:pPr>
      <w:r>
        <w:t>There is no external image or commercial-game dataset. The generator creates a BaseSpec containing seed, motif, wall coordinates and building placements. Candidate bases must satisfy structural checks and a difficulty filter. Training then samples uniformly from accepted base records, not uniformly from motifs. Motifs with more accepted layouts consequently occur more often.</w:t>
      </w:r>
    </w:p>
    <w:p>
      <w:pPr>
        <w:widowControl/>
      </w:pPr>
      <w:r>
        <w:t>Structural checks include the correct wall template and building composition, no overlapping entities, valid placement regions, a Town Hall inside the required core, populated compartments, and Town Hall coverage by at least two defences. If a candidate passes those checks, a fixed heuristic is tried from each of four sides. The best of those four destruction scores must lie from 0.25 through 0.85, inclusive. The intended result is a distribution that avoids bases too difficult for this reference policy and bases it clears too easily.</w:t>
      </w:r>
    </w:p>
    <w:p>
      <w:pPr>
        <w:widowControl/>
      </w:pPr>
      <w:r>
        <w:t>This selection depends on the heuristic, so the accepted distribution is not representative of every imaginable base. That is a limitation of external generalisation. It is not leakage from the final learned-policy score because the same prespecified filter is applied before assessing that policy. We should report results as performance on difficulty-filtered generated layouts.</w:t>
      </w:r>
    </w:p>
    <w:p>
      <w:pPr>
        <w:pStyle w:val="Heading2"/>
        <w:widowControl/>
      </w:pPr>
      <w:r>
        <w:t>10 2 Candidate counts and accepted layouts</w:t>
      </w:r>
    </w:p>
    <w:p>
      <w:pPr>
        <w:pStyle w:val="Caption"/>
        <w:keepNext/>
        <w:widowControl/>
      </w:pPr>
      <w:r>
        <w:t>Table 13  Pools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592"/>
        <w:gridCol w:w="1008"/>
        <w:gridCol w:w="1872"/>
        <w:gridCol w:w="2448"/>
      </w:tblGrid>
      <w:tr>
        <w:trPr>
          <w:cantSplit/>
          <w:tblHeader w:val="true"/>
        </w:trPr>
        <w:tc>
          <w:tcPr>
            <w:tcW w:type="dxa" w:w="1872"/>
            <w:vAlign w:val="center"/>
            <w:tcMar>
              <w:top w:w="75" w:type="dxa"/>
              <w:bottom w:w="75" w:type="dxa"/>
              <w:left w:w="85" w:type="dxa"/>
              <w:right w:w="85" w:type="dxa"/>
            </w:tcMar>
            <w:shd w:fill="264D66"/>
          </w:tcPr>
          <w:p>
            <w:pPr>
              <w:spacing w:after="0" w:line="247" w:lineRule="auto"/>
              <w:jc w:val="left"/>
            </w:pPr>
            <w:r>
              <w:rPr>
                <w:b/>
                <w:color w:val="FFFFFF"/>
                <w:sz w:val="18"/>
              </w:rPr>
              <w:t>Pool</w:t>
            </w:r>
          </w:p>
        </w:tc>
        <w:tc>
          <w:tcPr>
            <w:tcW w:type="dxa" w:w="2592"/>
            <w:vAlign w:val="center"/>
            <w:tcMar>
              <w:top w:w="75" w:type="dxa"/>
              <w:bottom w:w="75" w:type="dxa"/>
              <w:left w:w="85" w:type="dxa"/>
              <w:right w:w="85" w:type="dxa"/>
            </w:tcMar>
            <w:shd w:fill="264D66"/>
          </w:tcPr>
          <w:p>
            <w:pPr>
              <w:spacing w:after="0" w:line="247" w:lineRule="auto"/>
              <w:jc w:val="center"/>
            </w:pPr>
            <w:r>
              <w:rPr>
                <w:b/>
                <w:color w:val="FFFFFF"/>
                <w:sz w:val="18"/>
              </w:rPr>
              <w:t>Candidate seeds</w:t>
            </w:r>
          </w:p>
        </w:tc>
        <w:tc>
          <w:tcPr>
            <w:tcW w:type="dxa" w:w="1008"/>
            <w:vAlign w:val="center"/>
            <w:tcMar>
              <w:top w:w="75" w:type="dxa"/>
              <w:bottom w:w="75" w:type="dxa"/>
              <w:left w:w="85" w:type="dxa"/>
              <w:right w:w="85" w:type="dxa"/>
            </w:tcMar>
            <w:shd w:fill="264D66"/>
          </w:tcPr>
          <w:p>
            <w:pPr>
              <w:spacing w:after="0" w:line="247" w:lineRule="auto"/>
              <w:jc w:val="center"/>
            </w:pPr>
            <w:r>
              <w:rPr>
                <w:b/>
                <w:color w:val="FFFFFF"/>
                <w:sz w:val="18"/>
              </w:rPr>
              <w:t>Motifs</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Candidates</w:t>
            </w:r>
          </w:p>
        </w:tc>
        <w:tc>
          <w:tcPr>
            <w:tcW w:type="dxa" w:w="2448"/>
            <w:vAlign w:val="center"/>
            <w:tcMar>
              <w:top w:w="75" w:type="dxa"/>
              <w:bottom w:w="75" w:type="dxa"/>
              <w:left w:w="85" w:type="dxa"/>
              <w:right w:w="85" w:type="dxa"/>
            </w:tcMar>
            <w:shd w:fill="264D66"/>
          </w:tcPr>
          <w:p>
            <w:pPr>
              <w:spacing w:after="0" w:line="247" w:lineRule="auto"/>
              <w:jc w:val="center"/>
            </w:pPr>
            <w:r>
              <w:rPr>
                <w:b/>
                <w:color w:val="FFFFFF"/>
                <w:sz w:val="18"/>
              </w:rPr>
              <w:t>Accepted</w:t>
            </w:r>
          </w:p>
        </w:tc>
      </w:tr>
      <w:tr>
        <w:trPr>
          <w:cantSplit/>
        </w:trPr>
        <w:tc>
          <w:tcPr>
            <w:tcW w:type="dxa" w:w="1872"/>
            <w:vAlign w:val="center"/>
            <w:tcMar>
              <w:top w:w="75" w:type="dxa"/>
              <w:bottom w:w="75" w:type="dxa"/>
              <w:left w:w="85" w:type="dxa"/>
              <w:right w:w="85" w:type="dxa"/>
            </w:tcMar>
            <w:shd w:fill="FFFFFF"/>
          </w:tcPr>
          <w:p>
            <w:pPr>
              <w:spacing w:after="0" w:line="247" w:lineRule="auto"/>
              <w:jc w:val="left"/>
            </w:pPr>
            <w:r>
              <w:rPr>
                <w:b w:val="0"/>
                <w:color w:val="000000"/>
                <w:sz w:val="18"/>
              </w:rPr>
              <w:t>Training</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0–9,999</w:t>
            </w:r>
          </w:p>
        </w:tc>
        <w:tc>
          <w:tcPr>
            <w:tcW w:type="dxa" w:w="1008"/>
            <w:vAlign w:val="center"/>
            <w:tcMar>
              <w:top w:w="75" w:type="dxa"/>
              <w:bottom w:w="75" w:type="dxa"/>
              <w:left w:w="85" w:type="dxa"/>
              <w:right w:w="85" w:type="dxa"/>
            </w:tcMar>
            <w:shd w:fill="FFFFFF"/>
          </w:tcPr>
          <w:p>
            <w:pPr>
              <w:spacing w:after="0" w:line="247" w:lineRule="auto"/>
              <w:jc w:val="center"/>
            </w:pPr>
            <w:r>
              <w:rPr>
                <w:b w:val="0"/>
                <w:color w:val="000000"/>
                <w:sz w:val="18"/>
              </w:rPr>
              <w:t>3</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30,000</w:t>
            </w:r>
          </w:p>
        </w:tc>
        <w:tc>
          <w:tcPr>
            <w:tcW w:type="dxa" w:w="2448"/>
            <w:vAlign w:val="center"/>
            <w:tcMar>
              <w:top w:w="75" w:type="dxa"/>
              <w:bottom w:w="75" w:type="dxa"/>
              <w:left w:w="85" w:type="dxa"/>
              <w:right w:w="85" w:type="dxa"/>
            </w:tcMar>
            <w:shd w:fill="FFFFFF"/>
          </w:tcPr>
          <w:p>
            <w:pPr>
              <w:spacing w:after="0" w:line="247" w:lineRule="auto"/>
              <w:jc w:val="center"/>
            </w:pPr>
            <w:r>
              <w:rPr>
                <w:b w:val="0"/>
                <w:color w:val="000000"/>
                <w:sz w:val="18"/>
              </w:rPr>
              <w:t>8,118</w:t>
            </w:r>
          </w:p>
        </w:tc>
      </w:tr>
      <w:tr>
        <w:trPr>
          <w:cantSplit/>
        </w:trPr>
        <w:tc>
          <w:tcPr>
            <w:tcW w:type="dxa" w:w="1872"/>
            <w:vAlign w:val="center"/>
            <w:tcMar>
              <w:top w:w="75" w:type="dxa"/>
              <w:bottom w:w="75" w:type="dxa"/>
              <w:left w:w="85" w:type="dxa"/>
              <w:right w:w="85" w:type="dxa"/>
            </w:tcMar>
            <w:shd w:fill="F2F5F7"/>
          </w:tcPr>
          <w:p>
            <w:pPr>
              <w:spacing w:after="0" w:line="247" w:lineRule="auto"/>
              <w:jc w:val="left"/>
            </w:pPr>
            <w:r>
              <w:rPr>
                <w:b w:val="0"/>
                <w:color w:val="000000"/>
                <w:sz w:val="18"/>
              </w:rPr>
              <w:t>Development</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10,200–10,399</w:t>
            </w:r>
          </w:p>
        </w:tc>
        <w:tc>
          <w:tcPr>
            <w:tcW w:type="dxa" w:w="1008"/>
            <w:vAlign w:val="center"/>
            <w:tcMar>
              <w:top w:w="75" w:type="dxa"/>
              <w:bottom w:w="75" w:type="dxa"/>
              <w:left w:w="85" w:type="dxa"/>
              <w:right w:w="85" w:type="dxa"/>
            </w:tcMar>
            <w:shd w:fill="F2F5F7"/>
          </w:tcPr>
          <w:p>
            <w:pPr>
              <w:spacing w:after="0" w:line="247" w:lineRule="auto"/>
              <w:jc w:val="center"/>
            </w:pPr>
            <w:r>
              <w:rPr>
                <w:b w:val="0"/>
                <w:color w:val="000000"/>
                <w:sz w:val="18"/>
              </w:rPr>
              <w:t>3</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600</w:t>
            </w:r>
          </w:p>
        </w:tc>
        <w:tc>
          <w:tcPr>
            <w:tcW w:type="dxa" w:w="2448"/>
            <w:vAlign w:val="center"/>
            <w:tcMar>
              <w:top w:w="75" w:type="dxa"/>
              <w:bottom w:w="75" w:type="dxa"/>
              <w:left w:w="85" w:type="dxa"/>
              <w:right w:w="85" w:type="dxa"/>
            </w:tcMar>
            <w:shd w:fill="F2F5F7"/>
          </w:tcPr>
          <w:p>
            <w:pPr>
              <w:spacing w:after="0" w:line="247" w:lineRule="auto"/>
              <w:jc w:val="center"/>
            </w:pPr>
            <w:r>
              <w:rPr>
                <w:b w:val="0"/>
                <w:color w:val="000000"/>
                <w:sz w:val="18"/>
              </w:rPr>
              <w:t>156</w:t>
            </w:r>
          </w:p>
        </w:tc>
      </w:tr>
      <w:tr>
        <w:trPr>
          <w:cantSplit/>
        </w:trPr>
        <w:tc>
          <w:tcPr>
            <w:tcW w:type="dxa" w:w="1872"/>
            <w:vAlign w:val="center"/>
            <w:tcMar>
              <w:top w:w="75" w:type="dxa"/>
              <w:bottom w:w="75" w:type="dxa"/>
              <w:left w:w="85" w:type="dxa"/>
              <w:right w:w="85" w:type="dxa"/>
            </w:tcMar>
            <w:shd w:fill="FFFFFF"/>
          </w:tcPr>
          <w:p>
            <w:pPr>
              <w:spacing w:after="0" w:line="247" w:lineRule="auto"/>
              <w:jc w:val="left"/>
            </w:pPr>
            <w:r>
              <w:rPr>
                <w:b w:val="0"/>
                <w:color w:val="000000"/>
                <w:sz w:val="18"/>
              </w:rPr>
              <w:t>Final study</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11,000–11,199</w:t>
            </w:r>
          </w:p>
        </w:tc>
        <w:tc>
          <w:tcPr>
            <w:tcW w:type="dxa" w:w="1008"/>
            <w:vAlign w:val="center"/>
            <w:tcMar>
              <w:top w:w="75" w:type="dxa"/>
              <w:bottom w:w="75" w:type="dxa"/>
              <w:left w:w="85" w:type="dxa"/>
              <w:right w:w="85" w:type="dxa"/>
            </w:tcMar>
            <w:shd w:fill="FFFFFF"/>
          </w:tcPr>
          <w:p>
            <w:pPr>
              <w:spacing w:after="0" w:line="247" w:lineRule="auto"/>
              <w:jc w:val="center"/>
            </w:pPr>
            <w:r>
              <w:rPr>
                <w:b w:val="0"/>
                <w:color w:val="000000"/>
                <w:sz w:val="18"/>
              </w:rPr>
              <w:t>4</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800</w:t>
            </w:r>
          </w:p>
        </w:tc>
        <w:tc>
          <w:tcPr>
            <w:tcW w:type="dxa" w:w="2448"/>
            <w:vAlign w:val="center"/>
            <w:tcMar>
              <w:top w:w="75" w:type="dxa"/>
              <w:bottom w:w="75" w:type="dxa"/>
              <w:left w:w="85" w:type="dxa"/>
              <w:right w:w="85" w:type="dxa"/>
            </w:tcMar>
            <w:shd w:fill="FFFFFF"/>
          </w:tcPr>
          <w:p>
            <w:pPr>
              <w:spacing w:after="0" w:line="247" w:lineRule="auto"/>
              <w:jc w:val="center"/>
            </w:pPr>
            <w:r>
              <w:rPr>
                <w:b w:val="0"/>
                <w:color w:val="000000"/>
                <w:sz w:val="18"/>
              </w:rPr>
              <w:t>213</w:t>
            </w:r>
          </w:p>
        </w:tc>
      </w:tr>
    </w:tbl>
    <w:p>
      <w:pPr>
        <w:pStyle w:val="Caption"/>
        <w:widowControl/>
        <w:spacing w:before="60" w:after="160"/>
      </w:pPr>
      <w:r>
        <w:t>Source S2 and S8</w:t>
      </w:r>
    </w:p>
    <w:p>
      <w:pPr>
        <w:pStyle w:val="Caption"/>
        <w:keepNext/>
        <w:widowControl/>
      </w:pPr>
      <w:r>
        <w:t>Table 14  Pool motifs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160"/>
        <w:gridCol w:w="2304"/>
        <w:gridCol w:w="2160"/>
      </w:tblGrid>
      <w:tr>
        <w:trPr>
          <w:cantSplit/>
          <w:tblHeader w:val="true"/>
        </w:trPr>
        <w:tc>
          <w:tcPr>
            <w:tcW w:type="dxa" w:w="3168"/>
            <w:vAlign w:val="center"/>
            <w:tcMar>
              <w:top w:w="75" w:type="dxa"/>
              <w:bottom w:w="75" w:type="dxa"/>
              <w:left w:w="85" w:type="dxa"/>
              <w:right w:w="85" w:type="dxa"/>
            </w:tcMar>
            <w:shd w:fill="264D66"/>
          </w:tcPr>
          <w:p>
            <w:pPr>
              <w:spacing w:after="0" w:line="247" w:lineRule="auto"/>
              <w:jc w:val="left"/>
            </w:pPr>
            <w:r>
              <w:rPr>
                <w:b/>
                <w:color w:val="FFFFFF"/>
                <w:sz w:val="18"/>
              </w:rPr>
              <w:t>Motif</w:t>
            </w:r>
          </w:p>
        </w:tc>
        <w:tc>
          <w:tcPr>
            <w:tcW w:type="dxa" w:w="2160"/>
            <w:vAlign w:val="center"/>
            <w:tcMar>
              <w:top w:w="75" w:type="dxa"/>
              <w:bottom w:w="75" w:type="dxa"/>
              <w:left w:w="85" w:type="dxa"/>
              <w:right w:w="85" w:type="dxa"/>
            </w:tcMar>
            <w:shd w:fill="264D66"/>
          </w:tcPr>
          <w:p>
            <w:pPr>
              <w:spacing w:after="0" w:line="247" w:lineRule="auto"/>
              <w:jc w:val="center"/>
            </w:pPr>
            <w:r>
              <w:rPr>
                <w:b/>
                <w:color w:val="FFFFFF"/>
                <w:sz w:val="18"/>
              </w:rPr>
              <w:t>Training</w:t>
            </w:r>
          </w:p>
        </w:tc>
        <w:tc>
          <w:tcPr>
            <w:tcW w:type="dxa" w:w="2304"/>
            <w:vAlign w:val="center"/>
            <w:tcMar>
              <w:top w:w="75" w:type="dxa"/>
              <w:bottom w:w="75" w:type="dxa"/>
              <w:left w:w="85" w:type="dxa"/>
              <w:right w:w="85" w:type="dxa"/>
            </w:tcMar>
            <w:shd w:fill="264D66"/>
          </w:tcPr>
          <w:p>
            <w:pPr>
              <w:spacing w:after="0" w:line="247" w:lineRule="auto"/>
              <w:jc w:val="center"/>
            </w:pPr>
            <w:r>
              <w:rPr>
                <w:b/>
                <w:color w:val="FFFFFF"/>
                <w:sz w:val="18"/>
              </w:rPr>
              <w:t>Development</w:t>
            </w:r>
          </w:p>
        </w:tc>
        <w:tc>
          <w:tcPr>
            <w:tcW w:type="dxa" w:w="2160"/>
            <w:vAlign w:val="center"/>
            <w:tcMar>
              <w:top w:w="75" w:type="dxa"/>
              <w:bottom w:w="75" w:type="dxa"/>
              <w:left w:w="85" w:type="dxa"/>
              <w:right w:w="85" w:type="dxa"/>
            </w:tcMar>
            <w:shd w:fill="264D66"/>
          </w:tcPr>
          <w:p>
            <w:pPr>
              <w:spacing w:after="0" w:line="247" w:lineRule="auto"/>
              <w:jc w:val="center"/>
            </w:pPr>
            <w:r>
              <w:rPr>
                <w:b/>
                <w:color w:val="FFFFFF"/>
                <w:sz w:val="18"/>
              </w:rPr>
              <w:t>Final</w:t>
            </w:r>
          </w:p>
        </w:tc>
      </w:tr>
      <w:tr>
        <w:trPr>
          <w:cantSplit/>
        </w:trPr>
        <w:tc>
          <w:tcPr>
            <w:tcW w:type="dxa" w:w="3168"/>
            <w:vAlign w:val="center"/>
            <w:tcMar>
              <w:top w:w="75" w:type="dxa"/>
              <w:bottom w:w="75" w:type="dxa"/>
              <w:left w:w="85" w:type="dxa"/>
              <w:right w:w="85" w:type="dxa"/>
            </w:tcMar>
            <w:shd w:fill="FFFFFF"/>
          </w:tcPr>
          <w:p>
            <w:pPr>
              <w:spacing w:after="0" w:line="247" w:lineRule="auto"/>
              <w:jc w:val="left"/>
            </w:pPr>
            <w:r>
              <w:rPr>
                <w:b w:val="0"/>
                <w:color w:val="000000"/>
                <w:sz w:val="18"/>
              </w:rPr>
              <w:t>closed_ring</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3086</w:t>
            </w:r>
          </w:p>
        </w:tc>
        <w:tc>
          <w:tcPr>
            <w:tcW w:type="dxa" w:w="2304"/>
            <w:vAlign w:val="center"/>
            <w:tcMar>
              <w:top w:w="75" w:type="dxa"/>
              <w:bottom w:w="75" w:type="dxa"/>
              <w:left w:w="85" w:type="dxa"/>
              <w:right w:w="85" w:type="dxa"/>
            </w:tcMar>
            <w:shd w:fill="FFFFFF"/>
          </w:tcPr>
          <w:p>
            <w:pPr>
              <w:spacing w:after="0" w:line="247" w:lineRule="auto"/>
              <w:jc w:val="center"/>
            </w:pPr>
            <w:r>
              <w:rPr>
                <w:b w:val="0"/>
                <w:color w:val="000000"/>
                <w:sz w:val="18"/>
              </w:rPr>
              <w:t>61</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58</w:t>
            </w:r>
          </w:p>
        </w:tc>
      </w:tr>
      <w:tr>
        <w:trPr>
          <w:cantSplit/>
        </w:trPr>
        <w:tc>
          <w:tcPr>
            <w:tcW w:type="dxa" w:w="3168"/>
            <w:vAlign w:val="center"/>
            <w:tcMar>
              <w:top w:w="75" w:type="dxa"/>
              <w:bottom w:w="75" w:type="dxa"/>
              <w:left w:w="85" w:type="dxa"/>
              <w:right w:w="85" w:type="dxa"/>
            </w:tcMar>
            <w:shd w:fill="F2F5F7"/>
          </w:tcPr>
          <w:p>
            <w:pPr>
              <w:spacing w:after="0" w:line="247" w:lineRule="auto"/>
              <w:jc w:val="left"/>
            </w:pPr>
            <w:r>
              <w:rPr>
                <w:b w:val="0"/>
                <w:color w:val="000000"/>
                <w:sz w:val="18"/>
              </w:rPr>
              <w:t>ns_gates</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2543</w:t>
            </w:r>
          </w:p>
        </w:tc>
        <w:tc>
          <w:tcPr>
            <w:tcW w:type="dxa" w:w="2304"/>
            <w:vAlign w:val="center"/>
            <w:tcMar>
              <w:top w:w="75" w:type="dxa"/>
              <w:bottom w:w="75" w:type="dxa"/>
              <w:left w:w="85" w:type="dxa"/>
              <w:right w:w="85" w:type="dxa"/>
            </w:tcMar>
            <w:shd w:fill="F2F5F7"/>
          </w:tcPr>
          <w:p>
            <w:pPr>
              <w:spacing w:after="0" w:line="247" w:lineRule="auto"/>
              <w:jc w:val="center"/>
            </w:pPr>
            <w:r>
              <w:rPr>
                <w:b w:val="0"/>
                <w:color w:val="000000"/>
                <w:sz w:val="18"/>
              </w:rPr>
              <w:t>49</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55</w:t>
            </w:r>
          </w:p>
        </w:tc>
      </w:tr>
      <w:tr>
        <w:trPr>
          <w:cantSplit/>
        </w:trPr>
        <w:tc>
          <w:tcPr>
            <w:tcW w:type="dxa" w:w="3168"/>
            <w:vAlign w:val="center"/>
            <w:tcMar>
              <w:top w:w="75" w:type="dxa"/>
              <w:bottom w:w="75" w:type="dxa"/>
              <w:left w:w="85" w:type="dxa"/>
              <w:right w:w="85" w:type="dxa"/>
            </w:tcMar>
            <w:shd w:fill="FFFFFF"/>
          </w:tcPr>
          <w:p>
            <w:pPr>
              <w:spacing w:after="0" w:line="247" w:lineRule="auto"/>
              <w:jc w:val="left"/>
            </w:pPr>
            <w:r>
              <w:rPr>
                <w:b w:val="0"/>
                <w:color w:val="000000"/>
                <w:sz w:val="18"/>
              </w:rPr>
              <w:t>ew_gates</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2489</w:t>
            </w:r>
          </w:p>
        </w:tc>
        <w:tc>
          <w:tcPr>
            <w:tcW w:type="dxa" w:w="2304"/>
            <w:vAlign w:val="center"/>
            <w:tcMar>
              <w:top w:w="75" w:type="dxa"/>
              <w:bottom w:w="75" w:type="dxa"/>
              <w:left w:w="85" w:type="dxa"/>
              <w:right w:w="85" w:type="dxa"/>
            </w:tcMar>
            <w:shd w:fill="FFFFFF"/>
          </w:tcPr>
          <w:p>
            <w:pPr>
              <w:spacing w:after="0" w:line="247" w:lineRule="auto"/>
              <w:jc w:val="center"/>
            </w:pPr>
            <w:r>
              <w:rPr>
                <w:b w:val="0"/>
                <w:color w:val="000000"/>
                <w:sz w:val="18"/>
              </w:rPr>
              <w:t>46</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42</w:t>
            </w:r>
          </w:p>
        </w:tc>
      </w:tr>
      <w:tr>
        <w:trPr>
          <w:cantSplit/>
        </w:trPr>
        <w:tc>
          <w:tcPr>
            <w:tcW w:type="dxa" w:w="3168"/>
            <w:vAlign w:val="center"/>
            <w:tcMar>
              <w:top w:w="75" w:type="dxa"/>
              <w:bottom w:w="75" w:type="dxa"/>
              <w:left w:w="85" w:type="dxa"/>
              <w:right w:w="85" w:type="dxa"/>
            </w:tcMar>
            <w:shd w:fill="F2F5F7"/>
          </w:tcPr>
          <w:p>
            <w:pPr>
              <w:spacing w:after="0" w:line="247" w:lineRule="auto"/>
              <w:jc w:val="left"/>
            </w:pPr>
            <w:r>
              <w:rPr>
                <w:b w:val="0"/>
                <w:color w:val="000000"/>
                <w:sz w:val="18"/>
              </w:rPr>
              <w:t>layered_core</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0</w:t>
            </w:r>
          </w:p>
        </w:tc>
        <w:tc>
          <w:tcPr>
            <w:tcW w:type="dxa" w:w="2304"/>
            <w:vAlign w:val="center"/>
            <w:tcMar>
              <w:top w:w="75" w:type="dxa"/>
              <w:bottom w:w="75" w:type="dxa"/>
              <w:left w:w="85" w:type="dxa"/>
              <w:right w:w="85" w:type="dxa"/>
            </w:tcMar>
            <w:shd w:fill="F2F5F7"/>
          </w:tcPr>
          <w:p>
            <w:pPr>
              <w:spacing w:after="0" w:line="247" w:lineRule="auto"/>
              <w:jc w:val="center"/>
            </w:pPr>
            <w:r>
              <w:rPr>
                <w:b w:val="0"/>
                <w:color w:val="000000"/>
                <w:sz w:val="18"/>
              </w:rPr>
              <w:t>0</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58</w:t>
            </w:r>
          </w:p>
        </w:tc>
      </w:tr>
    </w:tbl>
    <w:p>
      <w:pPr>
        <w:pStyle w:val="Caption"/>
        <w:widowControl/>
        <w:spacing w:before="60" w:after="160"/>
      </w:pPr>
      <w:r>
        <w:t>Source S2 and S8</w:t>
      </w:r>
    </w:p>
    <w:p>
      <w:pPr>
        <w:widowControl/>
      </w:pPr>
      <w:r>
        <w:t>In training, 9,654 candidates failed the Town Hall coverage check and 12,228 failed the difficulty filter. In development, the corresponding counts were 180 and 264. In final evaluation they were 297 and 290. These add to the total rejected candidates in each split. The acceptance rates were 27.06 percent, 26.00 percent and 26.63 percent respectively. [S2, S8]</w:t>
      </w:r>
    </w:p>
    <w:p>
      <w:pPr>
        <w:widowControl/>
      </w:pPr>
      <w:r>
        <w:t>The full reserved final range is 11000 through 11999, but the registered final study used only 11000 through 11199. That is 200 candidate seeds across four motifs, or 800 candidate layouts. It accepted 213; no reserve seeds were used to replace rejections. Eight views per accepted base give 1,704 final base-view scenarios. They are repeated presentations of 213 layouts, not 1,704 independently generated bases.</w:t>
      </w:r>
    </w:p>
    <w:p>
      <w:pPr>
        <w:widowControl/>
      </w:pPr>
      <w:r>
        <w:t>Different seed ranges prevent exact seed identity reuse across splits, but they do not prove that no similar or duplicate geometry can ever arise from procedural generation. The three familiar structures share rules and patterns by design. Generalisation to fresh seeds is therefore a within-generator claim; layered core adds a structural-transfer check with its own limitations.</w:t>
      </w:r>
    </w:p>
    <w:p>
      <w:pPr>
        <w:pStyle w:val="Heading2"/>
        <w:widowControl/>
      </w:pPr>
      <w:r>
        <w:t>10 3 Development versus final evaluation</w:t>
      </w:r>
    </w:p>
    <w:p>
      <w:pPr>
        <w:widowControl/>
      </w:pPr>
      <w:r>
        <w:t>Development results are allowed to influence diagnostics and decisions. In our project they led to investigating sampled action selection. Once we use a result to choose an inference procedure, that result is development evidence for that choice. The final set should then evaluate the frozen choice without further tuning.</w:t>
      </w:r>
    </w:p>
    <w:p>
      <w:pPr>
        <w:widowControl/>
      </w:pPr>
      <w:r>
        <w:t>The original registration was written on 21 September 2026 at 12:59:08 UTC, before the full training matrix started. It fixed seeds, pools, source identities, budgets, views, selection rule and primary comparison. After the sampling evidence was examined, a separate amendment was recorded on 22 September at 13:17:38 UTC before final access. It specified the sampled extension while preserving the original deterministic experiment. [S3, S8]</w:t>
      </w:r>
    </w:p>
    <w:p>
      <w:pPr>
        <w:widowControl/>
      </w:pPr>
      <w:r>
        <w:t>This distinction matters in an oral defence. We must not claim sampled evaluation was specified before training. It was an extension motivated by development findings and specified before final testing. Both the original and extension results are retained, so the record shows the complete experimental path rather than hiding a weak earlier score.</w:t>
      </w:r>
    </w:p>
    <w:p>
      <w:bookmarkStart w:id="316" w:name="chapter_11"/>
      <w:pPr>
        <w:pStyle w:val="Heading1"/>
        <w:widowControl/>
      </w:pPr>
      <w:r>
        <w:t>11 Baselines and what they establish</w:t>
      </w:r>
      <w:bookmarkEnd w:id="316"/>
    </w:p>
    <w:p>
      <w:pPr>
        <w:pStyle w:val="Heading2"/>
        <w:widowControl/>
      </w:pPr>
      <w:r>
        <w:t>11 1 The heuristic commander</w:t>
      </w:r>
    </w:p>
    <w:p>
      <w:pPr>
        <w:widowControl/>
      </w:pPr>
      <w:r>
        <w:t>The heuristic buys three tanks, six melee troops, four ranged troops and three breakers. The cost is 75 + 48 + 40 + 36 = 199, leaving one resource. It compares defensive coverage over four clockwise perimeter segments, each containing fifteen positions, and chooses the lowest-coverage segment. Within that segment it prefers central positions with low coverage and alternates among up to three preferred tiles.</w:t>
      </w:r>
    </w:p>
    <w:p>
      <w:pPr>
        <w:widowControl/>
      </w:pPr>
      <w:r>
        <w:t>Its deployment order is breakers, then tanks, then ranged troops, then melee troops. It waits after exhausting its reserves. Tie-breaking is deterministic. The baseline uses the observation and legal-action mask rather than inspecting hidden troop health or seeing the future. The purchased army is fixed across bases; the placement side responds to the coverage map. [S1]</w:t>
      </w:r>
    </w:p>
    <w:p>
      <w:pPr>
        <w:widowControl/>
      </w:pPr>
      <w:r>
        <w:t>The difficulty filter's best-of-four-side heuristic is different from the reported heuristic baseline. Filtering tries each side and keeps the best score to classify the candidate. During evaluation the ordinary heuristic chooses a side from observation, without receiving those four trial outcomes. Calling the filtering oracle the evaluated baseline would overstate the information it receives.</w:t>
      </w:r>
    </w:p>
    <w:p>
      <w:pPr>
        <w:pStyle w:val="Heading2"/>
        <w:widowControl/>
      </w:pPr>
      <w:r>
        <w:t>11 2 The legal random baseline</w:t>
      </w:r>
    </w:p>
    <w:p>
      <w:pPr>
        <w:widowControl/>
      </w:pPr>
      <w:r>
        <w:t>The random policy samples among legal actions. During shopping, finish shopping is a legal choice from the start. It can therefore end with no army or a very small one. The observed average spending is only 13.2 out of 200 on the recorded development and final baselines. This explains why it is a weak benchmark for the complete shopping-plus-deployment task.</w:t>
      </w:r>
    </w:p>
    <w:p>
      <w:pPr>
        <w:widowControl/>
      </w:pPr>
      <w:r>
        <w:t>Ten random action seeds, 0 through 9, are evaluated for each base-view scenario. These are ten random behaviours, not ten trained learners. Reusing the seed at the start of scenarios also creates shared structure in shopping behaviour. The baseline is useful for showing what unconstrained legal random choices do, but beating it alone would not establish sophisticated strategy.</w:t>
      </w:r>
    </w:p>
    <w:p>
      <w:pPr>
        <w:widowControl/>
      </w:pPr>
      <w:r>
        <w:t>A stronger future diagnostic could compare random deployment with a fixed full army, or sample a budget-matched army before deploying randomly. We did not complete those as registered learning comparisons, and the handbook does not invent results for them. The heuristic is the more meaningful reference among the baselines we actually evaluated.</w:t>
      </w:r>
    </w:p>
    <w:p>
      <w:bookmarkStart w:id="325" w:name="chapter_12"/>
      <w:pPr>
        <w:pStyle w:val="Heading1"/>
        <w:widowControl/>
      </w:pPr>
      <w:r>
        <w:t>12 The complete experiment history</w:t>
      </w:r>
      <w:bookmarkEnd w:id="325"/>
    </w:p>
    <w:p>
      <w:pPr>
        <w:pStyle w:val="Heading2"/>
        <w:widowControl/>
      </w:pPr>
      <w:r>
        <w:t>12 1 Which stages were research experiments</w:t>
      </w:r>
    </w:p>
    <w:p>
      <w:pPr>
        <w:pStyle w:val="Caption"/>
        <w:keepNext/>
        <w:widowControl/>
      </w:pPr>
      <w:r>
        <w:t>Table 15  Chronology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384"/>
        <w:gridCol w:w="4032"/>
      </w:tblGrid>
      <w:tr>
        <w:trPr>
          <w:cantSplit/>
          <w:tblHeader w:val="true"/>
        </w:trPr>
        <w:tc>
          <w:tcPr>
            <w:tcW w:type="dxa" w:w="2376"/>
            <w:vAlign w:val="center"/>
            <w:tcMar>
              <w:top w:w="75" w:type="dxa"/>
              <w:bottom w:w="75" w:type="dxa"/>
              <w:left w:w="85" w:type="dxa"/>
              <w:right w:w="85" w:type="dxa"/>
            </w:tcMar>
            <w:shd w:fill="264D66"/>
          </w:tcPr>
          <w:p>
            <w:pPr>
              <w:spacing w:after="0" w:line="247" w:lineRule="auto"/>
              <w:jc w:val="left"/>
            </w:pPr>
            <w:r>
              <w:rPr>
                <w:b/>
                <w:color w:val="FFFFFF"/>
                <w:sz w:val="18"/>
              </w:rPr>
              <w:t>Stage</w:t>
            </w:r>
          </w:p>
        </w:tc>
        <w:tc>
          <w:tcPr>
            <w:tcW w:type="dxa" w:w="3384"/>
            <w:vAlign w:val="center"/>
            <w:tcMar>
              <w:top w:w="75" w:type="dxa"/>
              <w:bottom w:w="75" w:type="dxa"/>
              <w:left w:w="85" w:type="dxa"/>
              <w:right w:w="85" w:type="dxa"/>
            </w:tcMar>
            <w:shd w:fill="264D66"/>
          </w:tcPr>
          <w:p>
            <w:pPr>
              <w:spacing w:after="0" w:line="247" w:lineRule="auto"/>
              <w:jc w:val="center"/>
            </w:pPr>
            <w:r>
              <w:rPr>
                <w:b/>
                <w:color w:val="FFFFFF"/>
                <w:sz w:val="18"/>
              </w:rPr>
              <w:t>Purpose</w:t>
            </w:r>
          </w:p>
        </w:tc>
        <w:tc>
          <w:tcPr>
            <w:tcW w:type="dxa" w:w="4032"/>
            <w:vAlign w:val="center"/>
            <w:tcMar>
              <w:top w:w="75" w:type="dxa"/>
              <w:bottom w:w="75" w:type="dxa"/>
              <w:left w:w="85" w:type="dxa"/>
              <w:right w:w="85" w:type="dxa"/>
            </w:tcMar>
            <w:shd w:fill="264D66"/>
          </w:tcPr>
          <w:p>
            <w:pPr>
              <w:spacing w:after="0" w:line="247" w:lineRule="auto"/>
              <w:jc w:val="center"/>
            </w:pPr>
            <w:r>
              <w:rPr>
                <w:b/>
                <w:color w:val="FFFFFF"/>
                <w:sz w:val="18"/>
              </w:rPr>
              <w:t>Evidence or size</w:t>
            </w:r>
          </w:p>
        </w:tc>
      </w:tr>
      <w:tr>
        <w:trPr>
          <w:cantSplit/>
        </w:trPr>
        <w:tc>
          <w:tcPr>
            <w:tcW w:type="dxa" w:w="2376"/>
            <w:vAlign w:val="center"/>
            <w:tcMar>
              <w:top w:w="75" w:type="dxa"/>
              <w:bottom w:w="75" w:type="dxa"/>
              <w:left w:w="85" w:type="dxa"/>
              <w:right w:w="85" w:type="dxa"/>
            </w:tcMar>
            <w:shd w:fill="FFFFFF"/>
          </w:tcPr>
          <w:p>
            <w:pPr>
              <w:spacing w:after="0" w:line="247" w:lineRule="auto"/>
              <w:jc w:val="left"/>
            </w:pPr>
            <w:r>
              <w:rPr>
                <w:b w:val="0"/>
                <w:color w:val="000000"/>
                <w:sz w:val="18"/>
              </w:rPr>
              <w:t>Historical software checks</w:t>
            </w:r>
          </w:p>
        </w:tc>
        <w:tc>
          <w:tcPr>
            <w:tcW w:type="dxa" w:w="3384"/>
            <w:vAlign w:val="center"/>
            <w:tcMar>
              <w:top w:w="75" w:type="dxa"/>
              <w:bottom w:w="75" w:type="dxa"/>
              <w:left w:w="85" w:type="dxa"/>
              <w:right w:w="85" w:type="dxa"/>
            </w:tcMar>
            <w:shd w:fill="FFFFFF"/>
          </w:tcPr>
          <w:p>
            <w:pPr>
              <w:spacing w:after="0" w:line="247" w:lineRule="auto"/>
              <w:jc w:val="left"/>
            </w:pPr>
            <w:r>
              <w:rPr>
                <w:b w:val="0"/>
                <w:color w:val="000000"/>
                <w:sz w:val="18"/>
              </w:rPr>
              <w:t>Validate simulator and workflow</w:t>
            </w:r>
          </w:p>
        </w:tc>
        <w:tc>
          <w:tcPr>
            <w:tcW w:type="dxa" w:w="4032"/>
            <w:vAlign w:val="center"/>
            <w:tcMar>
              <w:top w:w="75" w:type="dxa"/>
              <w:bottom w:w="75" w:type="dxa"/>
              <w:left w:w="85" w:type="dxa"/>
              <w:right w:w="85" w:type="dxa"/>
            </w:tcMar>
            <w:shd w:fill="FFFFFF"/>
          </w:tcPr>
          <w:p>
            <w:pPr>
              <w:spacing w:after="0" w:line="247" w:lineRule="auto"/>
              <w:jc w:val="left"/>
            </w:pPr>
            <w:r>
              <w:rPr>
                <w:b w:val="0"/>
                <w:color w:val="000000"/>
                <w:sz w:val="18"/>
              </w:rPr>
              <w:t>Short integrations and test reports; not policy-quality evidence</w:t>
            </w:r>
          </w:p>
        </w:tc>
      </w:tr>
      <w:tr>
        <w:trPr>
          <w:cantSplit/>
        </w:trPr>
        <w:tc>
          <w:tcPr>
            <w:tcW w:type="dxa" w:w="2376"/>
            <w:vAlign w:val="center"/>
            <w:tcMar>
              <w:top w:w="75" w:type="dxa"/>
              <w:bottom w:w="75" w:type="dxa"/>
              <w:left w:w="85" w:type="dxa"/>
              <w:right w:w="85" w:type="dxa"/>
            </w:tcMar>
            <w:shd w:fill="F2F5F7"/>
          </w:tcPr>
          <w:p>
            <w:pPr>
              <w:spacing w:after="0" w:line="247" w:lineRule="auto"/>
              <w:jc w:val="left"/>
            </w:pPr>
            <w:r>
              <w:rPr>
                <w:b w:val="0"/>
                <w:color w:val="000000"/>
                <w:sz w:val="18"/>
              </w:rPr>
              <w:t>Pool construction</w:t>
            </w:r>
          </w:p>
        </w:tc>
        <w:tc>
          <w:tcPr>
            <w:tcW w:type="dxa" w:w="3384"/>
            <w:vAlign w:val="center"/>
            <w:tcMar>
              <w:top w:w="75" w:type="dxa"/>
              <w:bottom w:w="75" w:type="dxa"/>
              <w:left w:w="85" w:type="dxa"/>
              <w:right w:w="85" w:type="dxa"/>
            </w:tcMar>
            <w:shd w:fill="F2F5F7"/>
          </w:tcPr>
          <w:p>
            <w:pPr>
              <w:spacing w:after="0" w:line="247" w:lineRule="auto"/>
              <w:jc w:val="left"/>
            </w:pPr>
            <w:r>
              <w:rPr>
                <w:b w:val="0"/>
                <w:color w:val="000000"/>
                <w:sz w:val="18"/>
              </w:rPr>
              <w:t>Define accepted task distributions</w:t>
            </w:r>
          </w:p>
        </w:tc>
        <w:tc>
          <w:tcPr>
            <w:tcW w:type="dxa" w:w="4032"/>
            <w:vAlign w:val="center"/>
            <w:tcMar>
              <w:top w:w="75" w:type="dxa"/>
              <w:bottom w:w="75" w:type="dxa"/>
              <w:left w:w="85" w:type="dxa"/>
              <w:right w:w="85" w:type="dxa"/>
            </w:tcMar>
            <w:shd w:fill="F2F5F7"/>
          </w:tcPr>
          <w:p>
            <w:pPr>
              <w:spacing w:after="0" w:line="247" w:lineRule="auto"/>
              <w:jc w:val="left"/>
            </w:pPr>
            <w:r>
              <w:rPr>
                <w:b w:val="0"/>
                <w:color w:val="000000"/>
                <w:sz w:val="18"/>
              </w:rPr>
              <w:t>8,118 train; 156 development</w:t>
            </w:r>
          </w:p>
        </w:tc>
      </w:tr>
      <w:tr>
        <w:trPr>
          <w:cantSplit/>
        </w:trPr>
        <w:tc>
          <w:tcPr>
            <w:tcW w:type="dxa" w:w="2376"/>
            <w:vAlign w:val="center"/>
            <w:tcMar>
              <w:top w:w="75" w:type="dxa"/>
              <w:bottom w:w="75" w:type="dxa"/>
              <w:left w:w="85" w:type="dxa"/>
              <w:right w:w="85" w:type="dxa"/>
            </w:tcMar>
            <w:shd w:fill="FFFFFF"/>
          </w:tcPr>
          <w:p>
            <w:pPr>
              <w:spacing w:after="0" w:line="247" w:lineRule="auto"/>
              <w:jc w:val="left"/>
            </w:pPr>
            <w:r>
              <w:rPr>
                <w:b w:val="0"/>
                <w:color w:val="000000"/>
                <w:sz w:val="18"/>
              </w:rPr>
              <w:t>Pilot pair</w:t>
            </w:r>
          </w:p>
        </w:tc>
        <w:tc>
          <w:tcPr>
            <w:tcW w:type="dxa" w:w="3384"/>
            <w:vAlign w:val="center"/>
            <w:tcMar>
              <w:top w:w="75" w:type="dxa"/>
              <w:bottom w:w="75" w:type="dxa"/>
              <w:left w:w="85" w:type="dxa"/>
              <w:right w:w="85" w:type="dxa"/>
            </w:tcMar>
            <w:shd w:fill="FFFFFF"/>
          </w:tcPr>
          <w:p>
            <w:pPr>
              <w:spacing w:after="0" w:line="247" w:lineRule="auto"/>
              <w:jc w:val="left"/>
            </w:pPr>
            <w:r>
              <w:rPr>
                <w:b w:val="0"/>
                <w:color w:val="000000"/>
                <w:sz w:val="18"/>
              </w:rPr>
              <w:t>Feasibility and short learning check</w:t>
            </w:r>
          </w:p>
        </w:tc>
        <w:tc>
          <w:tcPr>
            <w:tcW w:type="dxa" w:w="4032"/>
            <w:vAlign w:val="center"/>
            <w:tcMar>
              <w:top w:w="75" w:type="dxa"/>
              <w:bottom w:w="75" w:type="dxa"/>
              <w:left w:w="85" w:type="dxa"/>
              <w:right w:w="85" w:type="dxa"/>
            </w:tcMar>
            <w:shd w:fill="FFFFFF"/>
          </w:tcPr>
          <w:p>
            <w:pPr>
              <w:spacing w:after="0" w:line="247" w:lineRule="auto"/>
              <w:jc w:val="left"/>
            </w:pPr>
            <w:r>
              <w:rPr>
                <w:b w:val="0"/>
                <w:color w:val="000000"/>
                <w:sz w:val="18"/>
              </w:rPr>
              <w:t>P-100 and PA-100; 57,344 steps each</w:t>
            </w:r>
          </w:p>
        </w:tc>
      </w:tr>
      <w:tr>
        <w:trPr>
          <w:cantSplit/>
        </w:trPr>
        <w:tc>
          <w:tcPr>
            <w:tcW w:type="dxa" w:w="2376"/>
            <w:vAlign w:val="center"/>
            <w:tcMar>
              <w:top w:w="75" w:type="dxa"/>
              <w:bottom w:w="75" w:type="dxa"/>
              <w:left w:w="85" w:type="dxa"/>
              <w:right w:w="85" w:type="dxa"/>
            </w:tcMar>
            <w:shd w:fill="F2F5F7"/>
          </w:tcPr>
          <w:p>
            <w:pPr>
              <w:spacing w:after="0" w:line="247" w:lineRule="auto"/>
              <w:jc w:val="left"/>
            </w:pPr>
            <w:r>
              <w:rPr>
                <w:b w:val="0"/>
                <w:color w:val="000000"/>
                <w:sz w:val="18"/>
              </w:rPr>
              <w:t>Pilot development</w:t>
            </w:r>
          </w:p>
        </w:tc>
        <w:tc>
          <w:tcPr>
            <w:tcW w:type="dxa" w:w="3384"/>
            <w:vAlign w:val="center"/>
            <w:tcMar>
              <w:top w:w="75" w:type="dxa"/>
              <w:bottom w:w="75" w:type="dxa"/>
              <w:left w:w="85" w:type="dxa"/>
              <w:right w:w="85" w:type="dxa"/>
            </w:tcMar>
            <w:shd w:fill="F2F5F7"/>
          </w:tcPr>
          <w:p>
            <w:pPr>
              <w:spacing w:after="0" w:line="247" w:lineRule="auto"/>
              <w:jc w:val="left"/>
            </w:pPr>
            <w:r>
              <w:rPr>
                <w:b w:val="0"/>
                <w:color w:val="000000"/>
                <w:sz w:val="18"/>
              </w:rPr>
              <w:t>Compare pilots with baselines</w:t>
            </w:r>
          </w:p>
        </w:tc>
        <w:tc>
          <w:tcPr>
            <w:tcW w:type="dxa" w:w="4032"/>
            <w:vAlign w:val="center"/>
            <w:tcMar>
              <w:top w:w="75" w:type="dxa"/>
              <w:bottom w:w="75" w:type="dxa"/>
              <w:left w:w="85" w:type="dxa"/>
              <w:right w:w="85" w:type="dxa"/>
            </w:tcMar>
            <w:shd w:fill="F2F5F7"/>
          </w:tcPr>
          <w:p>
            <w:pPr>
              <w:spacing w:after="0" w:line="247" w:lineRule="auto"/>
              <w:jc w:val="center"/>
            </w:pPr>
            <w:r>
              <w:rPr>
                <w:b w:val="0"/>
                <w:color w:val="000000"/>
                <w:sz w:val="18"/>
              </w:rPr>
              <w:t>16,224 episodes</w:t>
            </w:r>
          </w:p>
        </w:tc>
      </w:tr>
      <w:tr>
        <w:trPr>
          <w:cantSplit/>
        </w:trPr>
        <w:tc>
          <w:tcPr>
            <w:tcW w:type="dxa" w:w="2376"/>
            <w:vAlign w:val="center"/>
            <w:tcMar>
              <w:top w:w="75" w:type="dxa"/>
              <w:bottom w:w="75" w:type="dxa"/>
              <w:left w:w="85" w:type="dxa"/>
              <w:right w:w="85" w:type="dxa"/>
            </w:tcMar>
            <w:shd w:fill="FFFFFF"/>
          </w:tcPr>
          <w:p>
            <w:pPr>
              <w:spacing w:after="0" w:line="247" w:lineRule="auto"/>
              <w:jc w:val="left"/>
            </w:pPr>
            <w:r>
              <w:rPr>
                <w:b w:val="0"/>
                <w:color w:val="000000"/>
                <w:sz w:val="18"/>
              </w:rPr>
              <w:t>Registration</w:t>
            </w:r>
          </w:p>
        </w:tc>
        <w:tc>
          <w:tcPr>
            <w:tcW w:type="dxa" w:w="3384"/>
            <w:vAlign w:val="center"/>
            <w:tcMar>
              <w:top w:w="75" w:type="dxa"/>
              <w:bottom w:w="75" w:type="dxa"/>
              <w:left w:w="85" w:type="dxa"/>
              <w:right w:w="85" w:type="dxa"/>
            </w:tcMar>
            <w:shd w:fill="FFFFFF"/>
          </w:tcPr>
          <w:p>
            <w:pPr>
              <w:spacing w:after="0" w:line="247" w:lineRule="auto"/>
              <w:jc w:val="left"/>
            </w:pPr>
            <w:r>
              <w:rPr>
                <w:b w:val="0"/>
                <w:color w:val="000000"/>
                <w:sz w:val="18"/>
              </w:rPr>
              <w:t>Freeze main study before training</w:t>
            </w:r>
          </w:p>
        </w:tc>
        <w:tc>
          <w:tcPr>
            <w:tcW w:type="dxa" w:w="4032"/>
            <w:vAlign w:val="center"/>
            <w:tcMar>
              <w:top w:w="75" w:type="dxa"/>
              <w:bottom w:w="75" w:type="dxa"/>
              <w:left w:w="85" w:type="dxa"/>
              <w:right w:w="85" w:type="dxa"/>
            </w:tcMar>
            <w:shd w:fill="FFFFFF"/>
          </w:tcPr>
          <w:p>
            <w:pPr>
              <w:spacing w:after="0" w:line="247" w:lineRule="auto"/>
              <w:jc w:val="center"/>
            </w:pPr>
            <w:r>
              <w:rPr>
                <w:b w:val="0"/>
                <w:color w:val="000000"/>
                <w:sz w:val="18"/>
              </w:rPr>
              <w:t>21 September 2026</w:t>
            </w:r>
          </w:p>
        </w:tc>
      </w:tr>
      <w:tr>
        <w:trPr>
          <w:cantSplit/>
        </w:trPr>
        <w:tc>
          <w:tcPr>
            <w:tcW w:type="dxa" w:w="2376"/>
            <w:vAlign w:val="center"/>
            <w:tcMar>
              <w:top w:w="75" w:type="dxa"/>
              <w:bottom w:w="75" w:type="dxa"/>
              <w:left w:w="85" w:type="dxa"/>
              <w:right w:w="85" w:type="dxa"/>
            </w:tcMar>
            <w:shd w:fill="F2F5F7"/>
          </w:tcPr>
          <w:p>
            <w:pPr>
              <w:spacing w:after="0" w:line="247" w:lineRule="auto"/>
              <w:jc w:val="left"/>
            </w:pPr>
            <w:r>
              <w:rPr>
                <w:b w:val="0"/>
                <w:color w:val="000000"/>
                <w:sz w:val="18"/>
              </w:rPr>
              <w:t>Full training</w:t>
            </w:r>
          </w:p>
        </w:tc>
        <w:tc>
          <w:tcPr>
            <w:tcW w:type="dxa" w:w="3384"/>
            <w:vAlign w:val="center"/>
            <w:tcMar>
              <w:top w:w="75" w:type="dxa"/>
              <w:bottom w:w="75" w:type="dxa"/>
              <w:left w:w="85" w:type="dxa"/>
              <w:right w:w="85" w:type="dxa"/>
            </w:tcMar>
            <w:shd w:fill="F2F5F7"/>
          </w:tcPr>
          <w:p>
            <w:pPr>
              <w:spacing w:after="0" w:line="247" w:lineRule="auto"/>
              <w:jc w:val="left"/>
            </w:pPr>
            <w:r>
              <w:rPr>
                <w:b w:val="0"/>
                <w:color w:val="000000"/>
                <w:sz w:val="18"/>
              </w:rPr>
              <w:t>Independent repeated comparison</w:t>
            </w:r>
          </w:p>
        </w:tc>
        <w:tc>
          <w:tcPr>
            <w:tcW w:type="dxa" w:w="4032"/>
            <w:vAlign w:val="center"/>
            <w:tcMar>
              <w:top w:w="75" w:type="dxa"/>
              <w:bottom w:w="75" w:type="dxa"/>
              <w:left w:w="85" w:type="dxa"/>
              <w:right w:w="85" w:type="dxa"/>
            </w:tcMar>
            <w:shd w:fill="F2F5F7"/>
          </w:tcPr>
          <w:p>
            <w:pPr>
              <w:spacing w:after="0" w:line="247" w:lineRule="auto"/>
              <w:jc w:val="left"/>
            </w:pPr>
            <w:r>
              <w:rPr>
                <w:b w:val="0"/>
                <w:color w:val="000000"/>
                <w:sz w:val="18"/>
              </w:rPr>
              <w:t>20 models; 5,242,880 transitions</w:t>
            </w:r>
          </w:p>
        </w:tc>
      </w:tr>
      <w:tr>
        <w:trPr>
          <w:cantSplit/>
        </w:trPr>
        <w:tc>
          <w:tcPr>
            <w:tcW w:type="dxa" w:w="2376"/>
            <w:vAlign w:val="center"/>
            <w:tcMar>
              <w:top w:w="75" w:type="dxa"/>
              <w:bottom w:w="75" w:type="dxa"/>
              <w:left w:w="85" w:type="dxa"/>
              <w:right w:w="85" w:type="dxa"/>
            </w:tcMar>
            <w:shd w:fill="FFFFFF"/>
          </w:tcPr>
          <w:p>
            <w:pPr>
              <w:spacing w:after="0" w:line="247" w:lineRule="auto"/>
              <w:jc w:val="left"/>
            </w:pPr>
            <w:r>
              <w:rPr>
                <w:b w:val="0"/>
                <w:color w:val="000000"/>
                <w:sz w:val="18"/>
              </w:rPr>
              <w:t>Original development</w:t>
            </w:r>
          </w:p>
        </w:tc>
        <w:tc>
          <w:tcPr>
            <w:tcW w:type="dxa" w:w="3384"/>
            <w:vAlign w:val="center"/>
            <w:tcMar>
              <w:top w:w="75" w:type="dxa"/>
              <w:bottom w:w="75" w:type="dxa"/>
              <w:left w:w="85" w:type="dxa"/>
              <w:right w:w="85" w:type="dxa"/>
            </w:tcMar>
            <w:shd w:fill="FFFFFF"/>
          </w:tcPr>
          <w:p>
            <w:pPr>
              <w:spacing w:after="0" w:line="247" w:lineRule="auto"/>
              <w:jc w:val="left"/>
            </w:pPr>
            <w:r>
              <w:rPr>
                <w:b w:val="0"/>
                <w:color w:val="000000"/>
                <w:sz w:val="18"/>
              </w:rPr>
              <w:t>Evaluate greedy endpoint behaviour</w:t>
            </w:r>
          </w:p>
        </w:tc>
        <w:tc>
          <w:tcPr>
            <w:tcW w:type="dxa" w:w="4032"/>
            <w:vAlign w:val="center"/>
            <w:tcMar>
              <w:top w:w="75" w:type="dxa"/>
              <w:bottom w:w="75" w:type="dxa"/>
              <w:left w:w="85" w:type="dxa"/>
              <w:right w:w="85" w:type="dxa"/>
            </w:tcMar>
            <w:shd w:fill="FFFFFF"/>
          </w:tcPr>
          <w:p>
            <w:pPr>
              <w:spacing w:after="0" w:line="247" w:lineRule="auto"/>
              <w:jc w:val="center"/>
            </w:pPr>
            <w:r>
              <w:rPr>
                <w:b w:val="0"/>
                <w:color w:val="000000"/>
                <w:sz w:val="18"/>
              </w:rPr>
              <w:t>38,688 episodes</w:t>
            </w:r>
          </w:p>
        </w:tc>
      </w:tr>
      <w:tr>
        <w:trPr>
          <w:cantSplit/>
        </w:trPr>
        <w:tc>
          <w:tcPr>
            <w:tcW w:type="dxa" w:w="2376"/>
            <w:vAlign w:val="center"/>
            <w:tcMar>
              <w:top w:w="75" w:type="dxa"/>
              <w:bottom w:w="75" w:type="dxa"/>
              <w:left w:w="85" w:type="dxa"/>
              <w:right w:w="85" w:type="dxa"/>
            </w:tcMar>
            <w:shd w:fill="F2F5F7"/>
          </w:tcPr>
          <w:p>
            <w:pPr>
              <w:spacing w:after="0" w:line="247" w:lineRule="auto"/>
              <w:jc w:val="left"/>
            </w:pPr>
            <w:r>
              <w:rPr>
                <w:b w:val="0"/>
                <w:color w:val="000000"/>
                <w:sz w:val="18"/>
              </w:rPr>
              <w:t>Sampling diagnostic</w:t>
            </w:r>
          </w:p>
        </w:tc>
        <w:tc>
          <w:tcPr>
            <w:tcW w:type="dxa" w:w="3384"/>
            <w:vAlign w:val="center"/>
            <w:tcMar>
              <w:top w:w="75" w:type="dxa"/>
              <w:bottom w:w="75" w:type="dxa"/>
              <w:left w:w="85" w:type="dxa"/>
              <w:right w:w="85" w:type="dxa"/>
            </w:tcMar>
            <w:shd w:fill="F2F5F7"/>
          </w:tcPr>
          <w:p>
            <w:pPr>
              <w:spacing w:after="0" w:line="247" w:lineRule="auto"/>
              <w:jc w:val="left"/>
            </w:pPr>
            <w:r>
              <w:rPr>
                <w:b w:val="0"/>
                <w:color w:val="000000"/>
                <w:sz w:val="18"/>
              </w:rPr>
              <w:t>Investigate the action-selection gap</w:t>
            </w:r>
          </w:p>
        </w:tc>
        <w:tc>
          <w:tcPr>
            <w:tcW w:type="dxa" w:w="4032"/>
            <w:vAlign w:val="center"/>
            <w:tcMar>
              <w:top w:w="75" w:type="dxa"/>
              <w:bottom w:w="75" w:type="dxa"/>
              <w:left w:w="85" w:type="dxa"/>
              <w:right w:w="85" w:type="dxa"/>
            </w:tcMar>
            <w:shd w:fill="F2F5F7"/>
          </w:tcPr>
          <w:p>
            <w:pPr>
              <w:spacing w:after="0" w:line="247" w:lineRule="auto"/>
              <w:jc w:val="center"/>
            </w:pPr>
            <w:r>
              <w:rPr>
                <w:b w:val="0"/>
                <w:color w:val="000000"/>
                <w:sz w:val="18"/>
              </w:rPr>
              <w:t>7,680 episodes</w:t>
            </w:r>
          </w:p>
        </w:tc>
      </w:tr>
      <w:tr>
        <w:trPr>
          <w:cantSplit/>
        </w:trPr>
        <w:tc>
          <w:tcPr>
            <w:tcW w:type="dxa" w:w="2376"/>
            <w:vAlign w:val="center"/>
            <w:tcMar>
              <w:top w:w="75" w:type="dxa"/>
              <w:bottom w:w="75" w:type="dxa"/>
              <w:left w:w="85" w:type="dxa"/>
              <w:right w:w="85" w:type="dxa"/>
            </w:tcMar>
            <w:shd w:fill="FFFFFF"/>
          </w:tcPr>
          <w:p>
            <w:pPr>
              <w:spacing w:after="0" w:line="247" w:lineRule="auto"/>
              <w:jc w:val="left"/>
            </w:pPr>
            <w:r>
              <w:rPr>
                <w:b w:val="0"/>
                <w:color w:val="000000"/>
                <w:sz w:val="18"/>
              </w:rPr>
              <w:t>Full sampled development</w:t>
            </w:r>
          </w:p>
        </w:tc>
        <w:tc>
          <w:tcPr>
            <w:tcW w:type="dxa" w:w="3384"/>
            <w:vAlign w:val="center"/>
            <w:tcMar>
              <w:top w:w="75" w:type="dxa"/>
              <w:bottom w:w="75" w:type="dxa"/>
              <w:left w:w="85" w:type="dxa"/>
              <w:right w:w="85" w:type="dxa"/>
            </w:tcMar>
            <w:shd w:fill="FFFFFF"/>
          </w:tcPr>
          <w:p>
            <w:pPr>
              <w:spacing w:after="0" w:line="247" w:lineRule="auto"/>
              <w:jc w:val="left"/>
            </w:pPr>
            <w:r>
              <w:rPr>
                <w:b w:val="0"/>
                <w:color w:val="000000"/>
                <w:sz w:val="18"/>
              </w:rPr>
              <w:t>Check effect across all dev layouts</w:t>
            </w:r>
          </w:p>
        </w:tc>
        <w:tc>
          <w:tcPr>
            <w:tcW w:type="dxa" w:w="4032"/>
            <w:vAlign w:val="center"/>
            <w:tcMar>
              <w:top w:w="75" w:type="dxa"/>
              <w:bottom w:w="75" w:type="dxa"/>
              <w:left w:w="85" w:type="dxa"/>
              <w:right w:w="85" w:type="dxa"/>
            </w:tcMar>
            <w:shd w:fill="FFFFFF"/>
          </w:tcPr>
          <w:p>
            <w:pPr>
              <w:spacing w:after="0" w:line="247" w:lineRule="auto"/>
              <w:jc w:val="center"/>
            </w:pPr>
            <w:r>
              <w:rPr>
                <w:b w:val="0"/>
                <w:color w:val="000000"/>
                <w:sz w:val="18"/>
              </w:rPr>
              <w:t>74,880 episodes</w:t>
            </w:r>
          </w:p>
        </w:tc>
      </w:tr>
      <w:tr>
        <w:trPr>
          <w:cantSplit/>
        </w:trPr>
        <w:tc>
          <w:tcPr>
            <w:tcW w:type="dxa" w:w="2376"/>
            <w:vAlign w:val="center"/>
            <w:tcMar>
              <w:top w:w="75" w:type="dxa"/>
              <w:bottom w:w="75" w:type="dxa"/>
              <w:left w:w="85" w:type="dxa"/>
              <w:right w:w="85" w:type="dxa"/>
            </w:tcMar>
            <w:shd w:fill="F2F5F7"/>
          </w:tcPr>
          <w:p>
            <w:pPr>
              <w:spacing w:after="0" w:line="247" w:lineRule="auto"/>
              <w:jc w:val="left"/>
            </w:pPr>
            <w:r>
              <w:rPr>
                <w:b w:val="0"/>
                <w:color w:val="000000"/>
                <w:sz w:val="18"/>
              </w:rPr>
              <w:t>Amendment and freeze</w:t>
            </w:r>
          </w:p>
        </w:tc>
        <w:tc>
          <w:tcPr>
            <w:tcW w:type="dxa" w:w="3384"/>
            <w:vAlign w:val="center"/>
            <w:tcMar>
              <w:top w:w="75" w:type="dxa"/>
              <w:bottom w:w="75" w:type="dxa"/>
              <w:left w:w="85" w:type="dxa"/>
              <w:right w:w="85" w:type="dxa"/>
            </w:tcMar>
            <w:shd w:fill="F2F5F7"/>
          </w:tcPr>
          <w:p>
            <w:pPr>
              <w:spacing w:after="0" w:line="247" w:lineRule="auto"/>
              <w:jc w:val="left"/>
            </w:pPr>
            <w:r>
              <w:rPr>
                <w:b w:val="0"/>
                <w:color w:val="000000"/>
                <w:sz w:val="18"/>
              </w:rPr>
              <w:t>Specify sampled final extension</w:t>
            </w:r>
          </w:p>
        </w:tc>
        <w:tc>
          <w:tcPr>
            <w:tcW w:type="dxa" w:w="4032"/>
            <w:vAlign w:val="center"/>
            <w:tcMar>
              <w:top w:w="75" w:type="dxa"/>
              <w:bottom w:w="75" w:type="dxa"/>
              <w:left w:w="85" w:type="dxa"/>
              <w:right w:w="85" w:type="dxa"/>
            </w:tcMar>
            <w:shd w:fill="F2F5F7"/>
          </w:tcPr>
          <w:p>
            <w:pPr>
              <w:spacing w:after="0" w:line="247" w:lineRule="auto"/>
              <w:jc w:val="left"/>
            </w:pPr>
            <w:r>
              <w:rPr>
                <w:b w:val="0"/>
                <w:color w:val="000000"/>
                <w:sz w:val="18"/>
              </w:rPr>
              <w:t>22 September before final access</w:t>
            </w:r>
          </w:p>
        </w:tc>
      </w:tr>
      <w:tr>
        <w:trPr>
          <w:cantSplit/>
        </w:trPr>
        <w:tc>
          <w:tcPr>
            <w:tcW w:type="dxa" w:w="2376"/>
            <w:vAlign w:val="center"/>
            <w:tcMar>
              <w:top w:w="75" w:type="dxa"/>
              <w:bottom w:w="75" w:type="dxa"/>
              <w:left w:w="85" w:type="dxa"/>
              <w:right w:w="85" w:type="dxa"/>
            </w:tcMar>
            <w:shd w:fill="FFFFFF"/>
          </w:tcPr>
          <w:p>
            <w:pPr>
              <w:spacing w:after="0" w:line="247" w:lineRule="auto"/>
              <w:jc w:val="left"/>
            </w:pPr>
            <w:r>
              <w:rPr>
                <w:b w:val="0"/>
                <w:color w:val="000000"/>
                <w:sz w:val="18"/>
              </w:rPr>
              <w:t>Original final evaluation</w:t>
            </w:r>
          </w:p>
        </w:tc>
        <w:tc>
          <w:tcPr>
            <w:tcW w:type="dxa" w:w="3384"/>
            <w:vAlign w:val="center"/>
            <w:tcMar>
              <w:top w:w="75" w:type="dxa"/>
              <w:bottom w:w="75" w:type="dxa"/>
              <w:left w:w="85" w:type="dxa"/>
              <w:right w:w="85" w:type="dxa"/>
            </w:tcMar>
            <w:shd w:fill="FFFFFF"/>
          </w:tcPr>
          <w:p>
            <w:pPr>
              <w:spacing w:after="0" w:line="247" w:lineRule="auto"/>
              <w:jc w:val="left"/>
            </w:pPr>
            <w:r>
              <w:rPr>
                <w:b w:val="0"/>
                <w:color w:val="000000"/>
                <w:sz w:val="18"/>
              </w:rPr>
              <w:t>Preserve registered study</w:t>
            </w:r>
          </w:p>
        </w:tc>
        <w:tc>
          <w:tcPr>
            <w:tcW w:type="dxa" w:w="4032"/>
            <w:vAlign w:val="center"/>
            <w:tcMar>
              <w:top w:w="75" w:type="dxa"/>
              <w:bottom w:w="75" w:type="dxa"/>
              <w:left w:w="85" w:type="dxa"/>
              <w:right w:w="85" w:type="dxa"/>
            </w:tcMar>
            <w:shd w:fill="FFFFFF"/>
          </w:tcPr>
          <w:p>
            <w:pPr>
              <w:spacing w:after="0" w:line="247" w:lineRule="auto"/>
              <w:jc w:val="center"/>
            </w:pPr>
            <w:r>
              <w:rPr>
                <w:b w:val="0"/>
                <w:color w:val="000000"/>
                <w:sz w:val="18"/>
              </w:rPr>
              <w:t>52,824 episodes</w:t>
            </w:r>
          </w:p>
        </w:tc>
      </w:tr>
      <w:tr>
        <w:trPr>
          <w:cantSplit/>
        </w:trPr>
        <w:tc>
          <w:tcPr>
            <w:tcW w:type="dxa" w:w="2376"/>
            <w:vAlign w:val="center"/>
            <w:tcMar>
              <w:top w:w="75" w:type="dxa"/>
              <w:bottom w:w="75" w:type="dxa"/>
              <w:left w:w="85" w:type="dxa"/>
              <w:right w:w="85" w:type="dxa"/>
            </w:tcMar>
            <w:shd w:fill="F2F5F7"/>
          </w:tcPr>
          <w:p>
            <w:pPr>
              <w:spacing w:after="0" w:line="247" w:lineRule="auto"/>
              <w:jc w:val="left"/>
            </w:pPr>
            <w:r>
              <w:rPr>
                <w:b w:val="0"/>
                <w:color w:val="000000"/>
                <w:sz w:val="18"/>
              </w:rPr>
              <w:t>Sampled final extension</w:t>
            </w:r>
          </w:p>
        </w:tc>
        <w:tc>
          <w:tcPr>
            <w:tcW w:type="dxa" w:w="3384"/>
            <w:vAlign w:val="center"/>
            <w:tcMar>
              <w:top w:w="75" w:type="dxa"/>
              <w:bottom w:w="75" w:type="dxa"/>
              <w:left w:w="85" w:type="dxa"/>
              <w:right w:w="85" w:type="dxa"/>
            </w:tcMar>
            <w:shd w:fill="F2F5F7"/>
          </w:tcPr>
          <w:p>
            <w:pPr>
              <w:spacing w:after="0" w:line="247" w:lineRule="auto"/>
              <w:jc w:val="left"/>
            </w:pPr>
            <w:r>
              <w:rPr>
                <w:b w:val="0"/>
                <w:color w:val="000000"/>
                <w:sz w:val="18"/>
              </w:rPr>
              <w:t>Test frozen stochastic procedure</w:t>
            </w:r>
          </w:p>
        </w:tc>
        <w:tc>
          <w:tcPr>
            <w:tcW w:type="dxa" w:w="4032"/>
            <w:vAlign w:val="center"/>
            <w:tcMar>
              <w:top w:w="75" w:type="dxa"/>
              <w:bottom w:w="75" w:type="dxa"/>
              <w:left w:w="85" w:type="dxa"/>
              <w:right w:w="85" w:type="dxa"/>
            </w:tcMar>
            <w:shd w:fill="F2F5F7"/>
          </w:tcPr>
          <w:p>
            <w:pPr>
              <w:spacing w:after="0" w:line="247" w:lineRule="auto"/>
              <w:jc w:val="center"/>
            </w:pPr>
            <w:r>
              <w:rPr>
                <w:b w:val="0"/>
                <w:color w:val="000000"/>
                <w:sz w:val="18"/>
              </w:rPr>
              <w:t>102,240 episodes</w:t>
            </w:r>
          </w:p>
        </w:tc>
      </w:tr>
      <w:tr>
        <w:trPr>
          <w:cantSplit/>
        </w:trPr>
        <w:tc>
          <w:tcPr>
            <w:tcW w:type="dxa" w:w="2376"/>
            <w:vAlign w:val="center"/>
            <w:tcMar>
              <w:top w:w="75" w:type="dxa"/>
              <w:bottom w:w="75" w:type="dxa"/>
              <w:left w:w="85" w:type="dxa"/>
              <w:right w:w="85" w:type="dxa"/>
            </w:tcMar>
            <w:shd w:fill="FFFFFF"/>
          </w:tcPr>
          <w:p>
            <w:pPr>
              <w:spacing w:after="0" w:line="247" w:lineRule="auto"/>
              <w:jc w:val="left"/>
            </w:pPr>
            <w:r>
              <w:rPr>
                <w:b w:val="0"/>
                <w:color w:val="000000"/>
                <w:sz w:val="18"/>
              </w:rPr>
              <w:t>Application updates</w:t>
            </w:r>
          </w:p>
        </w:tc>
        <w:tc>
          <w:tcPr>
            <w:tcW w:type="dxa" w:w="3384"/>
            <w:vAlign w:val="center"/>
            <w:tcMar>
              <w:top w:w="75" w:type="dxa"/>
              <w:bottom w:w="75" w:type="dxa"/>
              <w:left w:w="85" w:type="dxa"/>
              <w:right w:w="85" w:type="dxa"/>
            </w:tcMar>
            <w:shd w:fill="FFFFFF"/>
          </w:tcPr>
          <w:p>
            <w:pPr>
              <w:spacing w:after="0" w:line="247" w:lineRule="auto"/>
              <w:jc w:val="left"/>
            </w:pPr>
            <w:r>
              <w:rPr>
                <w:b w:val="0"/>
                <w:color w:val="000000"/>
                <w:sz w:val="18"/>
              </w:rPr>
              <w:t>Manual controls and smooth demo</w:t>
            </w:r>
          </w:p>
        </w:tc>
        <w:tc>
          <w:tcPr>
            <w:tcW w:type="dxa" w:w="4032"/>
            <w:vAlign w:val="center"/>
            <w:tcMar>
              <w:top w:w="75" w:type="dxa"/>
              <w:bottom w:w="75" w:type="dxa"/>
              <w:left w:w="85" w:type="dxa"/>
              <w:right w:w="85" w:type="dxa"/>
            </w:tcMar>
            <w:shd w:fill="FFFFFF"/>
          </w:tcPr>
          <w:p>
            <w:pPr>
              <w:spacing w:after="0" w:line="247" w:lineRule="auto"/>
              <w:jc w:val="left"/>
            </w:pPr>
            <w:r>
              <w:rPr>
                <w:b w:val="0"/>
                <w:color w:val="000000"/>
                <w:sz w:val="18"/>
              </w:rPr>
              <w:t>Software verification; no retraining</w:t>
            </w:r>
          </w:p>
        </w:tc>
      </w:tr>
    </w:tbl>
    <w:p>
      <w:pPr>
        <w:pStyle w:val="Caption"/>
        <w:widowControl/>
        <w:spacing w:before="60" w:after="160"/>
      </w:pPr>
      <w:r>
        <w:t>Source S1 and recorded project evidence</w:t>
      </w:r>
    </w:p>
    <w:p>
      <w:pPr>
        <w:widowControl/>
      </w:pPr>
      <w:r>
        <w:t>The source archive includes reports of earlier software validation: simulator tests, short training integration, checkpoint recovery, notebook execution, interface checks and deployment preflight. These establish whether components worked in those checks. They are not evidence that a 256-step learner solved the research task. The recovered real learning records begin with the separate P-100 and PA-100 pilot pair.</w:t>
      </w:r>
    </w:p>
    <w:p>
      <w:pPr>
        <w:widowControl/>
      </w:pPr>
      <w:r>
        <w:t>The 8 September verification record reports 245 tests passing in 30.77 seconds, two short P/PA integrations of 256 transitions each, and an integration evaluation of 416 rows on four accepted development layouts across eight views. It also reports pause and abrupt-interruption recovery matching uninterrupted software-check runs. These are historical reported checks; the original full output bundles were excluded from the source ZIP and were not rerun as part of writing this handbook. [S1]</w:t>
      </w:r>
    </w:p>
    <w:p>
      <w:pPr>
        <w:widowControl/>
      </w:pPr>
      <w:r>
        <w:t>The 17 September audit independently reported 160 simulator/configuration/rendering/prototype checks and 26 RL-interface checks. It also found the inaccessible-target limitation and clarified partial observability and view-symmetry claims. The later training and evaluation records supersede that audit's then-current statement that real pilots were still pending, but do not automatically erase its mechanics findings. [S9]</w:t>
      </w:r>
    </w:p>
    <w:p>
      <w:pPr>
        <w:widowControl/>
      </w:pPr>
      <w:r>
        <w:t>No recovered evidence establishes another earlier scientifically evaluated pilot pair, a completed learning-curve comparison between algorithms, or an earlier full matrix with different rewards. Historical draft budgets and proposed experiments must not be presented as completed results. Where a claim is based on a historical test report rather than inspected raw output, that distinction is explicit.</w:t>
      </w:r>
    </w:p>
    <w:p>
      <w:pPr>
        <w:pStyle w:val="Heading2"/>
        <w:widowControl/>
      </w:pPr>
      <w:r>
        <w:t>12 2 Why we proceeded in stages</w:t>
      </w:r>
    </w:p>
    <w:p>
      <w:pPr>
        <w:widowControl/>
      </w:pPr>
      <w:r>
        <w:t>Software checks first reduce the risk of interpreting simulator or checkpoint bugs as learning behaviour. Pool construction then defines the task distribution. A pilot estimates feasibility and reveals obvious learning failures before committing to twenty full runs. Registration fixes the main plan. Full training produces independent repetitions. Development evaluation can expose a problem in how those policies are used. Final evaluation checks the frozen procedure on reserved layouts.</w:t>
      </w:r>
    </w:p>
    <w:p>
      <w:pPr>
        <w:widowControl/>
      </w:pPr>
      <w:r>
        <w:t>This staged process made it possible to discover a large inference effect without discarding the original experiment. It also makes the negative augmentation result informative: PA was compared under matched budgets and then reassessed using the stronger sampled inference mode. There was no need to make PA win to claim that the project had been completed successfully.</w:t>
      </w:r>
    </w:p>
    <w:p>
      <w:bookmarkStart w:id="336" w:name="chapter_13"/>
      <w:pPr>
        <w:pStyle w:val="Heading1"/>
        <w:widowControl/>
      </w:pPr>
      <w:r>
        <w:t>13 The development pilot pair</w:t>
      </w:r>
      <w:bookmarkEnd w:id="336"/>
    </w:p>
    <w:p>
      <w:pPr>
        <w:pStyle w:val="Heading2"/>
        <w:widowControl/>
      </w:pPr>
      <w:r>
        <w:t>13 1 Purpose and exact budget</w:t>
      </w:r>
    </w:p>
    <w:p>
      <w:pPr>
        <w:widowControl/>
      </w:pPr>
      <w:r>
        <w:t>The pilot asks whether the pipeline runs, whether the policy begins learning the joint task, whether it buys usable armies, whether checkpoints reload, and how long the design takes. It does not establish convergence or estimate training-seed variability from one seed pair.</w:t>
      </w:r>
    </w:p>
    <w:p>
      <w:pPr>
        <w:widowControl/>
      </w:pPr>
      <w:r>
        <w:t>Each pilot used learner seed 100, four parallel environments, 2,048 steps per worker per rollout, minibatches of 256 and ten optimisation epochs. Placement training lasted 32,768 transitions, or four rollouts. Joint training lasted 24,576, or three rollouts. Each pilot totalled 57,344 transitions, seven rollouts, 70 recorded epoch updates and a calculated 2,240 minibatch steps. The models were trained on CUDA, completed their budgets, and passed save/reload verification. [S2]</w:t>
      </w:r>
    </w:p>
    <w:p>
      <w:pPr>
        <w:widowControl/>
      </w:pPr>
      <w:r>
        <w:t>P completed 2,184 training episodes and PA completed 2,047. Together the pilot pair adds 4,231 completed episodes and 114,688 transitions to the separate development ledger. Different episode counts at equal transition budgets occur because policies produce different-length attempts. They do not indicate that one condition was accidentally allocated more transitions.</w:t>
      </w:r>
    </w:p>
    <w:p>
      <w:pPr>
        <w:pStyle w:val="Heading2"/>
        <w:widowControl/>
      </w:pPr>
      <w:r>
        <w:t>13 2 The curriculum transition in the pilot</w:t>
      </w:r>
    </w:p>
    <w:p>
      <w:pPr>
        <w:widowControl/>
      </w:pPr>
      <w:r>
        <w:t>During placement training the environment supplies the 199-resource heuristic army and starts in battle. The policy learns deployment and waiting. It then switches to a joint environment where it must buy troops before deploying. The same learned network continues into the second phase; there is no second independent shopping model.</w:t>
      </w:r>
    </w:p>
    <w:p>
      <w:pPr>
        <w:pStyle w:val="Caption"/>
        <w:keepNext/>
        <w:widowControl/>
      </w:pPr>
      <w:r>
        <w:t>Table 16  Pilot blocks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296"/>
        <w:gridCol w:w="1728"/>
        <w:gridCol w:w="1728"/>
        <w:gridCol w:w="1584"/>
        <w:gridCol w:w="1656"/>
      </w:tblGrid>
      <w:tr>
        <w:trPr>
          <w:cantSplit/>
          <w:tblHeader w:val="true"/>
        </w:trPr>
        <w:tc>
          <w:tcPr>
            <w:tcW w:type="dxa" w:w="1800"/>
            <w:vAlign w:val="center"/>
            <w:tcMar>
              <w:top w:w="75" w:type="dxa"/>
              <w:bottom w:w="75" w:type="dxa"/>
              <w:left w:w="85" w:type="dxa"/>
              <w:right w:w="85" w:type="dxa"/>
            </w:tcMar>
            <w:shd w:fill="264D66"/>
          </w:tcPr>
          <w:p>
            <w:pPr>
              <w:spacing w:after="0" w:line="247" w:lineRule="auto"/>
              <w:jc w:val="left"/>
            </w:pPr>
            <w:r>
              <w:rPr>
                <w:b/>
                <w:color w:val="FFFFFF"/>
                <w:sz w:val="18"/>
              </w:rPr>
              <w:t>Block endpoint</w:t>
            </w:r>
          </w:p>
        </w:tc>
        <w:tc>
          <w:tcPr>
            <w:tcW w:type="dxa" w:w="1296"/>
            <w:vAlign w:val="center"/>
            <w:tcMar>
              <w:top w:w="75" w:type="dxa"/>
              <w:bottom w:w="75" w:type="dxa"/>
              <w:left w:w="85" w:type="dxa"/>
              <w:right w:w="85" w:type="dxa"/>
            </w:tcMar>
            <w:shd w:fill="264D66"/>
          </w:tcPr>
          <w:p>
            <w:pPr>
              <w:spacing w:after="0" w:line="247" w:lineRule="auto"/>
              <w:jc w:val="center"/>
            </w:pPr>
            <w:r>
              <w:rPr>
                <w:b/>
                <w:color w:val="FFFFFF"/>
                <w:sz w:val="18"/>
              </w:rPr>
              <w:t>Phase</w:t>
            </w:r>
          </w:p>
        </w:tc>
        <w:tc>
          <w:tcPr>
            <w:tcW w:type="dxa" w:w="1728"/>
            <w:vAlign w:val="center"/>
            <w:tcMar>
              <w:top w:w="75" w:type="dxa"/>
              <w:bottom w:w="75" w:type="dxa"/>
              <w:left w:w="85" w:type="dxa"/>
              <w:right w:w="85" w:type="dxa"/>
            </w:tcMar>
            <w:shd w:fill="264D66"/>
          </w:tcPr>
          <w:p>
            <w:pPr>
              <w:spacing w:after="0" w:line="247" w:lineRule="auto"/>
              <w:jc w:val="center"/>
            </w:pPr>
            <w:r>
              <w:rPr>
                <w:b/>
                <w:color w:val="FFFFFF"/>
                <w:sz w:val="18"/>
              </w:rPr>
              <w:t>P destruction</w:t>
            </w:r>
          </w:p>
        </w:tc>
        <w:tc>
          <w:tcPr>
            <w:tcW w:type="dxa" w:w="1728"/>
            <w:vAlign w:val="center"/>
            <w:tcMar>
              <w:top w:w="75" w:type="dxa"/>
              <w:bottom w:w="75" w:type="dxa"/>
              <w:left w:w="85" w:type="dxa"/>
              <w:right w:w="85" w:type="dxa"/>
            </w:tcMar>
            <w:shd w:fill="264D66"/>
          </w:tcPr>
          <w:p>
            <w:pPr>
              <w:spacing w:after="0" w:line="247" w:lineRule="auto"/>
              <w:jc w:val="center"/>
            </w:pPr>
            <w:r>
              <w:rPr>
                <w:b/>
                <w:color w:val="FFFFFF"/>
                <w:sz w:val="18"/>
              </w:rPr>
              <w:t>PA destruction</w:t>
            </w:r>
          </w:p>
        </w:tc>
        <w:tc>
          <w:tcPr>
            <w:tcW w:type="dxa" w:w="1584"/>
            <w:vAlign w:val="center"/>
            <w:tcMar>
              <w:top w:w="75" w:type="dxa"/>
              <w:bottom w:w="75" w:type="dxa"/>
              <w:left w:w="85" w:type="dxa"/>
              <w:right w:w="85" w:type="dxa"/>
            </w:tcMar>
            <w:shd w:fill="264D66"/>
          </w:tcPr>
          <w:p>
            <w:pPr>
              <w:spacing w:after="0" w:line="247" w:lineRule="auto"/>
              <w:jc w:val="center"/>
            </w:pPr>
            <w:r>
              <w:rPr>
                <w:b/>
                <w:color w:val="FFFFFF"/>
                <w:sz w:val="18"/>
              </w:rPr>
              <w:t>P spending</w:t>
            </w:r>
          </w:p>
        </w:tc>
        <w:tc>
          <w:tcPr>
            <w:tcW w:type="dxa" w:w="1656"/>
            <w:vAlign w:val="center"/>
            <w:tcMar>
              <w:top w:w="75" w:type="dxa"/>
              <w:bottom w:w="75" w:type="dxa"/>
              <w:left w:w="85" w:type="dxa"/>
              <w:right w:w="85" w:type="dxa"/>
            </w:tcMar>
            <w:shd w:fill="264D66"/>
          </w:tcPr>
          <w:p>
            <w:pPr>
              <w:spacing w:after="0" w:line="247" w:lineRule="auto"/>
              <w:jc w:val="center"/>
            </w:pPr>
            <w:r>
              <w:rPr>
                <w:b/>
                <w:color w:val="FFFFFF"/>
                <w:sz w:val="18"/>
              </w:rPr>
              <w:t>PA spending</w:t>
            </w:r>
          </w:p>
        </w:tc>
      </w:tr>
      <w:tr>
        <w:trPr>
          <w:cantSplit/>
        </w:trPr>
        <w:tc>
          <w:tcPr>
            <w:tcW w:type="dxa" w:w="1800"/>
            <w:vAlign w:val="center"/>
            <w:tcMar>
              <w:top w:w="75" w:type="dxa"/>
              <w:bottom w:w="75" w:type="dxa"/>
              <w:left w:w="85" w:type="dxa"/>
              <w:right w:w="85" w:type="dxa"/>
            </w:tcMar>
            <w:shd w:fill="FFFFFF"/>
          </w:tcPr>
          <w:p>
            <w:pPr>
              <w:spacing w:after="0" w:line="247" w:lineRule="auto"/>
              <w:jc w:val="left"/>
            </w:pPr>
            <w:r>
              <w:rPr>
                <w:b w:val="0"/>
                <w:color w:val="000000"/>
                <w:sz w:val="18"/>
              </w:rPr>
              <w:t>8,192</w:t>
            </w:r>
          </w:p>
        </w:tc>
        <w:tc>
          <w:tcPr>
            <w:tcW w:type="dxa" w:w="1296"/>
            <w:vAlign w:val="center"/>
            <w:tcMar>
              <w:top w:w="75" w:type="dxa"/>
              <w:bottom w:w="75" w:type="dxa"/>
              <w:left w:w="85" w:type="dxa"/>
              <w:right w:w="85" w:type="dxa"/>
            </w:tcMar>
            <w:shd w:fill="FFFFFF"/>
          </w:tcPr>
          <w:p>
            <w:pPr>
              <w:spacing w:after="0" w:line="247" w:lineRule="auto"/>
              <w:jc w:val="center"/>
            </w:pPr>
            <w:r>
              <w:rPr>
                <w:b w:val="0"/>
                <w:color w:val="000000"/>
                <w:sz w:val="18"/>
              </w:rPr>
              <w:t>Placement</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56.54%</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56.45%</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199.00</w:t>
            </w:r>
          </w:p>
        </w:tc>
        <w:tc>
          <w:tcPr>
            <w:tcW w:type="dxa" w:w="1656"/>
            <w:vAlign w:val="center"/>
            <w:tcMar>
              <w:top w:w="75" w:type="dxa"/>
              <w:bottom w:w="75" w:type="dxa"/>
              <w:left w:w="85" w:type="dxa"/>
              <w:right w:w="85" w:type="dxa"/>
            </w:tcMar>
            <w:shd w:fill="FFFFFF"/>
          </w:tcPr>
          <w:p>
            <w:pPr>
              <w:spacing w:after="0" w:line="247" w:lineRule="auto"/>
              <w:jc w:val="center"/>
            </w:pPr>
            <w:r>
              <w:rPr>
                <w:b w:val="0"/>
                <w:color w:val="000000"/>
                <w:sz w:val="18"/>
              </w:rPr>
              <w:t>199.00</w:t>
            </w:r>
          </w:p>
        </w:tc>
      </w:tr>
      <w:tr>
        <w:trPr>
          <w:cantSplit/>
        </w:trPr>
        <w:tc>
          <w:tcPr>
            <w:tcW w:type="dxa" w:w="1800"/>
            <w:vAlign w:val="center"/>
            <w:tcMar>
              <w:top w:w="75" w:type="dxa"/>
              <w:bottom w:w="75" w:type="dxa"/>
              <w:left w:w="85" w:type="dxa"/>
              <w:right w:w="85" w:type="dxa"/>
            </w:tcMar>
            <w:shd w:fill="F2F5F7"/>
          </w:tcPr>
          <w:p>
            <w:pPr>
              <w:spacing w:after="0" w:line="247" w:lineRule="auto"/>
              <w:jc w:val="left"/>
            </w:pPr>
            <w:r>
              <w:rPr>
                <w:b w:val="0"/>
                <w:color w:val="000000"/>
                <w:sz w:val="18"/>
              </w:rPr>
              <w:t>16,384</w:t>
            </w:r>
          </w:p>
        </w:tc>
        <w:tc>
          <w:tcPr>
            <w:tcW w:type="dxa" w:w="1296"/>
            <w:vAlign w:val="center"/>
            <w:tcMar>
              <w:top w:w="75" w:type="dxa"/>
              <w:bottom w:w="75" w:type="dxa"/>
              <w:left w:w="85" w:type="dxa"/>
              <w:right w:w="85" w:type="dxa"/>
            </w:tcMar>
            <w:shd w:fill="F2F5F7"/>
          </w:tcPr>
          <w:p>
            <w:pPr>
              <w:spacing w:after="0" w:line="247" w:lineRule="auto"/>
              <w:jc w:val="center"/>
            </w:pPr>
            <w:r>
              <w:rPr>
                <w:b w:val="0"/>
                <w:color w:val="000000"/>
                <w:sz w:val="18"/>
              </w:rPr>
              <w:t>Placement</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59.30%</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56.63%</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199.00</w:t>
            </w:r>
          </w:p>
        </w:tc>
        <w:tc>
          <w:tcPr>
            <w:tcW w:type="dxa" w:w="1656"/>
            <w:vAlign w:val="center"/>
            <w:tcMar>
              <w:top w:w="75" w:type="dxa"/>
              <w:bottom w:w="75" w:type="dxa"/>
              <w:left w:w="85" w:type="dxa"/>
              <w:right w:w="85" w:type="dxa"/>
            </w:tcMar>
            <w:shd w:fill="F2F5F7"/>
          </w:tcPr>
          <w:p>
            <w:pPr>
              <w:spacing w:after="0" w:line="247" w:lineRule="auto"/>
              <w:jc w:val="center"/>
            </w:pPr>
            <w:r>
              <w:rPr>
                <w:b w:val="0"/>
                <w:color w:val="000000"/>
                <w:sz w:val="18"/>
              </w:rPr>
              <w:t>199.00</w:t>
            </w:r>
          </w:p>
        </w:tc>
      </w:tr>
      <w:tr>
        <w:trPr>
          <w:cantSplit/>
        </w:trPr>
        <w:tc>
          <w:tcPr>
            <w:tcW w:type="dxa" w:w="1800"/>
            <w:vAlign w:val="center"/>
            <w:tcMar>
              <w:top w:w="75" w:type="dxa"/>
              <w:bottom w:w="75" w:type="dxa"/>
              <w:left w:w="85" w:type="dxa"/>
              <w:right w:w="85" w:type="dxa"/>
            </w:tcMar>
            <w:shd w:fill="FFFFFF"/>
          </w:tcPr>
          <w:p>
            <w:pPr>
              <w:spacing w:after="0" w:line="247" w:lineRule="auto"/>
              <w:jc w:val="left"/>
            </w:pPr>
            <w:r>
              <w:rPr>
                <w:b w:val="0"/>
                <w:color w:val="000000"/>
                <w:sz w:val="18"/>
              </w:rPr>
              <w:t>24,576</w:t>
            </w:r>
          </w:p>
        </w:tc>
        <w:tc>
          <w:tcPr>
            <w:tcW w:type="dxa" w:w="1296"/>
            <w:vAlign w:val="center"/>
            <w:tcMar>
              <w:top w:w="75" w:type="dxa"/>
              <w:bottom w:w="75" w:type="dxa"/>
              <w:left w:w="85" w:type="dxa"/>
              <w:right w:w="85" w:type="dxa"/>
            </w:tcMar>
            <w:shd w:fill="FFFFFF"/>
          </w:tcPr>
          <w:p>
            <w:pPr>
              <w:spacing w:after="0" w:line="247" w:lineRule="auto"/>
              <w:jc w:val="center"/>
            </w:pPr>
            <w:r>
              <w:rPr>
                <w:b w:val="0"/>
                <w:color w:val="000000"/>
                <w:sz w:val="18"/>
              </w:rPr>
              <w:t>Placement</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56.75%</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58.53%</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199.00</w:t>
            </w:r>
          </w:p>
        </w:tc>
        <w:tc>
          <w:tcPr>
            <w:tcW w:type="dxa" w:w="1656"/>
            <w:vAlign w:val="center"/>
            <w:tcMar>
              <w:top w:w="75" w:type="dxa"/>
              <w:bottom w:w="75" w:type="dxa"/>
              <w:left w:w="85" w:type="dxa"/>
              <w:right w:w="85" w:type="dxa"/>
            </w:tcMar>
            <w:shd w:fill="FFFFFF"/>
          </w:tcPr>
          <w:p>
            <w:pPr>
              <w:spacing w:after="0" w:line="247" w:lineRule="auto"/>
              <w:jc w:val="center"/>
            </w:pPr>
            <w:r>
              <w:rPr>
                <w:b w:val="0"/>
                <w:color w:val="000000"/>
                <w:sz w:val="18"/>
              </w:rPr>
              <w:t>199.00</w:t>
            </w:r>
          </w:p>
        </w:tc>
      </w:tr>
      <w:tr>
        <w:trPr>
          <w:cantSplit/>
        </w:trPr>
        <w:tc>
          <w:tcPr>
            <w:tcW w:type="dxa" w:w="1800"/>
            <w:vAlign w:val="center"/>
            <w:tcMar>
              <w:top w:w="75" w:type="dxa"/>
              <w:bottom w:w="75" w:type="dxa"/>
              <w:left w:w="85" w:type="dxa"/>
              <w:right w:w="85" w:type="dxa"/>
            </w:tcMar>
            <w:shd w:fill="F2F5F7"/>
          </w:tcPr>
          <w:p>
            <w:pPr>
              <w:spacing w:after="0" w:line="247" w:lineRule="auto"/>
              <w:jc w:val="left"/>
            </w:pPr>
            <w:r>
              <w:rPr>
                <w:b w:val="0"/>
                <w:color w:val="000000"/>
                <w:sz w:val="18"/>
              </w:rPr>
              <w:t>32,768</w:t>
            </w:r>
          </w:p>
        </w:tc>
        <w:tc>
          <w:tcPr>
            <w:tcW w:type="dxa" w:w="1296"/>
            <w:vAlign w:val="center"/>
            <w:tcMar>
              <w:top w:w="75" w:type="dxa"/>
              <w:bottom w:w="75" w:type="dxa"/>
              <w:left w:w="85" w:type="dxa"/>
              <w:right w:w="85" w:type="dxa"/>
            </w:tcMar>
            <w:shd w:fill="F2F5F7"/>
          </w:tcPr>
          <w:p>
            <w:pPr>
              <w:spacing w:after="0" w:line="247" w:lineRule="auto"/>
              <w:jc w:val="center"/>
            </w:pPr>
            <w:r>
              <w:rPr>
                <w:b w:val="0"/>
                <w:color w:val="000000"/>
                <w:sz w:val="18"/>
              </w:rPr>
              <w:t>Placement</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58.92%</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56.33%</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199.00</w:t>
            </w:r>
          </w:p>
        </w:tc>
        <w:tc>
          <w:tcPr>
            <w:tcW w:type="dxa" w:w="1656"/>
            <w:vAlign w:val="center"/>
            <w:tcMar>
              <w:top w:w="75" w:type="dxa"/>
              <w:bottom w:w="75" w:type="dxa"/>
              <w:left w:w="85" w:type="dxa"/>
              <w:right w:w="85" w:type="dxa"/>
            </w:tcMar>
            <w:shd w:fill="F2F5F7"/>
          </w:tcPr>
          <w:p>
            <w:pPr>
              <w:spacing w:after="0" w:line="247" w:lineRule="auto"/>
              <w:jc w:val="center"/>
            </w:pPr>
            <w:r>
              <w:rPr>
                <w:b w:val="0"/>
                <w:color w:val="000000"/>
                <w:sz w:val="18"/>
              </w:rPr>
              <w:t>199.00</w:t>
            </w:r>
          </w:p>
        </w:tc>
      </w:tr>
      <w:tr>
        <w:trPr>
          <w:cantSplit/>
        </w:trPr>
        <w:tc>
          <w:tcPr>
            <w:tcW w:type="dxa" w:w="1800"/>
            <w:vAlign w:val="center"/>
            <w:tcMar>
              <w:top w:w="75" w:type="dxa"/>
              <w:bottom w:w="75" w:type="dxa"/>
              <w:left w:w="85" w:type="dxa"/>
              <w:right w:w="85" w:type="dxa"/>
            </w:tcMar>
            <w:shd w:fill="FFFFFF"/>
          </w:tcPr>
          <w:p>
            <w:pPr>
              <w:spacing w:after="0" w:line="247" w:lineRule="auto"/>
              <w:jc w:val="left"/>
            </w:pPr>
            <w:r>
              <w:rPr>
                <w:b w:val="0"/>
                <w:color w:val="000000"/>
                <w:sz w:val="18"/>
              </w:rPr>
              <w:t>40,960</w:t>
            </w:r>
          </w:p>
        </w:tc>
        <w:tc>
          <w:tcPr>
            <w:tcW w:type="dxa" w:w="1296"/>
            <w:vAlign w:val="center"/>
            <w:tcMar>
              <w:top w:w="75" w:type="dxa"/>
              <w:bottom w:w="75" w:type="dxa"/>
              <w:left w:w="85" w:type="dxa"/>
              <w:right w:w="85" w:type="dxa"/>
            </w:tcMar>
            <w:shd w:fill="FFFFFF"/>
          </w:tcPr>
          <w:p>
            <w:pPr>
              <w:spacing w:after="0" w:line="247" w:lineRule="auto"/>
              <w:jc w:val="center"/>
            </w:pPr>
            <w:r>
              <w:rPr>
                <w:b w:val="0"/>
                <w:color w:val="000000"/>
                <w:sz w:val="18"/>
              </w:rPr>
              <w:t>Joint</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14.25%</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15.62%</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54.57</w:t>
            </w:r>
          </w:p>
        </w:tc>
        <w:tc>
          <w:tcPr>
            <w:tcW w:type="dxa" w:w="1656"/>
            <w:vAlign w:val="center"/>
            <w:tcMar>
              <w:top w:w="75" w:type="dxa"/>
              <w:bottom w:w="75" w:type="dxa"/>
              <w:left w:w="85" w:type="dxa"/>
              <w:right w:w="85" w:type="dxa"/>
            </w:tcMar>
            <w:shd w:fill="FFFFFF"/>
          </w:tcPr>
          <w:p>
            <w:pPr>
              <w:spacing w:after="0" w:line="247" w:lineRule="auto"/>
              <w:jc w:val="center"/>
            </w:pPr>
            <w:r>
              <w:rPr>
                <w:b w:val="0"/>
                <w:color w:val="000000"/>
                <w:sz w:val="18"/>
              </w:rPr>
              <w:t>56.51</w:t>
            </w:r>
          </w:p>
        </w:tc>
      </w:tr>
      <w:tr>
        <w:trPr>
          <w:cantSplit/>
        </w:trPr>
        <w:tc>
          <w:tcPr>
            <w:tcW w:type="dxa" w:w="1800"/>
            <w:vAlign w:val="center"/>
            <w:tcMar>
              <w:top w:w="75" w:type="dxa"/>
              <w:bottom w:w="75" w:type="dxa"/>
              <w:left w:w="85" w:type="dxa"/>
              <w:right w:w="85" w:type="dxa"/>
            </w:tcMar>
            <w:shd w:fill="F2F5F7"/>
          </w:tcPr>
          <w:p>
            <w:pPr>
              <w:spacing w:after="0" w:line="247" w:lineRule="auto"/>
              <w:jc w:val="left"/>
            </w:pPr>
            <w:r>
              <w:rPr>
                <w:b w:val="0"/>
                <w:color w:val="000000"/>
                <w:sz w:val="18"/>
              </w:rPr>
              <w:t>49,152</w:t>
            </w:r>
          </w:p>
        </w:tc>
        <w:tc>
          <w:tcPr>
            <w:tcW w:type="dxa" w:w="1296"/>
            <w:vAlign w:val="center"/>
            <w:tcMar>
              <w:top w:w="75" w:type="dxa"/>
              <w:bottom w:w="75" w:type="dxa"/>
              <w:left w:w="85" w:type="dxa"/>
              <w:right w:w="85" w:type="dxa"/>
            </w:tcMar>
            <w:shd w:fill="F2F5F7"/>
          </w:tcPr>
          <w:p>
            <w:pPr>
              <w:spacing w:after="0" w:line="247" w:lineRule="auto"/>
              <w:jc w:val="center"/>
            </w:pPr>
            <w:r>
              <w:rPr>
                <w:b w:val="0"/>
                <w:color w:val="000000"/>
                <w:sz w:val="18"/>
              </w:rPr>
              <w:t>Joint</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19.41%</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27.52%</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75.11</w:t>
            </w:r>
          </w:p>
        </w:tc>
        <w:tc>
          <w:tcPr>
            <w:tcW w:type="dxa" w:w="1656"/>
            <w:vAlign w:val="center"/>
            <w:tcMar>
              <w:top w:w="75" w:type="dxa"/>
              <w:bottom w:w="75" w:type="dxa"/>
              <w:left w:w="85" w:type="dxa"/>
              <w:right w:w="85" w:type="dxa"/>
            </w:tcMar>
            <w:shd w:fill="F2F5F7"/>
          </w:tcPr>
          <w:p>
            <w:pPr>
              <w:spacing w:after="0" w:line="247" w:lineRule="auto"/>
              <w:jc w:val="center"/>
            </w:pPr>
            <w:r>
              <w:rPr>
                <w:b w:val="0"/>
                <w:color w:val="000000"/>
                <w:sz w:val="18"/>
              </w:rPr>
              <w:t>99.96</w:t>
            </w:r>
          </w:p>
        </w:tc>
      </w:tr>
      <w:tr>
        <w:trPr>
          <w:cantSplit/>
        </w:trPr>
        <w:tc>
          <w:tcPr>
            <w:tcW w:type="dxa" w:w="1800"/>
            <w:vAlign w:val="center"/>
            <w:tcMar>
              <w:top w:w="75" w:type="dxa"/>
              <w:bottom w:w="75" w:type="dxa"/>
              <w:left w:w="85" w:type="dxa"/>
              <w:right w:w="85" w:type="dxa"/>
            </w:tcMar>
            <w:shd w:fill="FFFFFF"/>
          </w:tcPr>
          <w:p>
            <w:pPr>
              <w:spacing w:after="0" w:line="247" w:lineRule="auto"/>
              <w:jc w:val="left"/>
            </w:pPr>
            <w:r>
              <w:rPr>
                <w:b w:val="0"/>
                <w:color w:val="000000"/>
                <w:sz w:val="18"/>
              </w:rPr>
              <w:t>57,344</w:t>
            </w:r>
          </w:p>
        </w:tc>
        <w:tc>
          <w:tcPr>
            <w:tcW w:type="dxa" w:w="1296"/>
            <w:vAlign w:val="center"/>
            <w:tcMar>
              <w:top w:w="75" w:type="dxa"/>
              <w:bottom w:w="75" w:type="dxa"/>
              <w:left w:w="85" w:type="dxa"/>
              <w:right w:w="85" w:type="dxa"/>
            </w:tcMar>
            <w:shd w:fill="FFFFFF"/>
          </w:tcPr>
          <w:p>
            <w:pPr>
              <w:spacing w:after="0" w:line="247" w:lineRule="auto"/>
              <w:jc w:val="center"/>
            </w:pPr>
            <w:r>
              <w:rPr>
                <w:b w:val="0"/>
                <w:color w:val="000000"/>
                <w:sz w:val="18"/>
              </w:rPr>
              <w:t>Joint</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34.20%</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41.92%</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115.10</w:t>
            </w:r>
          </w:p>
        </w:tc>
        <w:tc>
          <w:tcPr>
            <w:tcW w:type="dxa" w:w="1656"/>
            <w:vAlign w:val="center"/>
            <w:tcMar>
              <w:top w:w="75" w:type="dxa"/>
              <w:bottom w:w="75" w:type="dxa"/>
              <w:left w:w="85" w:type="dxa"/>
              <w:right w:w="85" w:type="dxa"/>
            </w:tcMar>
            <w:shd w:fill="FFFFFF"/>
          </w:tcPr>
          <w:p>
            <w:pPr>
              <w:spacing w:after="0" w:line="247" w:lineRule="auto"/>
              <w:jc w:val="center"/>
            </w:pPr>
            <w:r>
              <w:rPr>
                <w:b w:val="0"/>
                <w:color w:val="000000"/>
                <w:sz w:val="18"/>
              </w:rPr>
              <w:t>146.63</w:t>
            </w:r>
          </w:p>
        </w:tc>
      </w:tr>
    </w:tbl>
    <w:p>
      <w:pPr>
        <w:pStyle w:val="Caption"/>
        <w:widowControl/>
        <w:spacing w:before="60" w:after="160"/>
      </w:pPr>
      <w:r>
        <w:t>Source S2</w:t>
      </w:r>
    </w:p>
    <w:p>
      <w:pPr>
        <w:widowControl/>
      </w:pPr>
      <w:r>
        <w:t>The first joint rollout has much lower destruction than the placement rollouts. This is expected to be a difficult transition because the agent must now learn a new phase and can end shopping with too little army. By the third joint rollout, sampled training destruction rose to 34.20 percent for P and 41.92 percent for PA. Spending also increased across joint blocks, from roughly 55–57 resources to 115 for P and 147 for PA.</w:t>
      </w:r>
    </w:p>
    <w:p>
      <w:pPr>
        <w:widowControl/>
      </w:pPr>
      <w:r>
        <w:t>These block means are computed from completed training episodes ending in each block, not from a fixed evaluation set. They use sampled training actions and a policy that changes over time. They should not be directly substituted for the final deterministic development score. A block may also contain partial-episode boundaries from ongoing workers, so it is a useful learning diagnostic rather than a precisely controlled independent trial.</w:t>
      </w:r>
    </w:p>
    <w:p>
      <w:pPr>
        <w:pStyle w:val="Heading2"/>
        <w:widowControl/>
      </w:pPr>
      <w:r>
        <w:t>13 3 The small in-training pilot checks</w:t>
      </w:r>
    </w:p>
    <w:p>
      <w:pPr>
        <w:pStyle w:val="Caption"/>
        <w:keepNext/>
        <w:widowControl/>
      </w:pPr>
      <w:r>
        <w:t>Table 17  Pilot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448"/>
        <w:gridCol w:w="2448"/>
        <w:gridCol w:w="2736"/>
      </w:tblGrid>
      <w:tr>
        <w:trPr>
          <w:cantSplit/>
          <w:tblHeader w:val="true"/>
        </w:trPr>
        <w:tc>
          <w:tcPr>
            <w:tcW w:type="dxa" w:w="2160"/>
            <w:vAlign w:val="center"/>
            <w:tcMar>
              <w:top w:w="75" w:type="dxa"/>
              <w:bottom w:w="75" w:type="dxa"/>
              <w:left w:w="85" w:type="dxa"/>
              <w:right w:w="85" w:type="dxa"/>
            </w:tcMar>
            <w:shd w:fill="264D66"/>
          </w:tcPr>
          <w:p>
            <w:pPr>
              <w:spacing w:after="0" w:line="247" w:lineRule="auto"/>
              <w:jc w:val="left"/>
            </w:pPr>
            <w:r>
              <w:rPr>
                <w:b/>
                <w:color w:val="FFFFFF"/>
                <w:sz w:val="18"/>
              </w:rPr>
              <w:t>Training step</w:t>
            </w:r>
          </w:p>
        </w:tc>
        <w:tc>
          <w:tcPr>
            <w:tcW w:type="dxa" w:w="2448"/>
            <w:vAlign w:val="center"/>
            <w:tcMar>
              <w:top w:w="75" w:type="dxa"/>
              <w:bottom w:w="75" w:type="dxa"/>
              <w:left w:w="85" w:type="dxa"/>
              <w:right w:w="85" w:type="dxa"/>
            </w:tcMar>
            <w:shd w:fill="264D66"/>
          </w:tcPr>
          <w:p>
            <w:pPr>
              <w:spacing w:after="0" w:line="247" w:lineRule="auto"/>
              <w:jc w:val="center"/>
            </w:pPr>
            <w:r>
              <w:rPr>
                <w:b/>
                <w:color w:val="FFFFFF"/>
                <w:sz w:val="18"/>
              </w:rPr>
              <w:t>P destruction</w:t>
            </w:r>
          </w:p>
        </w:tc>
        <w:tc>
          <w:tcPr>
            <w:tcW w:type="dxa" w:w="2448"/>
            <w:vAlign w:val="center"/>
            <w:tcMar>
              <w:top w:w="75" w:type="dxa"/>
              <w:bottom w:w="75" w:type="dxa"/>
              <w:left w:w="85" w:type="dxa"/>
              <w:right w:w="85" w:type="dxa"/>
            </w:tcMar>
            <w:shd w:fill="264D66"/>
          </w:tcPr>
          <w:p>
            <w:pPr>
              <w:spacing w:after="0" w:line="247" w:lineRule="auto"/>
              <w:jc w:val="center"/>
            </w:pPr>
            <w:r>
              <w:rPr>
                <w:b/>
                <w:color w:val="FFFFFF"/>
                <w:sz w:val="18"/>
              </w:rPr>
              <w:t>PA destruction</w:t>
            </w:r>
          </w:p>
        </w:tc>
        <w:tc>
          <w:tcPr>
            <w:tcW w:type="dxa" w:w="2736"/>
            <w:vAlign w:val="center"/>
            <w:tcMar>
              <w:top w:w="75" w:type="dxa"/>
              <w:bottom w:w="75" w:type="dxa"/>
              <w:left w:w="85" w:type="dxa"/>
              <w:right w:w="85" w:type="dxa"/>
            </w:tcMar>
            <w:shd w:fill="264D66"/>
          </w:tcPr>
          <w:p>
            <w:pPr>
              <w:spacing w:after="0" w:line="247" w:lineRule="auto"/>
              <w:jc w:val="center"/>
            </w:pPr>
            <w:r>
              <w:rPr>
                <w:b/>
                <w:color w:val="FFFFFF"/>
                <w:sz w:val="18"/>
              </w:rPr>
              <w:t>Games per model</w:t>
            </w:r>
          </w:p>
        </w:tc>
      </w:tr>
      <w:tr>
        <w:trPr>
          <w:cantSplit/>
        </w:trPr>
        <w:tc>
          <w:tcPr>
            <w:tcW w:type="dxa" w:w="2160"/>
            <w:vAlign w:val="center"/>
            <w:tcMar>
              <w:top w:w="75" w:type="dxa"/>
              <w:bottom w:w="75" w:type="dxa"/>
              <w:left w:w="85" w:type="dxa"/>
              <w:right w:w="85" w:type="dxa"/>
            </w:tcMar>
            <w:shd w:fill="FFFFFF"/>
          </w:tcPr>
          <w:p>
            <w:pPr>
              <w:spacing w:after="0" w:line="247" w:lineRule="auto"/>
              <w:jc w:val="left"/>
            </w:pPr>
            <w:r>
              <w:rPr>
                <w:b w:val="0"/>
                <w:color w:val="000000"/>
                <w:sz w:val="18"/>
              </w:rPr>
              <w:t>0</w:t>
            </w:r>
          </w:p>
        </w:tc>
        <w:tc>
          <w:tcPr>
            <w:tcW w:type="dxa" w:w="2448"/>
            <w:vAlign w:val="center"/>
            <w:tcMar>
              <w:top w:w="75" w:type="dxa"/>
              <w:bottom w:w="75" w:type="dxa"/>
              <w:left w:w="85" w:type="dxa"/>
              <w:right w:w="85" w:type="dxa"/>
            </w:tcMar>
            <w:shd w:fill="FFFFFF"/>
          </w:tcPr>
          <w:p>
            <w:pPr>
              <w:spacing w:after="0" w:line="247" w:lineRule="auto"/>
              <w:jc w:val="center"/>
            </w:pPr>
            <w:r>
              <w:rPr>
                <w:b w:val="0"/>
                <w:color w:val="000000"/>
                <w:sz w:val="18"/>
              </w:rPr>
              <w:t>23.12%</w:t>
            </w:r>
          </w:p>
        </w:tc>
        <w:tc>
          <w:tcPr>
            <w:tcW w:type="dxa" w:w="2448"/>
            <w:vAlign w:val="center"/>
            <w:tcMar>
              <w:top w:w="75" w:type="dxa"/>
              <w:bottom w:w="75" w:type="dxa"/>
              <w:left w:w="85" w:type="dxa"/>
              <w:right w:w="85" w:type="dxa"/>
            </w:tcMar>
            <w:shd w:fill="FFFFFF"/>
          </w:tcPr>
          <w:p>
            <w:pPr>
              <w:spacing w:after="0" w:line="247" w:lineRule="auto"/>
              <w:jc w:val="center"/>
            </w:pPr>
            <w:r>
              <w:rPr>
                <w:b w:val="0"/>
                <w:color w:val="000000"/>
                <w:sz w:val="18"/>
              </w:rPr>
              <w:t>23.12%</w:t>
            </w:r>
          </w:p>
        </w:tc>
        <w:tc>
          <w:tcPr>
            <w:tcW w:type="dxa" w:w="2736"/>
            <w:vAlign w:val="center"/>
            <w:tcMar>
              <w:top w:w="75" w:type="dxa"/>
              <w:bottom w:w="75" w:type="dxa"/>
              <w:left w:w="85" w:type="dxa"/>
              <w:right w:w="85" w:type="dxa"/>
            </w:tcMar>
            <w:shd w:fill="FFFFFF"/>
          </w:tcPr>
          <w:p>
            <w:pPr>
              <w:spacing w:after="0" w:line="247" w:lineRule="auto"/>
              <w:jc w:val="center"/>
            </w:pPr>
            <w:r>
              <w:rPr>
                <w:b w:val="0"/>
                <w:color w:val="000000"/>
                <w:sz w:val="18"/>
              </w:rPr>
              <w:t>48</w:t>
            </w:r>
          </w:p>
        </w:tc>
      </w:tr>
      <w:tr>
        <w:trPr>
          <w:cantSplit/>
        </w:trPr>
        <w:tc>
          <w:tcPr>
            <w:tcW w:type="dxa" w:w="2160"/>
            <w:vAlign w:val="center"/>
            <w:tcMar>
              <w:top w:w="75" w:type="dxa"/>
              <w:bottom w:w="75" w:type="dxa"/>
              <w:left w:w="85" w:type="dxa"/>
              <w:right w:w="85" w:type="dxa"/>
            </w:tcMar>
            <w:shd w:fill="F2F5F7"/>
          </w:tcPr>
          <w:p>
            <w:pPr>
              <w:spacing w:after="0" w:line="247" w:lineRule="auto"/>
              <w:jc w:val="left"/>
            </w:pPr>
            <w:r>
              <w:rPr>
                <w:b w:val="0"/>
                <w:color w:val="000000"/>
                <w:sz w:val="18"/>
              </w:rPr>
              <w:t>32,768</w:t>
            </w:r>
          </w:p>
        </w:tc>
        <w:tc>
          <w:tcPr>
            <w:tcW w:type="dxa" w:w="2448"/>
            <w:vAlign w:val="center"/>
            <w:tcMar>
              <w:top w:w="75" w:type="dxa"/>
              <w:bottom w:w="75" w:type="dxa"/>
              <w:left w:w="85" w:type="dxa"/>
              <w:right w:w="85" w:type="dxa"/>
            </w:tcMar>
            <w:shd w:fill="F2F5F7"/>
          </w:tcPr>
          <w:p>
            <w:pPr>
              <w:spacing w:after="0" w:line="247" w:lineRule="auto"/>
              <w:jc w:val="center"/>
            </w:pPr>
            <w:r>
              <w:rPr>
                <w:b w:val="0"/>
                <w:color w:val="000000"/>
                <w:sz w:val="18"/>
              </w:rPr>
              <w:t>5.98%</w:t>
            </w:r>
          </w:p>
        </w:tc>
        <w:tc>
          <w:tcPr>
            <w:tcW w:type="dxa" w:w="2448"/>
            <w:vAlign w:val="center"/>
            <w:tcMar>
              <w:top w:w="75" w:type="dxa"/>
              <w:bottom w:w="75" w:type="dxa"/>
              <w:left w:w="85" w:type="dxa"/>
              <w:right w:w="85" w:type="dxa"/>
            </w:tcMar>
            <w:shd w:fill="F2F5F7"/>
          </w:tcPr>
          <w:p>
            <w:pPr>
              <w:spacing w:after="0" w:line="247" w:lineRule="auto"/>
              <w:jc w:val="center"/>
            </w:pPr>
            <w:r>
              <w:rPr>
                <w:b w:val="0"/>
                <w:color w:val="000000"/>
                <w:sz w:val="18"/>
              </w:rPr>
              <w:t>2.28%</w:t>
            </w:r>
          </w:p>
        </w:tc>
        <w:tc>
          <w:tcPr>
            <w:tcW w:type="dxa" w:w="2736"/>
            <w:vAlign w:val="center"/>
            <w:tcMar>
              <w:top w:w="75" w:type="dxa"/>
              <w:bottom w:w="75" w:type="dxa"/>
              <w:left w:w="85" w:type="dxa"/>
              <w:right w:w="85" w:type="dxa"/>
            </w:tcMar>
            <w:shd w:fill="F2F5F7"/>
          </w:tcPr>
          <w:p>
            <w:pPr>
              <w:spacing w:after="0" w:line="247" w:lineRule="auto"/>
              <w:jc w:val="center"/>
            </w:pPr>
            <w:r>
              <w:rPr>
                <w:b w:val="0"/>
                <w:color w:val="000000"/>
                <w:sz w:val="18"/>
              </w:rPr>
              <w:t>48</w:t>
            </w:r>
          </w:p>
        </w:tc>
      </w:tr>
      <w:tr>
        <w:trPr>
          <w:cantSplit/>
        </w:trPr>
        <w:tc>
          <w:tcPr>
            <w:tcW w:type="dxa" w:w="2160"/>
            <w:vAlign w:val="center"/>
            <w:tcMar>
              <w:top w:w="75" w:type="dxa"/>
              <w:bottom w:w="75" w:type="dxa"/>
              <w:left w:w="85" w:type="dxa"/>
              <w:right w:w="85" w:type="dxa"/>
            </w:tcMar>
            <w:shd w:fill="FFFFFF"/>
          </w:tcPr>
          <w:p>
            <w:pPr>
              <w:spacing w:after="0" w:line="247" w:lineRule="auto"/>
              <w:jc w:val="left"/>
            </w:pPr>
            <w:r>
              <w:rPr>
                <w:b w:val="0"/>
                <w:color w:val="000000"/>
                <w:sz w:val="18"/>
              </w:rPr>
              <w:t>57,344</w:t>
            </w:r>
          </w:p>
        </w:tc>
        <w:tc>
          <w:tcPr>
            <w:tcW w:type="dxa" w:w="2448"/>
            <w:vAlign w:val="center"/>
            <w:tcMar>
              <w:top w:w="75" w:type="dxa"/>
              <w:bottom w:w="75" w:type="dxa"/>
              <w:left w:w="85" w:type="dxa"/>
              <w:right w:w="85" w:type="dxa"/>
            </w:tcMar>
            <w:shd w:fill="FFFFFF"/>
          </w:tcPr>
          <w:p>
            <w:pPr>
              <w:spacing w:after="0" w:line="247" w:lineRule="auto"/>
              <w:jc w:val="center"/>
            </w:pPr>
            <w:r>
              <w:rPr>
                <w:b w:val="0"/>
                <w:color w:val="000000"/>
                <w:sz w:val="18"/>
              </w:rPr>
              <w:t>34.88%</w:t>
            </w:r>
          </w:p>
        </w:tc>
        <w:tc>
          <w:tcPr>
            <w:tcW w:type="dxa" w:w="2448"/>
            <w:vAlign w:val="center"/>
            <w:tcMar>
              <w:top w:w="75" w:type="dxa"/>
              <w:bottom w:w="75" w:type="dxa"/>
              <w:left w:w="85" w:type="dxa"/>
              <w:right w:w="85" w:type="dxa"/>
            </w:tcMar>
            <w:shd w:fill="FFFFFF"/>
          </w:tcPr>
          <w:p>
            <w:pPr>
              <w:spacing w:after="0" w:line="247" w:lineRule="auto"/>
              <w:jc w:val="center"/>
            </w:pPr>
            <w:r>
              <w:rPr>
                <w:b w:val="0"/>
                <w:color w:val="000000"/>
                <w:sz w:val="18"/>
              </w:rPr>
              <w:t>36.96%</w:t>
            </w:r>
          </w:p>
        </w:tc>
        <w:tc>
          <w:tcPr>
            <w:tcW w:type="dxa" w:w="2736"/>
            <w:vAlign w:val="center"/>
            <w:tcMar>
              <w:top w:w="75" w:type="dxa"/>
              <w:bottom w:w="75" w:type="dxa"/>
              <w:left w:w="85" w:type="dxa"/>
              <w:right w:w="85" w:type="dxa"/>
            </w:tcMar>
            <w:shd w:fill="FFFFFF"/>
          </w:tcPr>
          <w:p>
            <w:pPr>
              <w:spacing w:after="0" w:line="247" w:lineRule="auto"/>
              <w:jc w:val="center"/>
            </w:pPr>
            <w:r>
              <w:rPr>
                <w:b w:val="0"/>
                <w:color w:val="000000"/>
                <w:sz w:val="18"/>
              </w:rPr>
              <w:t>48</w:t>
            </w:r>
          </w:p>
        </w:tc>
      </w:tr>
    </w:tbl>
    <w:p>
      <w:pPr>
        <w:pStyle w:val="Caption"/>
        <w:widowControl/>
        <w:spacing w:before="60" w:after="160"/>
      </w:pPr>
      <w:r>
        <w:t>Source S2</w:t>
      </w:r>
    </w:p>
    <w:p>
      <w:pPr>
        <w:widowControl/>
      </w:pPr>
      <w:r>
        <w:t>Each check uses the same twelve development layouts, four per familiar motif, and views 0, 1, 4 and 5, giving 48 attacks. The diagnostic always requires shopping, including at the end of placement-only training. Therefore the low score at 32,768 does not by itself show that deployment learning failed; it tests a shopping policy that the curriculum has not yet trained.</w:t>
      </w:r>
    </w:p>
    <w:p>
      <w:pPr>
        <w:widowControl/>
      </w:pPr>
      <w:r>
        <w:t>The initial P and PA checks are identical because the two networks start from the same seed and the evaluation procedure is matched. At the endpoint, PA scored higher on this small panel. However, P scored higher on the subsequent full development pool. This is a concrete example of why a small diagnostic panel should not replace broader evaluation.</w:t>
      </w:r>
    </w:p>
    <w:p>
      <w:pPr>
        <w:pStyle w:val="Heading2"/>
        <w:widowControl/>
      </w:pPr>
      <w:r>
        <w:t>13 4 Full pilot development evaluation</w:t>
      </w:r>
    </w:p>
    <w:p>
      <w:pPr>
        <w:pStyle w:val="Caption"/>
        <w:keepNext/>
        <w:widowControl/>
      </w:pPr>
      <w:r>
        <w:t>Table 18  Pilot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1944"/>
        <w:gridCol w:w="1944"/>
        <w:gridCol w:w="1872"/>
      </w:tblGrid>
      <w:tr>
        <w:trPr>
          <w:cantSplit/>
          <w:tblHeader w:val="true"/>
        </w:trPr>
        <w:tc>
          <w:tcPr>
            <w:tcW w:type="dxa" w:w="2016"/>
            <w:vAlign w:val="center"/>
            <w:tcMar>
              <w:top w:w="75" w:type="dxa"/>
              <w:bottom w:w="75" w:type="dxa"/>
              <w:left w:w="85" w:type="dxa"/>
              <w:right w:w="85" w:type="dxa"/>
            </w:tcMar>
            <w:shd w:fill="264D66"/>
          </w:tcPr>
          <w:p>
            <w:pPr>
              <w:spacing w:after="0" w:line="247" w:lineRule="auto"/>
              <w:jc w:val="left"/>
            </w:pPr>
            <w:r>
              <w:rPr>
                <w:b/>
                <w:color w:val="FFFFFF"/>
                <w:sz w:val="18"/>
              </w:rPr>
              <w:t>Policy</w:t>
            </w:r>
          </w:p>
        </w:tc>
        <w:tc>
          <w:tcPr>
            <w:tcW w:type="dxa" w:w="2016"/>
            <w:vAlign w:val="center"/>
            <w:tcMar>
              <w:top w:w="75" w:type="dxa"/>
              <w:bottom w:w="75" w:type="dxa"/>
              <w:left w:w="85" w:type="dxa"/>
              <w:right w:w="85" w:type="dxa"/>
            </w:tcMar>
            <w:shd w:fill="264D66"/>
          </w:tcPr>
          <w:p>
            <w:pPr>
              <w:spacing w:after="0" w:line="247" w:lineRule="auto"/>
              <w:jc w:val="center"/>
            </w:pPr>
            <w:r>
              <w:rPr>
                <w:b/>
                <w:color w:val="FFFFFF"/>
                <w:sz w:val="18"/>
              </w:rPr>
              <w:t>Destruction</w:t>
            </w:r>
          </w:p>
        </w:tc>
        <w:tc>
          <w:tcPr>
            <w:tcW w:type="dxa" w:w="1944"/>
            <w:vAlign w:val="center"/>
            <w:tcMar>
              <w:top w:w="75" w:type="dxa"/>
              <w:bottom w:w="75" w:type="dxa"/>
              <w:left w:w="85" w:type="dxa"/>
              <w:right w:w="85" w:type="dxa"/>
            </w:tcMar>
            <w:shd w:fill="264D66"/>
          </w:tcPr>
          <w:p>
            <w:pPr>
              <w:spacing w:after="0" w:line="247" w:lineRule="auto"/>
              <w:jc w:val="center"/>
            </w:pPr>
            <w:r>
              <w:rPr>
                <w:b/>
                <w:color w:val="FFFFFF"/>
                <w:sz w:val="18"/>
              </w:rPr>
              <w:t>Town Hall</w:t>
            </w:r>
          </w:p>
        </w:tc>
        <w:tc>
          <w:tcPr>
            <w:tcW w:type="dxa" w:w="1944"/>
            <w:vAlign w:val="center"/>
            <w:tcMar>
              <w:top w:w="75" w:type="dxa"/>
              <w:bottom w:w="75" w:type="dxa"/>
              <w:left w:w="85" w:type="dxa"/>
              <w:right w:w="85" w:type="dxa"/>
            </w:tcMar>
            <w:shd w:fill="264D66"/>
          </w:tcPr>
          <w:p>
            <w:pPr>
              <w:spacing w:after="0" w:line="247" w:lineRule="auto"/>
              <w:jc w:val="center"/>
            </w:pPr>
            <w:r>
              <w:rPr>
                <w:b/>
                <w:color w:val="FFFFFF"/>
                <w:sz w:val="18"/>
              </w:rPr>
              <w:t>Full clear</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Return</w:t>
            </w:r>
          </w:p>
        </w:tc>
      </w:tr>
      <w:tr>
        <w:trPr>
          <w:cantSplit/>
        </w:trPr>
        <w:tc>
          <w:tcPr>
            <w:tcW w:type="dxa" w:w="2016"/>
            <w:vAlign w:val="center"/>
            <w:tcMar>
              <w:top w:w="75" w:type="dxa"/>
              <w:bottom w:w="75" w:type="dxa"/>
              <w:left w:w="85" w:type="dxa"/>
              <w:right w:w="85" w:type="dxa"/>
            </w:tcMar>
            <w:shd w:fill="FFFFFF"/>
          </w:tcPr>
          <w:p>
            <w:pPr>
              <w:spacing w:after="0" w:line="247" w:lineRule="auto"/>
              <w:jc w:val="left"/>
            </w:pPr>
            <w:r>
              <w:rPr>
                <w:b w:val="0"/>
                <w:color w:val="000000"/>
                <w:sz w:val="18"/>
              </w:rPr>
              <w:t>P</w:t>
            </w:r>
          </w:p>
        </w:tc>
        <w:tc>
          <w:tcPr>
            <w:tcW w:type="dxa" w:w="2016"/>
            <w:vAlign w:val="center"/>
            <w:tcMar>
              <w:top w:w="75" w:type="dxa"/>
              <w:bottom w:w="75" w:type="dxa"/>
              <w:left w:w="85" w:type="dxa"/>
              <w:right w:w="85" w:type="dxa"/>
            </w:tcMar>
            <w:shd w:fill="FFFFFF"/>
          </w:tcPr>
          <w:p>
            <w:pPr>
              <w:spacing w:after="0" w:line="247" w:lineRule="auto"/>
              <w:jc w:val="center"/>
            </w:pPr>
            <w:r>
              <w:rPr>
                <w:b w:val="0"/>
                <w:color w:val="000000"/>
                <w:sz w:val="18"/>
              </w:rPr>
              <w:t>39.15%</w:t>
            </w:r>
          </w:p>
        </w:tc>
        <w:tc>
          <w:tcPr>
            <w:tcW w:type="dxa" w:w="1944"/>
            <w:vAlign w:val="center"/>
            <w:tcMar>
              <w:top w:w="75" w:type="dxa"/>
              <w:bottom w:w="75" w:type="dxa"/>
              <w:left w:w="85" w:type="dxa"/>
              <w:right w:w="85" w:type="dxa"/>
            </w:tcMar>
            <w:shd w:fill="FFFFFF"/>
          </w:tcPr>
          <w:p>
            <w:pPr>
              <w:spacing w:after="0" w:line="247" w:lineRule="auto"/>
              <w:jc w:val="center"/>
            </w:pPr>
            <w:r>
              <w:rPr>
                <w:b w:val="0"/>
                <w:color w:val="000000"/>
                <w:sz w:val="18"/>
              </w:rPr>
              <w:t>7.29%</w:t>
            </w:r>
          </w:p>
        </w:tc>
        <w:tc>
          <w:tcPr>
            <w:tcW w:type="dxa" w:w="1944"/>
            <w:vAlign w:val="center"/>
            <w:tcMar>
              <w:top w:w="75" w:type="dxa"/>
              <w:bottom w:w="75" w:type="dxa"/>
              <w:left w:w="85" w:type="dxa"/>
              <w:right w:w="85" w:type="dxa"/>
            </w:tcMar>
            <w:shd w:fill="FFFFFF"/>
          </w:tcPr>
          <w:p>
            <w:pPr>
              <w:spacing w:after="0" w:line="247" w:lineRule="auto"/>
              <w:jc w:val="center"/>
            </w:pPr>
            <w:r>
              <w:rPr>
                <w:b w:val="0"/>
                <w:color w:val="000000"/>
                <w:sz w:val="18"/>
              </w:rPr>
              <w:t>0.32%</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0.1759</w:t>
            </w:r>
          </w:p>
        </w:tc>
      </w:tr>
      <w:tr>
        <w:trPr>
          <w:cantSplit/>
        </w:trPr>
        <w:tc>
          <w:tcPr>
            <w:tcW w:type="dxa" w:w="2016"/>
            <w:vAlign w:val="center"/>
            <w:tcMar>
              <w:top w:w="75" w:type="dxa"/>
              <w:bottom w:w="75" w:type="dxa"/>
              <w:left w:w="85" w:type="dxa"/>
              <w:right w:w="85" w:type="dxa"/>
            </w:tcMar>
            <w:shd w:fill="F2F5F7"/>
          </w:tcPr>
          <w:p>
            <w:pPr>
              <w:spacing w:after="0" w:line="247" w:lineRule="auto"/>
              <w:jc w:val="left"/>
            </w:pPr>
            <w:r>
              <w:rPr>
                <w:b w:val="0"/>
                <w:color w:val="000000"/>
                <w:sz w:val="18"/>
              </w:rPr>
              <w:t>PA</w:t>
            </w:r>
          </w:p>
        </w:tc>
        <w:tc>
          <w:tcPr>
            <w:tcW w:type="dxa" w:w="2016"/>
            <w:vAlign w:val="center"/>
            <w:tcMar>
              <w:top w:w="75" w:type="dxa"/>
              <w:bottom w:w="75" w:type="dxa"/>
              <w:left w:w="85" w:type="dxa"/>
              <w:right w:w="85" w:type="dxa"/>
            </w:tcMar>
            <w:shd w:fill="F2F5F7"/>
          </w:tcPr>
          <w:p>
            <w:pPr>
              <w:spacing w:after="0" w:line="247" w:lineRule="auto"/>
              <w:jc w:val="center"/>
            </w:pPr>
            <w:r>
              <w:rPr>
                <w:b w:val="0"/>
                <w:color w:val="000000"/>
                <w:sz w:val="18"/>
              </w:rPr>
              <w:t>33.70%</w:t>
            </w:r>
          </w:p>
        </w:tc>
        <w:tc>
          <w:tcPr>
            <w:tcW w:type="dxa" w:w="1944"/>
            <w:vAlign w:val="center"/>
            <w:tcMar>
              <w:top w:w="75" w:type="dxa"/>
              <w:bottom w:w="75" w:type="dxa"/>
              <w:left w:w="85" w:type="dxa"/>
              <w:right w:w="85" w:type="dxa"/>
            </w:tcMar>
            <w:shd w:fill="F2F5F7"/>
          </w:tcPr>
          <w:p>
            <w:pPr>
              <w:spacing w:after="0" w:line="247" w:lineRule="auto"/>
              <w:jc w:val="center"/>
            </w:pPr>
            <w:r>
              <w:rPr>
                <w:b w:val="0"/>
                <w:color w:val="000000"/>
                <w:sz w:val="18"/>
              </w:rPr>
              <w:t>29.17%</w:t>
            </w:r>
          </w:p>
        </w:tc>
        <w:tc>
          <w:tcPr>
            <w:tcW w:type="dxa" w:w="1944"/>
            <w:vAlign w:val="center"/>
            <w:tcMar>
              <w:top w:w="75" w:type="dxa"/>
              <w:bottom w:w="75" w:type="dxa"/>
              <w:left w:w="85" w:type="dxa"/>
              <w:right w:w="85" w:type="dxa"/>
            </w:tcMar>
            <w:shd w:fill="F2F5F7"/>
          </w:tcPr>
          <w:p>
            <w:pPr>
              <w:spacing w:after="0" w:line="247" w:lineRule="auto"/>
              <w:jc w:val="center"/>
            </w:pPr>
            <w:r>
              <w:rPr>
                <w:b w:val="0"/>
                <w:color w:val="000000"/>
                <w:sz w:val="18"/>
              </w:rPr>
              <w:t>1.52%</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0.1833</w:t>
            </w:r>
          </w:p>
        </w:tc>
      </w:tr>
      <w:tr>
        <w:trPr>
          <w:cantSplit/>
        </w:trPr>
        <w:tc>
          <w:tcPr>
            <w:tcW w:type="dxa" w:w="2016"/>
            <w:vAlign w:val="center"/>
            <w:tcMar>
              <w:top w:w="75" w:type="dxa"/>
              <w:bottom w:w="75" w:type="dxa"/>
              <w:left w:w="85" w:type="dxa"/>
              <w:right w:w="85" w:type="dxa"/>
            </w:tcMar>
            <w:shd w:fill="FFFFFF"/>
          </w:tcPr>
          <w:p>
            <w:pPr>
              <w:spacing w:after="0" w:line="247" w:lineRule="auto"/>
              <w:jc w:val="left"/>
            </w:pPr>
            <w:r>
              <w:rPr>
                <w:b w:val="0"/>
                <w:color w:val="000000"/>
                <w:sz w:val="18"/>
              </w:rPr>
              <w:t>heuristic</w:t>
            </w:r>
          </w:p>
        </w:tc>
        <w:tc>
          <w:tcPr>
            <w:tcW w:type="dxa" w:w="2016"/>
            <w:vAlign w:val="center"/>
            <w:tcMar>
              <w:top w:w="75" w:type="dxa"/>
              <w:bottom w:w="75" w:type="dxa"/>
              <w:left w:w="85" w:type="dxa"/>
              <w:right w:w="85" w:type="dxa"/>
            </w:tcMar>
            <w:shd w:fill="FFFFFF"/>
          </w:tcPr>
          <w:p>
            <w:pPr>
              <w:spacing w:after="0" w:line="247" w:lineRule="auto"/>
              <w:jc w:val="center"/>
            </w:pPr>
            <w:r>
              <w:rPr>
                <w:b w:val="0"/>
                <w:color w:val="000000"/>
                <w:sz w:val="18"/>
              </w:rPr>
              <w:t>60.12%</w:t>
            </w:r>
          </w:p>
        </w:tc>
        <w:tc>
          <w:tcPr>
            <w:tcW w:type="dxa" w:w="1944"/>
            <w:vAlign w:val="center"/>
            <w:tcMar>
              <w:top w:w="75" w:type="dxa"/>
              <w:bottom w:w="75" w:type="dxa"/>
              <w:left w:w="85" w:type="dxa"/>
              <w:right w:w="85" w:type="dxa"/>
            </w:tcMar>
            <w:shd w:fill="FFFFFF"/>
          </w:tcPr>
          <w:p>
            <w:pPr>
              <w:spacing w:after="0" w:line="247" w:lineRule="auto"/>
              <w:jc w:val="center"/>
            </w:pPr>
            <w:r>
              <w:rPr>
                <w:b w:val="0"/>
                <w:color w:val="000000"/>
                <w:sz w:val="18"/>
              </w:rPr>
              <w:t>66.35%</w:t>
            </w:r>
          </w:p>
        </w:tc>
        <w:tc>
          <w:tcPr>
            <w:tcW w:type="dxa" w:w="1944"/>
            <w:vAlign w:val="center"/>
            <w:tcMar>
              <w:top w:w="75" w:type="dxa"/>
              <w:bottom w:w="75" w:type="dxa"/>
              <w:left w:w="85" w:type="dxa"/>
              <w:right w:w="85" w:type="dxa"/>
            </w:tcMar>
            <w:shd w:fill="FFFFFF"/>
          </w:tcPr>
          <w:p>
            <w:pPr>
              <w:spacing w:after="0" w:line="247" w:lineRule="auto"/>
              <w:jc w:val="center"/>
            </w:pPr>
            <w:r>
              <w:rPr>
                <w:b w:val="0"/>
                <w:color w:val="000000"/>
                <w:sz w:val="18"/>
              </w:rPr>
              <w:t>5.93%</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0.6475</w:t>
            </w:r>
          </w:p>
        </w:tc>
      </w:tr>
      <w:tr>
        <w:trPr>
          <w:cantSplit/>
        </w:trPr>
        <w:tc>
          <w:tcPr>
            <w:tcW w:type="dxa" w:w="2016"/>
            <w:vAlign w:val="center"/>
            <w:tcMar>
              <w:top w:w="75" w:type="dxa"/>
              <w:bottom w:w="75" w:type="dxa"/>
              <w:left w:w="85" w:type="dxa"/>
              <w:right w:w="85" w:type="dxa"/>
            </w:tcMar>
            <w:shd w:fill="F2F5F7"/>
          </w:tcPr>
          <w:p>
            <w:pPr>
              <w:spacing w:after="0" w:line="247" w:lineRule="auto"/>
              <w:jc w:val="left"/>
            </w:pPr>
            <w:r>
              <w:rPr>
                <w:b w:val="0"/>
                <w:color w:val="000000"/>
                <w:sz w:val="18"/>
              </w:rPr>
              <w:t>random</w:t>
            </w:r>
          </w:p>
        </w:tc>
        <w:tc>
          <w:tcPr>
            <w:tcW w:type="dxa" w:w="2016"/>
            <w:vAlign w:val="center"/>
            <w:tcMar>
              <w:top w:w="75" w:type="dxa"/>
              <w:bottom w:w="75" w:type="dxa"/>
              <w:left w:w="85" w:type="dxa"/>
              <w:right w:w="85" w:type="dxa"/>
            </w:tcMar>
            <w:shd w:fill="F2F5F7"/>
          </w:tcPr>
          <w:p>
            <w:pPr>
              <w:spacing w:after="0" w:line="247" w:lineRule="auto"/>
              <w:jc w:val="center"/>
            </w:pPr>
            <w:r>
              <w:rPr>
                <w:b w:val="0"/>
                <w:color w:val="000000"/>
                <w:sz w:val="18"/>
              </w:rPr>
              <w:t>6.54%</w:t>
            </w:r>
          </w:p>
        </w:tc>
        <w:tc>
          <w:tcPr>
            <w:tcW w:type="dxa" w:w="1944"/>
            <w:vAlign w:val="center"/>
            <w:tcMar>
              <w:top w:w="75" w:type="dxa"/>
              <w:bottom w:w="75" w:type="dxa"/>
              <w:left w:w="85" w:type="dxa"/>
              <w:right w:w="85" w:type="dxa"/>
            </w:tcMar>
            <w:shd w:fill="F2F5F7"/>
          </w:tcPr>
          <w:p>
            <w:pPr>
              <w:spacing w:after="0" w:line="247" w:lineRule="auto"/>
              <w:jc w:val="center"/>
            </w:pPr>
            <w:r>
              <w:rPr>
                <w:b w:val="0"/>
                <w:color w:val="000000"/>
                <w:sz w:val="18"/>
              </w:rPr>
              <w:t>7.68%</w:t>
            </w:r>
          </w:p>
        </w:tc>
        <w:tc>
          <w:tcPr>
            <w:tcW w:type="dxa" w:w="1944"/>
            <w:vAlign w:val="center"/>
            <w:tcMar>
              <w:top w:w="75" w:type="dxa"/>
              <w:bottom w:w="75" w:type="dxa"/>
              <w:left w:w="85" w:type="dxa"/>
              <w:right w:w="85" w:type="dxa"/>
            </w:tcMar>
            <w:shd w:fill="F2F5F7"/>
          </w:tcPr>
          <w:p>
            <w:pPr>
              <w:spacing w:after="0" w:line="247" w:lineRule="auto"/>
              <w:jc w:val="center"/>
            </w:pPr>
            <w:r>
              <w:rPr>
                <w:b w:val="0"/>
                <w:color w:val="000000"/>
                <w:sz w:val="18"/>
              </w:rPr>
              <w:t>0.00%</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0.0692</w:t>
            </w:r>
          </w:p>
        </w:tc>
      </w:tr>
    </w:tbl>
    <w:p>
      <w:pPr>
        <w:pStyle w:val="Caption"/>
        <w:widowControl/>
        <w:spacing w:before="60" w:after="160"/>
      </w:pPr>
      <w:r>
        <w:t>Source S4</w:t>
      </w:r>
    </w:p>
    <w:p>
      <w:pPr>
        <w:widowControl/>
      </w:pPr>
      <w:r>
        <w:t>The full pilot evaluation used 156 bases, eight views and thirteen policy configurations: one P pilot, one PA pilot, one heuristic and ten random seeds. The total was 156 × 8 × 13 = 16,224 episodes. The PPO models used deterministic highest-probability action selection in this original evaluation. [S4]</w:t>
      </w:r>
    </w:p>
    <w:p>
      <w:pPr>
        <w:widowControl/>
      </w:pPr>
      <w:r>
        <w:t>P's mean destruction was 39.15 percent and PA's was 33.70 percent. Both exceeded random at 6.54 percent and fell below the heuristic at 60.12 percent. PA destroyed the Town Hall more often, 29.17 percent versus P's 7.29 percent, and had slightly higher shaped return despite lower primary destruction. The reward examples in Chapter 6 explain how those rankings can differ.</w:t>
      </w:r>
    </w:p>
    <w:p>
      <w:pPr>
        <w:widowControl/>
      </w:pPr>
      <w:r>
        <w:t>The results justified a cautious feasibility decision, not a claim that augmentation already worked. Both models learned during the short joint phase, the pipeline was inexpensive enough to run the planned matrix, and the comparison still needed independent repeats and a much larger joint-training budget. The recorded approval explicitly acknowledged the weak random baseline, one-seed limitation and incomplete small-panel diagnostic. The primary metric remained destruction. [S3]</w:t>
      </w:r>
    </w:p>
    <w:p>
      <w:bookmarkStart w:id="358" w:name="chapter_14"/>
      <w:pPr>
        <w:pStyle w:val="Heading1"/>
        <w:widowControl/>
      </w:pPr>
      <w:r>
        <w:t>14 Full training of the twenty main models</w:t>
      </w:r>
      <w:bookmarkEnd w:id="358"/>
    </w:p>
    <w:p>
      <w:pPr>
        <w:pStyle w:val="Heading2"/>
        <w:widowControl/>
      </w:pPr>
      <w:r>
        <w:t>14 1 Fixed budget and independent restarts</w:t>
      </w:r>
    </w:p>
    <w:p>
      <w:pPr>
        <w:widowControl/>
      </w:pPr>
      <w:r>
        <w:t>Each full model trained for 262,144 transitions: 32,768 placement transitions and 229,376 joint transitions. This is four placement rollouts followed by twenty-eight joint rollouts. The placement fraction is 12.5 percent; the joint fraction is 87.5 percent. Across twenty runs, the total is 5,242,880 transitions, with 655,360 in placement and 4,587,520 in joint training.</w:t>
      </w:r>
    </w:p>
    <w:p>
      <w:pPr>
        <w:widowControl/>
      </w:pPr>
      <w:r>
        <w:t>The original draft discussed approximately 250,000 steps. The implemented revision requests 262,144 directly because PPO collects whole vector rollouts of 8,192 transitions. This is the fixed actual budget recorded in the manifests. Do not describe the endpoint as exactly 250,000 and do not confuse the pilot's shorter joint phase with the full schedule. [S1, S3, S5]</w:t>
      </w:r>
    </w:p>
    <w:p>
      <w:pPr>
        <w:widowControl/>
      </w:pPr>
      <w:r>
        <w:t>All twenty recovered manifests report completed status, one recorded execution attempt, the same settings apart from condition and seed, and a verified reload. The records contain 143,887 completed training episodes: 71,788 for P and 72,099 for PA. These counts exclude pilots, evaluations, filtering games and short software checks. The transition budget may finish with worker episodes still in progress; only completed episodes appear in this count.</w:t>
      </w:r>
    </w:p>
    <w:p>
      <w:pPr>
        <w:pStyle w:val="Heading2"/>
        <w:widowControl/>
      </w:pPr>
      <w:r>
        <w:t>14 2 Every main model and its recorded training time</w:t>
      </w:r>
    </w:p>
    <w:p>
      <w:pPr>
        <w:pStyle w:val="Caption"/>
        <w:keepNext/>
        <w:widowControl/>
      </w:pPr>
      <w:r>
        <w:t>Table 19  Full runs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584"/>
        <w:gridCol w:w="2160"/>
        <w:gridCol w:w="2016"/>
        <w:gridCol w:w="2880"/>
      </w:tblGrid>
      <w:tr>
        <w:trPr>
          <w:cantSplit/>
          <w:tblHeader w:val="true"/>
        </w:trPr>
        <w:tc>
          <w:tcPr>
            <w:tcW w:type="dxa" w:w="1152"/>
            <w:vAlign w:val="center"/>
            <w:tcMar>
              <w:top w:w="75" w:type="dxa"/>
              <w:bottom w:w="75" w:type="dxa"/>
              <w:left w:w="85" w:type="dxa"/>
              <w:right w:w="85" w:type="dxa"/>
            </w:tcMar>
            <w:shd w:fill="264D66"/>
          </w:tcPr>
          <w:p>
            <w:pPr>
              <w:spacing w:after="0" w:line="247" w:lineRule="auto"/>
              <w:jc w:val="left"/>
            </w:pPr>
            <w:r>
              <w:rPr>
                <w:b/>
                <w:color w:val="FFFFFF"/>
                <w:sz w:val="18"/>
              </w:rPr>
              <w:t>Run</w:t>
            </w:r>
          </w:p>
        </w:tc>
        <w:tc>
          <w:tcPr>
            <w:tcW w:type="dxa" w:w="1584"/>
            <w:vAlign w:val="center"/>
            <w:tcMar>
              <w:top w:w="75" w:type="dxa"/>
              <w:bottom w:w="75" w:type="dxa"/>
              <w:left w:w="85" w:type="dxa"/>
              <w:right w:w="85" w:type="dxa"/>
            </w:tcMar>
            <w:shd w:fill="264D66"/>
          </w:tcPr>
          <w:p>
            <w:pPr>
              <w:spacing w:after="0" w:line="247" w:lineRule="auto"/>
              <w:jc w:val="center"/>
            </w:pPr>
            <w:r>
              <w:rPr>
                <w:b/>
                <w:color w:val="FFFFFF"/>
                <w:sz w:val="18"/>
              </w:rPr>
              <w:t>Episodes</w:t>
            </w:r>
          </w:p>
        </w:tc>
        <w:tc>
          <w:tcPr>
            <w:tcW w:type="dxa" w:w="2160"/>
            <w:vAlign w:val="center"/>
            <w:tcMar>
              <w:top w:w="75" w:type="dxa"/>
              <w:bottom w:w="75" w:type="dxa"/>
              <w:left w:w="85" w:type="dxa"/>
              <w:right w:w="85" w:type="dxa"/>
            </w:tcMar>
            <w:shd w:fill="264D66"/>
          </w:tcPr>
          <w:p>
            <w:pPr>
              <w:spacing w:after="0" w:line="247" w:lineRule="auto"/>
              <w:jc w:val="center"/>
            </w:pPr>
            <w:r>
              <w:rPr>
                <w:b/>
                <w:color w:val="FFFFFF"/>
                <w:sz w:val="18"/>
              </w:rPr>
              <w:t>Placement episodes</w:t>
            </w:r>
          </w:p>
        </w:tc>
        <w:tc>
          <w:tcPr>
            <w:tcW w:type="dxa" w:w="2016"/>
            <w:vAlign w:val="center"/>
            <w:tcMar>
              <w:top w:w="75" w:type="dxa"/>
              <w:bottom w:w="75" w:type="dxa"/>
              <w:left w:w="85" w:type="dxa"/>
              <w:right w:w="85" w:type="dxa"/>
            </w:tcMar>
            <w:shd w:fill="264D66"/>
          </w:tcPr>
          <w:p>
            <w:pPr>
              <w:spacing w:after="0" w:line="247" w:lineRule="auto"/>
              <w:jc w:val="center"/>
            </w:pPr>
            <w:r>
              <w:rPr>
                <w:b/>
                <w:color w:val="FFFFFF"/>
                <w:sz w:val="18"/>
              </w:rPr>
              <w:t>Joint episodes</w:t>
            </w:r>
          </w:p>
        </w:tc>
        <w:tc>
          <w:tcPr>
            <w:tcW w:type="dxa" w:w="2880"/>
            <w:vAlign w:val="center"/>
            <w:tcMar>
              <w:top w:w="75" w:type="dxa"/>
              <w:bottom w:w="75" w:type="dxa"/>
              <w:left w:w="85" w:type="dxa"/>
              <w:right w:w="85" w:type="dxa"/>
            </w:tcMar>
            <w:shd w:fill="264D66"/>
          </w:tcPr>
          <w:p>
            <w:pPr>
              <w:spacing w:after="0" w:line="247" w:lineRule="auto"/>
              <w:jc w:val="center"/>
            </w:pPr>
            <w:r>
              <w:rPr>
                <w:b/>
                <w:color w:val="FFFFFF"/>
                <w:sz w:val="18"/>
              </w:rPr>
              <w:t>Recorded time</w:t>
            </w:r>
          </w:p>
        </w:tc>
      </w:tr>
      <w:tr>
        <w:trPr>
          <w:cantSplit/>
        </w:trPr>
        <w:tc>
          <w:tcPr>
            <w:tcW w:type="dxa" w:w="1152"/>
            <w:vAlign w:val="center"/>
            <w:tcMar>
              <w:top w:w="75" w:type="dxa"/>
              <w:bottom w:w="75" w:type="dxa"/>
              <w:left w:w="85" w:type="dxa"/>
              <w:right w:w="85" w:type="dxa"/>
            </w:tcMar>
            <w:shd w:fill="FFFFFF"/>
          </w:tcPr>
          <w:p>
            <w:pPr>
              <w:spacing w:after="0" w:line="247" w:lineRule="auto"/>
              <w:jc w:val="left"/>
            </w:pPr>
            <w:r>
              <w:rPr>
                <w:b w:val="0"/>
                <w:color w:val="000000"/>
                <w:sz w:val="18"/>
              </w:rPr>
              <w:t>P-0</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7,089</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1,136</w:t>
            </w:r>
          </w:p>
        </w:tc>
        <w:tc>
          <w:tcPr>
            <w:tcW w:type="dxa" w:w="2016"/>
            <w:vAlign w:val="center"/>
            <w:tcMar>
              <w:top w:w="75" w:type="dxa"/>
              <w:bottom w:w="75" w:type="dxa"/>
              <w:left w:w="85" w:type="dxa"/>
              <w:right w:w="85" w:type="dxa"/>
            </w:tcMar>
            <w:shd w:fill="FFFFFF"/>
          </w:tcPr>
          <w:p>
            <w:pPr>
              <w:spacing w:after="0" w:line="247" w:lineRule="auto"/>
              <w:jc w:val="center"/>
            </w:pPr>
            <w:r>
              <w:rPr>
                <w:b w:val="0"/>
                <w:color w:val="000000"/>
                <w:sz w:val="18"/>
              </w:rPr>
              <w:t>5,953</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8m 06.9s</w:t>
            </w:r>
          </w:p>
        </w:tc>
      </w:tr>
      <w:tr>
        <w:trPr>
          <w:cantSplit/>
        </w:trPr>
        <w:tc>
          <w:tcPr>
            <w:tcW w:type="dxa" w:w="1152"/>
            <w:vAlign w:val="center"/>
            <w:tcMar>
              <w:top w:w="75" w:type="dxa"/>
              <w:bottom w:w="75" w:type="dxa"/>
              <w:left w:w="85" w:type="dxa"/>
              <w:right w:w="85" w:type="dxa"/>
            </w:tcMar>
            <w:shd w:fill="F2F5F7"/>
          </w:tcPr>
          <w:p>
            <w:pPr>
              <w:spacing w:after="0" w:line="247" w:lineRule="auto"/>
              <w:jc w:val="left"/>
            </w:pPr>
            <w:r>
              <w:rPr>
                <w:b w:val="0"/>
                <w:color w:val="000000"/>
                <w:sz w:val="18"/>
              </w:rPr>
              <w:t>PA-0</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7,277</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1,139</w:t>
            </w:r>
          </w:p>
        </w:tc>
        <w:tc>
          <w:tcPr>
            <w:tcW w:type="dxa" w:w="2016"/>
            <w:vAlign w:val="center"/>
            <w:tcMar>
              <w:top w:w="75" w:type="dxa"/>
              <w:bottom w:w="75" w:type="dxa"/>
              <w:left w:w="85" w:type="dxa"/>
              <w:right w:w="85" w:type="dxa"/>
            </w:tcMar>
            <w:shd w:fill="F2F5F7"/>
          </w:tcPr>
          <w:p>
            <w:pPr>
              <w:spacing w:after="0" w:line="247" w:lineRule="auto"/>
              <w:jc w:val="center"/>
            </w:pPr>
            <w:r>
              <w:rPr>
                <w:b w:val="0"/>
                <w:color w:val="000000"/>
                <w:sz w:val="18"/>
              </w:rPr>
              <w:t>6,138</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8m 12.0s</w:t>
            </w:r>
          </w:p>
        </w:tc>
      </w:tr>
      <w:tr>
        <w:trPr>
          <w:cantSplit/>
        </w:trPr>
        <w:tc>
          <w:tcPr>
            <w:tcW w:type="dxa" w:w="1152"/>
            <w:vAlign w:val="center"/>
            <w:tcMar>
              <w:top w:w="75" w:type="dxa"/>
              <w:bottom w:w="75" w:type="dxa"/>
              <w:left w:w="85" w:type="dxa"/>
              <w:right w:w="85" w:type="dxa"/>
            </w:tcMar>
            <w:shd w:fill="FFFFFF"/>
          </w:tcPr>
          <w:p>
            <w:pPr>
              <w:spacing w:after="0" w:line="247" w:lineRule="auto"/>
              <w:jc w:val="left"/>
            </w:pPr>
            <w:r>
              <w:rPr>
                <w:b w:val="0"/>
                <w:color w:val="000000"/>
                <w:sz w:val="18"/>
              </w:rPr>
              <w:t>P-1</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7,130</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1,144</w:t>
            </w:r>
          </w:p>
        </w:tc>
        <w:tc>
          <w:tcPr>
            <w:tcW w:type="dxa" w:w="2016"/>
            <w:vAlign w:val="center"/>
            <w:tcMar>
              <w:top w:w="75" w:type="dxa"/>
              <w:bottom w:w="75" w:type="dxa"/>
              <w:left w:w="85" w:type="dxa"/>
              <w:right w:w="85" w:type="dxa"/>
            </w:tcMar>
            <w:shd w:fill="FFFFFF"/>
          </w:tcPr>
          <w:p>
            <w:pPr>
              <w:spacing w:after="0" w:line="247" w:lineRule="auto"/>
              <w:jc w:val="center"/>
            </w:pPr>
            <w:r>
              <w:rPr>
                <w:b w:val="0"/>
                <w:color w:val="000000"/>
                <w:sz w:val="18"/>
              </w:rPr>
              <w:t>5,986</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7m 59.5s</w:t>
            </w:r>
          </w:p>
        </w:tc>
      </w:tr>
      <w:tr>
        <w:trPr>
          <w:cantSplit/>
        </w:trPr>
        <w:tc>
          <w:tcPr>
            <w:tcW w:type="dxa" w:w="1152"/>
            <w:vAlign w:val="center"/>
            <w:tcMar>
              <w:top w:w="75" w:type="dxa"/>
              <w:bottom w:w="75" w:type="dxa"/>
              <w:left w:w="85" w:type="dxa"/>
              <w:right w:w="85" w:type="dxa"/>
            </w:tcMar>
            <w:shd w:fill="F2F5F7"/>
          </w:tcPr>
          <w:p>
            <w:pPr>
              <w:spacing w:after="0" w:line="247" w:lineRule="auto"/>
              <w:jc w:val="left"/>
            </w:pPr>
            <w:r>
              <w:rPr>
                <w:b w:val="0"/>
                <w:color w:val="000000"/>
                <w:sz w:val="18"/>
              </w:rPr>
              <w:t>PA-1</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7,317</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1,142</w:t>
            </w:r>
          </w:p>
        </w:tc>
        <w:tc>
          <w:tcPr>
            <w:tcW w:type="dxa" w:w="2016"/>
            <w:vAlign w:val="center"/>
            <w:tcMar>
              <w:top w:w="75" w:type="dxa"/>
              <w:bottom w:w="75" w:type="dxa"/>
              <w:left w:w="85" w:type="dxa"/>
              <w:right w:w="85" w:type="dxa"/>
            </w:tcMar>
            <w:shd w:fill="F2F5F7"/>
          </w:tcPr>
          <w:p>
            <w:pPr>
              <w:spacing w:after="0" w:line="247" w:lineRule="auto"/>
              <w:jc w:val="center"/>
            </w:pPr>
            <w:r>
              <w:rPr>
                <w:b w:val="0"/>
                <w:color w:val="000000"/>
                <w:sz w:val="18"/>
              </w:rPr>
              <w:t>6,175</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8m 06.8s</w:t>
            </w:r>
          </w:p>
        </w:tc>
      </w:tr>
      <w:tr>
        <w:trPr>
          <w:cantSplit/>
        </w:trPr>
        <w:tc>
          <w:tcPr>
            <w:tcW w:type="dxa" w:w="1152"/>
            <w:vAlign w:val="center"/>
            <w:tcMar>
              <w:top w:w="75" w:type="dxa"/>
              <w:bottom w:w="75" w:type="dxa"/>
              <w:left w:w="85" w:type="dxa"/>
              <w:right w:w="85" w:type="dxa"/>
            </w:tcMar>
            <w:shd w:fill="FFFFFF"/>
          </w:tcPr>
          <w:p>
            <w:pPr>
              <w:spacing w:after="0" w:line="247" w:lineRule="auto"/>
              <w:jc w:val="left"/>
            </w:pPr>
            <w:r>
              <w:rPr>
                <w:b w:val="0"/>
                <w:color w:val="000000"/>
                <w:sz w:val="18"/>
              </w:rPr>
              <w:t>P-2</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7,187</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1,138</w:t>
            </w:r>
          </w:p>
        </w:tc>
        <w:tc>
          <w:tcPr>
            <w:tcW w:type="dxa" w:w="2016"/>
            <w:vAlign w:val="center"/>
            <w:tcMar>
              <w:top w:w="75" w:type="dxa"/>
              <w:bottom w:w="75" w:type="dxa"/>
              <w:left w:w="85" w:type="dxa"/>
              <w:right w:w="85" w:type="dxa"/>
            </w:tcMar>
            <w:shd w:fill="FFFFFF"/>
          </w:tcPr>
          <w:p>
            <w:pPr>
              <w:spacing w:after="0" w:line="247" w:lineRule="auto"/>
              <w:jc w:val="center"/>
            </w:pPr>
            <w:r>
              <w:rPr>
                <w:b w:val="0"/>
                <w:color w:val="000000"/>
                <w:sz w:val="18"/>
              </w:rPr>
              <w:t>6,049</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8m 13.8s</w:t>
            </w:r>
          </w:p>
        </w:tc>
      </w:tr>
      <w:tr>
        <w:trPr>
          <w:cantSplit/>
        </w:trPr>
        <w:tc>
          <w:tcPr>
            <w:tcW w:type="dxa" w:w="1152"/>
            <w:vAlign w:val="center"/>
            <w:tcMar>
              <w:top w:w="75" w:type="dxa"/>
              <w:bottom w:w="75" w:type="dxa"/>
              <w:left w:w="85" w:type="dxa"/>
              <w:right w:w="85" w:type="dxa"/>
            </w:tcMar>
            <w:shd w:fill="F2F5F7"/>
          </w:tcPr>
          <w:p>
            <w:pPr>
              <w:spacing w:after="0" w:line="247" w:lineRule="auto"/>
              <w:jc w:val="left"/>
            </w:pPr>
            <w:r>
              <w:rPr>
                <w:b w:val="0"/>
                <w:color w:val="000000"/>
                <w:sz w:val="18"/>
              </w:rPr>
              <w:t>PA-2</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7,359</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1,139</w:t>
            </w:r>
          </w:p>
        </w:tc>
        <w:tc>
          <w:tcPr>
            <w:tcW w:type="dxa" w:w="2016"/>
            <w:vAlign w:val="center"/>
            <w:tcMar>
              <w:top w:w="75" w:type="dxa"/>
              <w:bottom w:w="75" w:type="dxa"/>
              <w:left w:w="85" w:type="dxa"/>
              <w:right w:w="85" w:type="dxa"/>
            </w:tcMar>
            <w:shd w:fill="F2F5F7"/>
          </w:tcPr>
          <w:p>
            <w:pPr>
              <w:spacing w:after="0" w:line="247" w:lineRule="auto"/>
              <w:jc w:val="center"/>
            </w:pPr>
            <w:r>
              <w:rPr>
                <w:b w:val="0"/>
                <w:color w:val="000000"/>
                <w:sz w:val="18"/>
              </w:rPr>
              <w:t>6,220</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8m 19.8s</w:t>
            </w:r>
          </w:p>
        </w:tc>
      </w:tr>
      <w:tr>
        <w:trPr>
          <w:cantSplit/>
        </w:trPr>
        <w:tc>
          <w:tcPr>
            <w:tcW w:type="dxa" w:w="1152"/>
            <w:vAlign w:val="center"/>
            <w:tcMar>
              <w:top w:w="75" w:type="dxa"/>
              <w:bottom w:w="75" w:type="dxa"/>
              <w:left w:w="85" w:type="dxa"/>
              <w:right w:w="85" w:type="dxa"/>
            </w:tcMar>
            <w:shd w:fill="FFFFFF"/>
          </w:tcPr>
          <w:p>
            <w:pPr>
              <w:spacing w:after="0" w:line="247" w:lineRule="auto"/>
              <w:jc w:val="left"/>
            </w:pPr>
            <w:r>
              <w:rPr>
                <w:b w:val="0"/>
                <w:color w:val="000000"/>
                <w:sz w:val="18"/>
              </w:rPr>
              <w:t>P-3</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7,123</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1,138</w:t>
            </w:r>
          </w:p>
        </w:tc>
        <w:tc>
          <w:tcPr>
            <w:tcW w:type="dxa" w:w="2016"/>
            <w:vAlign w:val="center"/>
            <w:tcMar>
              <w:top w:w="75" w:type="dxa"/>
              <w:bottom w:w="75" w:type="dxa"/>
              <w:left w:w="85" w:type="dxa"/>
              <w:right w:w="85" w:type="dxa"/>
            </w:tcMar>
            <w:shd w:fill="FFFFFF"/>
          </w:tcPr>
          <w:p>
            <w:pPr>
              <w:spacing w:after="0" w:line="247" w:lineRule="auto"/>
              <w:jc w:val="center"/>
            </w:pPr>
            <w:r>
              <w:rPr>
                <w:b w:val="0"/>
                <w:color w:val="000000"/>
                <w:sz w:val="18"/>
              </w:rPr>
              <w:t>5,985</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8m 19.1s</w:t>
            </w:r>
          </w:p>
        </w:tc>
      </w:tr>
      <w:tr>
        <w:trPr>
          <w:cantSplit/>
        </w:trPr>
        <w:tc>
          <w:tcPr>
            <w:tcW w:type="dxa" w:w="1152"/>
            <w:vAlign w:val="center"/>
            <w:tcMar>
              <w:top w:w="75" w:type="dxa"/>
              <w:bottom w:w="75" w:type="dxa"/>
              <w:left w:w="85" w:type="dxa"/>
              <w:right w:w="85" w:type="dxa"/>
            </w:tcMar>
            <w:shd w:fill="F2F5F7"/>
          </w:tcPr>
          <w:p>
            <w:pPr>
              <w:spacing w:after="0" w:line="247" w:lineRule="auto"/>
              <w:jc w:val="left"/>
            </w:pPr>
            <w:r>
              <w:rPr>
                <w:b w:val="0"/>
                <w:color w:val="000000"/>
                <w:sz w:val="18"/>
              </w:rPr>
              <w:t>PA-3</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7,187</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1,142</w:t>
            </w:r>
          </w:p>
        </w:tc>
        <w:tc>
          <w:tcPr>
            <w:tcW w:type="dxa" w:w="2016"/>
            <w:vAlign w:val="center"/>
            <w:tcMar>
              <w:top w:w="75" w:type="dxa"/>
              <w:bottom w:w="75" w:type="dxa"/>
              <w:left w:w="85" w:type="dxa"/>
              <w:right w:w="85" w:type="dxa"/>
            </w:tcMar>
            <w:shd w:fill="F2F5F7"/>
          </w:tcPr>
          <w:p>
            <w:pPr>
              <w:spacing w:after="0" w:line="247" w:lineRule="auto"/>
              <w:jc w:val="center"/>
            </w:pPr>
            <w:r>
              <w:rPr>
                <w:b w:val="0"/>
                <w:color w:val="000000"/>
                <w:sz w:val="18"/>
              </w:rPr>
              <w:t>6,045</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8m 15.0s</w:t>
            </w:r>
          </w:p>
        </w:tc>
      </w:tr>
      <w:tr>
        <w:trPr>
          <w:cantSplit/>
        </w:trPr>
        <w:tc>
          <w:tcPr>
            <w:tcW w:type="dxa" w:w="1152"/>
            <w:vAlign w:val="center"/>
            <w:tcMar>
              <w:top w:w="75" w:type="dxa"/>
              <w:bottom w:w="75" w:type="dxa"/>
              <w:left w:w="85" w:type="dxa"/>
              <w:right w:w="85" w:type="dxa"/>
            </w:tcMar>
            <w:shd w:fill="FFFFFF"/>
          </w:tcPr>
          <w:p>
            <w:pPr>
              <w:spacing w:after="0" w:line="247" w:lineRule="auto"/>
              <w:jc w:val="left"/>
            </w:pPr>
            <w:r>
              <w:rPr>
                <w:b w:val="0"/>
                <w:color w:val="000000"/>
                <w:sz w:val="18"/>
              </w:rPr>
              <w:t>P-4</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7,304</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1,138</w:t>
            </w:r>
          </w:p>
        </w:tc>
        <w:tc>
          <w:tcPr>
            <w:tcW w:type="dxa" w:w="2016"/>
            <w:vAlign w:val="center"/>
            <w:tcMar>
              <w:top w:w="75" w:type="dxa"/>
              <w:bottom w:w="75" w:type="dxa"/>
              <w:left w:w="85" w:type="dxa"/>
              <w:right w:w="85" w:type="dxa"/>
            </w:tcMar>
            <w:shd w:fill="FFFFFF"/>
          </w:tcPr>
          <w:p>
            <w:pPr>
              <w:spacing w:after="0" w:line="247" w:lineRule="auto"/>
              <w:jc w:val="center"/>
            </w:pPr>
            <w:r>
              <w:rPr>
                <w:b w:val="0"/>
                <w:color w:val="000000"/>
                <w:sz w:val="18"/>
              </w:rPr>
              <w:t>6,166</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8m 10.1s</w:t>
            </w:r>
          </w:p>
        </w:tc>
      </w:tr>
      <w:tr>
        <w:trPr>
          <w:cantSplit/>
        </w:trPr>
        <w:tc>
          <w:tcPr>
            <w:tcW w:type="dxa" w:w="1152"/>
            <w:vAlign w:val="center"/>
            <w:tcMar>
              <w:top w:w="75" w:type="dxa"/>
              <w:bottom w:w="75" w:type="dxa"/>
              <w:left w:w="85" w:type="dxa"/>
              <w:right w:w="85" w:type="dxa"/>
            </w:tcMar>
            <w:shd w:fill="F2F5F7"/>
          </w:tcPr>
          <w:p>
            <w:pPr>
              <w:spacing w:after="0" w:line="247" w:lineRule="auto"/>
              <w:jc w:val="left"/>
            </w:pPr>
            <w:r>
              <w:rPr>
                <w:b w:val="0"/>
                <w:color w:val="000000"/>
                <w:sz w:val="18"/>
              </w:rPr>
              <w:t>PA-4</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7,285</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1,143</w:t>
            </w:r>
          </w:p>
        </w:tc>
        <w:tc>
          <w:tcPr>
            <w:tcW w:type="dxa" w:w="2016"/>
            <w:vAlign w:val="center"/>
            <w:tcMar>
              <w:top w:w="75" w:type="dxa"/>
              <w:bottom w:w="75" w:type="dxa"/>
              <w:left w:w="85" w:type="dxa"/>
              <w:right w:w="85" w:type="dxa"/>
            </w:tcMar>
            <w:shd w:fill="F2F5F7"/>
          </w:tcPr>
          <w:p>
            <w:pPr>
              <w:spacing w:after="0" w:line="247" w:lineRule="auto"/>
              <w:jc w:val="center"/>
            </w:pPr>
            <w:r>
              <w:rPr>
                <w:b w:val="0"/>
                <w:color w:val="000000"/>
                <w:sz w:val="18"/>
              </w:rPr>
              <w:t>6,142</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8m 14.7s</w:t>
            </w:r>
          </w:p>
        </w:tc>
      </w:tr>
      <w:tr>
        <w:trPr>
          <w:cantSplit/>
        </w:trPr>
        <w:tc>
          <w:tcPr>
            <w:tcW w:type="dxa" w:w="1152"/>
            <w:vAlign w:val="center"/>
            <w:tcMar>
              <w:top w:w="75" w:type="dxa"/>
              <w:bottom w:w="75" w:type="dxa"/>
              <w:left w:w="85" w:type="dxa"/>
              <w:right w:w="85" w:type="dxa"/>
            </w:tcMar>
            <w:shd w:fill="FFFFFF"/>
          </w:tcPr>
          <w:p>
            <w:pPr>
              <w:spacing w:after="0" w:line="247" w:lineRule="auto"/>
              <w:jc w:val="left"/>
            </w:pPr>
            <w:r>
              <w:rPr>
                <w:b w:val="0"/>
                <w:color w:val="000000"/>
                <w:sz w:val="18"/>
              </w:rPr>
              <w:t>P-5</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7,066</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1,138</w:t>
            </w:r>
          </w:p>
        </w:tc>
        <w:tc>
          <w:tcPr>
            <w:tcW w:type="dxa" w:w="2016"/>
            <w:vAlign w:val="center"/>
            <w:tcMar>
              <w:top w:w="75" w:type="dxa"/>
              <w:bottom w:w="75" w:type="dxa"/>
              <w:left w:w="85" w:type="dxa"/>
              <w:right w:w="85" w:type="dxa"/>
            </w:tcMar>
            <w:shd w:fill="FFFFFF"/>
          </w:tcPr>
          <w:p>
            <w:pPr>
              <w:spacing w:after="0" w:line="247" w:lineRule="auto"/>
              <w:jc w:val="center"/>
            </w:pPr>
            <w:r>
              <w:rPr>
                <w:b w:val="0"/>
                <w:color w:val="000000"/>
                <w:sz w:val="18"/>
              </w:rPr>
              <w:t>5,928</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7m 59.5s</w:t>
            </w:r>
          </w:p>
        </w:tc>
      </w:tr>
      <w:tr>
        <w:trPr>
          <w:cantSplit/>
        </w:trPr>
        <w:tc>
          <w:tcPr>
            <w:tcW w:type="dxa" w:w="1152"/>
            <w:vAlign w:val="center"/>
            <w:tcMar>
              <w:top w:w="75" w:type="dxa"/>
              <w:bottom w:w="75" w:type="dxa"/>
              <w:left w:w="85" w:type="dxa"/>
              <w:right w:w="85" w:type="dxa"/>
            </w:tcMar>
            <w:shd w:fill="F2F5F7"/>
          </w:tcPr>
          <w:p>
            <w:pPr>
              <w:spacing w:after="0" w:line="247" w:lineRule="auto"/>
              <w:jc w:val="left"/>
            </w:pPr>
            <w:r>
              <w:rPr>
                <w:b w:val="0"/>
                <w:color w:val="000000"/>
                <w:sz w:val="18"/>
              </w:rPr>
              <w:t>PA-5</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7,010</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1,140</w:t>
            </w:r>
          </w:p>
        </w:tc>
        <w:tc>
          <w:tcPr>
            <w:tcW w:type="dxa" w:w="2016"/>
            <w:vAlign w:val="center"/>
            <w:tcMar>
              <w:top w:w="75" w:type="dxa"/>
              <w:bottom w:w="75" w:type="dxa"/>
              <w:left w:w="85" w:type="dxa"/>
              <w:right w:w="85" w:type="dxa"/>
            </w:tcMar>
            <w:shd w:fill="F2F5F7"/>
          </w:tcPr>
          <w:p>
            <w:pPr>
              <w:spacing w:after="0" w:line="247" w:lineRule="auto"/>
              <w:jc w:val="center"/>
            </w:pPr>
            <w:r>
              <w:rPr>
                <w:b w:val="0"/>
                <w:color w:val="000000"/>
                <w:sz w:val="18"/>
              </w:rPr>
              <w:t>5,870</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8m 16.7s</w:t>
            </w:r>
          </w:p>
        </w:tc>
      </w:tr>
      <w:tr>
        <w:trPr>
          <w:cantSplit/>
        </w:trPr>
        <w:tc>
          <w:tcPr>
            <w:tcW w:type="dxa" w:w="1152"/>
            <w:vAlign w:val="center"/>
            <w:tcMar>
              <w:top w:w="75" w:type="dxa"/>
              <w:bottom w:w="75" w:type="dxa"/>
              <w:left w:w="85" w:type="dxa"/>
              <w:right w:w="85" w:type="dxa"/>
            </w:tcMar>
            <w:shd w:fill="FFFFFF"/>
          </w:tcPr>
          <w:p>
            <w:pPr>
              <w:spacing w:after="0" w:line="247" w:lineRule="auto"/>
              <w:jc w:val="left"/>
            </w:pPr>
            <w:r>
              <w:rPr>
                <w:b w:val="0"/>
                <w:color w:val="000000"/>
                <w:sz w:val="18"/>
              </w:rPr>
              <w:t>P-6</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7,179</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1,141</w:t>
            </w:r>
          </w:p>
        </w:tc>
        <w:tc>
          <w:tcPr>
            <w:tcW w:type="dxa" w:w="2016"/>
            <w:vAlign w:val="center"/>
            <w:tcMar>
              <w:top w:w="75" w:type="dxa"/>
              <w:bottom w:w="75" w:type="dxa"/>
              <w:left w:w="85" w:type="dxa"/>
              <w:right w:w="85" w:type="dxa"/>
            </w:tcMar>
            <w:shd w:fill="FFFFFF"/>
          </w:tcPr>
          <w:p>
            <w:pPr>
              <w:spacing w:after="0" w:line="247" w:lineRule="auto"/>
              <w:jc w:val="center"/>
            </w:pPr>
            <w:r>
              <w:rPr>
                <w:b w:val="0"/>
                <w:color w:val="000000"/>
                <w:sz w:val="18"/>
              </w:rPr>
              <w:t>6,038</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8m 01.4s</w:t>
            </w:r>
          </w:p>
        </w:tc>
      </w:tr>
      <w:tr>
        <w:trPr>
          <w:cantSplit/>
        </w:trPr>
        <w:tc>
          <w:tcPr>
            <w:tcW w:type="dxa" w:w="1152"/>
            <w:vAlign w:val="center"/>
            <w:tcMar>
              <w:top w:w="75" w:type="dxa"/>
              <w:bottom w:w="75" w:type="dxa"/>
              <w:left w:w="85" w:type="dxa"/>
              <w:right w:w="85" w:type="dxa"/>
            </w:tcMar>
            <w:shd w:fill="F2F5F7"/>
          </w:tcPr>
          <w:p>
            <w:pPr>
              <w:spacing w:after="0" w:line="247" w:lineRule="auto"/>
              <w:jc w:val="left"/>
            </w:pPr>
            <w:r>
              <w:rPr>
                <w:b w:val="0"/>
                <w:color w:val="000000"/>
                <w:sz w:val="18"/>
              </w:rPr>
              <w:t>PA-6</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7,107</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1,142</w:t>
            </w:r>
          </w:p>
        </w:tc>
        <w:tc>
          <w:tcPr>
            <w:tcW w:type="dxa" w:w="2016"/>
            <w:vAlign w:val="center"/>
            <w:tcMar>
              <w:top w:w="75" w:type="dxa"/>
              <w:bottom w:w="75" w:type="dxa"/>
              <w:left w:w="85" w:type="dxa"/>
              <w:right w:w="85" w:type="dxa"/>
            </w:tcMar>
            <w:shd w:fill="F2F5F7"/>
          </w:tcPr>
          <w:p>
            <w:pPr>
              <w:spacing w:after="0" w:line="247" w:lineRule="auto"/>
              <w:jc w:val="center"/>
            </w:pPr>
            <w:r>
              <w:rPr>
                <w:b w:val="0"/>
                <w:color w:val="000000"/>
                <w:sz w:val="18"/>
              </w:rPr>
              <w:t>5,965</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8m 08.4s</w:t>
            </w:r>
          </w:p>
        </w:tc>
      </w:tr>
      <w:tr>
        <w:trPr>
          <w:cantSplit/>
        </w:trPr>
        <w:tc>
          <w:tcPr>
            <w:tcW w:type="dxa" w:w="1152"/>
            <w:vAlign w:val="center"/>
            <w:tcMar>
              <w:top w:w="75" w:type="dxa"/>
              <w:bottom w:w="75" w:type="dxa"/>
              <w:left w:w="85" w:type="dxa"/>
              <w:right w:w="85" w:type="dxa"/>
            </w:tcMar>
            <w:shd w:fill="FFFFFF"/>
          </w:tcPr>
          <w:p>
            <w:pPr>
              <w:spacing w:after="0" w:line="247" w:lineRule="auto"/>
              <w:jc w:val="left"/>
            </w:pPr>
            <w:r>
              <w:rPr>
                <w:b w:val="0"/>
                <w:color w:val="000000"/>
                <w:sz w:val="18"/>
              </w:rPr>
              <w:t>P-7</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7,371</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1,139</w:t>
            </w:r>
          </w:p>
        </w:tc>
        <w:tc>
          <w:tcPr>
            <w:tcW w:type="dxa" w:w="2016"/>
            <w:vAlign w:val="center"/>
            <w:tcMar>
              <w:top w:w="75" w:type="dxa"/>
              <w:bottom w:w="75" w:type="dxa"/>
              <w:left w:w="85" w:type="dxa"/>
              <w:right w:w="85" w:type="dxa"/>
            </w:tcMar>
            <w:shd w:fill="FFFFFF"/>
          </w:tcPr>
          <w:p>
            <w:pPr>
              <w:spacing w:after="0" w:line="247" w:lineRule="auto"/>
              <w:jc w:val="center"/>
            </w:pPr>
            <w:r>
              <w:rPr>
                <w:b w:val="0"/>
                <w:color w:val="000000"/>
                <w:sz w:val="18"/>
              </w:rPr>
              <w:t>6,232</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7m 58.5s</w:t>
            </w:r>
          </w:p>
        </w:tc>
      </w:tr>
      <w:tr>
        <w:trPr>
          <w:cantSplit/>
        </w:trPr>
        <w:tc>
          <w:tcPr>
            <w:tcW w:type="dxa" w:w="1152"/>
            <w:vAlign w:val="center"/>
            <w:tcMar>
              <w:top w:w="75" w:type="dxa"/>
              <w:bottom w:w="75" w:type="dxa"/>
              <w:left w:w="85" w:type="dxa"/>
              <w:right w:w="85" w:type="dxa"/>
            </w:tcMar>
            <w:shd w:fill="F2F5F7"/>
          </w:tcPr>
          <w:p>
            <w:pPr>
              <w:spacing w:after="0" w:line="247" w:lineRule="auto"/>
              <w:jc w:val="left"/>
            </w:pPr>
            <w:r>
              <w:rPr>
                <w:b w:val="0"/>
                <w:color w:val="000000"/>
                <w:sz w:val="18"/>
              </w:rPr>
              <w:t>PA-7</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7,266</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1,141</w:t>
            </w:r>
          </w:p>
        </w:tc>
        <w:tc>
          <w:tcPr>
            <w:tcW w:type="dxa" w:w="2016"/>
            <w:vAlign w:val="center"/>
            <w:tcMar>
              <w:top w:w="75" w:type="dxa"/>
              <w:bottom w:w="75" w:type="dxa"/>
              <w:left w:w="85" w:type="dxa"/>
              <w:right w:w="85" w:type="dxa"/>
            </w:tcMar>
            <w:shd w:fill="F2F5F7"/>
          </w:tcPr>
          <w:p>
            <w:pPr>
              <w:spacing w:after="0" w:line="247" w:lineRule="auto"/>
              <w:jc w:val="center"/>
            </w:pPr>
            <w:r>
              <w:rPr>
                <w:b w:val="0"/>
                <w:color w:val="000000"/>
                <w:sz w:val="18"/>
              </w:rPr>
              <w:t>6,125</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8m 06.0s</w:t>
            </w:r>
          </w:p>
        </w:tc>
      </w:tr>
      <w:tr>
        <w:trPr>
          <w:cantSplit/>
        </w:trPr>
        <w:tc>
          <w:tcPr>
            <w:tcW w:type="dxa" w:w="1152"/>
            <w:vAlign w:val="center"/>
            <w:tcMar>
              <w:top w:w="75" w:type="dxa"/>
              <w:bottom w:w="75" w:type="dxa"/>
              <w:left w:w="85" w:type="dxa"/>
              <w:right w:w="85" w:type="dxa"/>
            </w:tcMar>
            <w:shd w:fill="FFFFFF"/>
          </w:tcPr>
          <w:p>
            <w:pPr>
              <w:spacing w:after="0" w:line="247" w:lineRule="auto"/>
              <w:jc w:val="left"/>
            </w:pPr>
            <w:r>
              <w:rPr>
                <w:b w:val="0"/>
                <w:color w:val="000000"/>
                <w:sz w:val="18"/>
              </w:rPr>
              <w:t>P-8</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7,038</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1,142</w:t>
            </w:r>
          </w:p>
        </w:tc>
        <w:tc>
          <w:tcPr>
            <w:tcW w:type="dxa" w:w="2016"/>
            <w:vAlign w:val="center"/>
            <w:tcMar>
              <w:top w:w="75" w:type="dxa"/>
              <w:bottom w:w="75" w:type="dxa"/>
              <w:left w:w="85" w:type="dxa"/>
              <w:right w:w="85" w:type="dxa"/>
            </w:tcMar>
            <w:shd w:fill="FFFFFF"/>
          </w:tcPr>
          <w:p>
            <w:pPr>
              <w:spacing w:after="0" w:line="247" w:lineRule="auto"/>
              <w:jc w:val="center"/>
            </w:pPr>
            <w:r>
              <w:rPr>
                <w:b w:val="0"/>
                <w:color w:val="000000"/>
                <w:sz w:val="18"/>
              </w:rPr>
              <w:t>5,896</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8m 04.7s</w:t>
            </w:r>
          </w:p>
        </w:tc>
      </w:tr>
      <w:tr>
        <w:trPr>
          <w:cantSplit/>
        </w:trPr>
        <w:tc>
          <w:tcPr>
            <w:tcW w:type="dxa" w:w="1152"/>
            <w:vAlign w:val="center"/>
            <w:tcMar>
              <w:top w:w="75" w:type="dxa"/>
              <w:bottom w:w="75" w:type="dxa"/>
              <w:left w:w="85" w:type="dxa"/>
              <w:right w:w="85" w:type="dxa"/>
            </w:tcMar>
            <w:shd w:fill="F2F5F7"/>
          </w:tcPr>
          <w:p>
            <w:pPr>
              <w:spacing w:after="0" w:line="247" w:lineRule="auto"/>
              <w:jc w:val="left"/>
            </w:pPr>
            <w:r>
              <w:rPr>
                <w:b w:val="0"/>
                <w:color w:val="000000"/>
                <w:sz w:val="18"/>
              </w:rPr>
              <w:t>PA-8</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7,173</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1,142</w:t>
            </w:r>
          </w:p>
        </w:tc>
        <w:tc>
          <w:tcPr>
            <w:tcW w:type="dxa" w:w="2016"/>
            <w:vAlign w:val="center"/>
            <w:tcMar>
              <w:top w:w="75" w:type="dxa"/>
              <w:bottom w:w="75" w:type="dxa"/>
              <w:left w:w="85" w:type="dxa"/>
              <w:right w:w="85" w:type="dxa"/>
            </w:tcMar>
            <w:shd w:fill="F2F5F7"/>
          </w:tcPr>
          <w:p>
            <w:pPr>
              <w:spacing w:after="0" w:line="247" w:lineRule="auto"/>
              <w:jc w:val="center"/>
            </w:pPr>
            <w:r>
              <w:rPr>
                <w:b w:val="0"/>
                <w:color w:val="000000"/>
                <w:sz w:val="18"/>
              </w:rPr>
              <w:t>6,031</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8m 07.2s</w:t>
            </w:r>
          </w:p>
        </w:tc>
      </w:tr>
      <w:tr>
        <w:trPr>
          <w:cantSplit/>
        </w:trPr>
        <w:tc>
          <w:tcPr>
            <w:tcW w:type="dxa" w:w="1152"/>
            <w:vAlign w:val="center"/>
            <w:tcMar>
              <w:top w:w="75" w:type="dxa"/>
              <w:bottom w:w="75" w:type="dxa"/>
              <w:left w:w="85" w:type="dxa"/>
              <w:right w:w="85" w:type="dxa"/>
            </w:tcMar>
            <w:shd w:fill="FFFFFF"/>
          </w:tcPr>
          <w:p>
            <w:pPr>
              <w:spacing w:after="0" w:line="247" w:lineRule="auto"/>
              <w:jc w:val="left"/>
            </w:pPr>
            <w:r>
              <w:rPr>
                <w:b w:val="0"/>
                <w:color w:val="000000"/>
                <w:sz w:val="18"/>
              </w:rPr>
              <w:t>P-9</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7,301</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1,142</w:t>
            </w:r>
          </w:p>
        </w:tc>
        <w:tc>
          <w:tcPr>
            <w:tcW w:type="dxa" w:w="2016"/>
            <w:vAlign w:val="center"/>
            <w:tcMar>
              <w:top w:w="75" w:type="dxa"/>
              <w:bottom w:w="75" w:type="dxa"/>
              <w:left w:w="85" w:type="dxa"/>
              <w:right w:w="85" w:type="dxa"/>
            </w:tcMar>
            <w:shd w:fill="FFFFFF"/>
          </w:tcPr>
          <w:p>
            <w:pPr>
              <w:spacing w:after="0" w:line="247" w:lineRule="auto"/>
              <w:jc w:val="center"/>
            </w:pPr>
            <w:r>
              <w:rPr>
                <w:b w:val="0"/>
                <w:color w:val="000000"/>
                <w:sz w:val="18"/>
              </w:rPr>
              <w:t>6,159</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8m 04.8s</w:t>
            </w:r>
          </w:p>
        </w:tc>
      </w:tr>
      <w:tr>
        <w:trPr>
          <w:cantSplit/>
        </w:trPr>
        <w:tc>
          <w:tcPr>
            <w:tcW w:type="dxa" w:w="1152"/>
            <w:vAlign w:val="center"/>
            <w:tcMar>
              <w:top w:w="75" w:type="dxa"/>
              <w:bottom w:w="75" w:type="dxa"/>
              <w:left w:w="85" w:type="dxa"/>
              <w:right w:w="85" w:type="dxa"/>
            </w:tcMar>
            <w:shd w:fill="F2F5F7"/>
          </w:tcPr>
          <w:p>
            <w:pPr>
              <w:spacing w:after="0" w:line="247" w:lineRule="auto"/>
              <w:jc w:val="left"/>
            </w:pPr>
            <w:r>
              <w:rPr>
                <w:b w:val="0"/>
                <w:color w:val="000000"/>
                <w:sz w:val="18"/>
              </w:rPr>
              <w:t>PA-9</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7,118</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1,140</w:t>
            </w:r>
          </w:p>
        </w:tc>
        <w:tc>
          <w:tcPr>
            <w:tcW w:type="dxa" w:w="2016"/>
            <w:vAlign w:val="center"/>
            <w:tcMar>
              <w:top w:w="75" w:type="dxa"/>
              <w:bottom w:w="75" w:type="dxa"/>
              <w:left w:w="85" w:type="dxa"/>
              <w:right w:w="85" w:type="dxa"/>
            </w:tcMar>
            <w:shd w:fill="F2F5F7"/>
          </w:tcPr>
          <w:p>
            <w:pPr>
              <w:spacing w:after="0" w:line="247" w:lineRule="auto"/>
              <w:jc w:val="center"/>
            </w:pPr>
            <w:r>
              <w:rPr>
                <w:b w:val="0"/>
                <w:color w:val="000000"/>
                <w:sz w:val="18"/>
              </w:rPr>
              <w:t>5,978</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8m 08.2s</w:t>
            </w:r>
          </w:p>
        </w:tc>
      </w:tr>
    </w:tbl>
    <w:p>
      <w:pPr>
        <w:pStyle w:val="Caption"/>
        <w:widowControl/>
        <w:spacing w:before="60" w:after="160"/>
      </w:pPr>
      <w:r>
        <w:t>Source S5</w:t>
      </w:r>
    </w:p>
    <w:p>
      <w:pPr>
        <w:widowControl/>
      </w:pPr>
      <w:r>
        <w:t>Each row represents a different trained checkpoint. A run label such as PA-6 means augmentation condition PA with learner seed 6. There is no sequential transfer from P-5 to P-6, and one model does not average the weights of the others. The endpoint result from every row is retained, including weaker seeds.</w:t>
      </w:r>
    </w:p>
    <w:p>
      <w:pPr>
        <w:widowControl/>
      </w:pPr>
      <w:r>
        <w:t>Training-process time includes environment collection, network updates, checkpoint work and the in-training development checks inside the measured execution. It is not a GPU-kernel benchmark. Each run took approximately eight minutes. Exact device selection is recorded as CUDA; the recovered manifests do not identify the actual SageMaker instance SKU or GPU model.</w:t>
      </w:r>
    </w:p>
    <w:p>
      <w:pPr>
        <w:pStyle w:val="Heading2"/>
        <w:widowControl/>
      </w:pPr>
      <w:r>
        <w:t>14 3 What the learning curves show</w:t>
      </w:r>
    </w:p>
    <w:p>
      <w:pPr>
        <w:keepNext/>
        <w:jc w:val="center"/>
      </w:pPr>
      <w:r>
        <w:drawing>
          <wp:inline xmlns:a="http://schemas.openxmlformats.org/drawingml/2006/main" xmlns:pic="http://schemas.openxmlformats.org/drawingml/2006/picture">
            <wp:extent cx="6080760" cy="3331923"/>
            <wp:docPr id="2" name="Picture 2"/>
            <wp:cNvGraphicFramePr>
              <a:graphicFrameLocks noChangeAspect="1"/>
            </wp:cNvGraphicFramePr>
            <a:graphic>
              <a:graphicData uri="http://schemas.openxmlformats.org/drawingml/2006/picture">
                <pic:pic>
                  <pic:nvPicPr>
                    <pic:cNvPr id="0" name="training.png"/>
                    <pic:cNvPicPr/>
                  </pic:nvPicPr>
                  <pic:blipFill>
                    <a:blip r:embed="rId13"/>
                    <a:stretch>
                      <a:fillRect/>
                    </a:stretch>
                  </pic:blipFill>
                  <pic:spPr>
                    <a:xfrm>
                      <a:off x="0" y="0"/>
                      <a:ext cx="6080760" cy="3331923"/>
                    </a:xfrm>
                    <a:prstGeom prst="rect"/>
                  </pic:spPr>
                </pic:pic>
              </a:graphicData>
            </a:graphic>
          </wp:inline>
        </w:drawing>
      </w:r>
    </w:p>
    <w:p>
      <w:pPr>
        <w:pStyle w:val="Caption"/>
        <w:widowControl/>
      </w:pPr>
      <w:r>
        <w:t>Figure 2  Sampled training destruction across the full learning budget</w:t>
      </w:r>
    </w:p>
    <w:p>
      <w:pPr>
        <w:widowControl/>
      </w:pPr>
      <w:r>
        <w:t>The lines average the per-run destruction means for completed episodes ending in each 8,192-transition block. Shaded bands show the lowest and highest learner block mean, not confidence intervals. These are sampled training episodes on the training pool. The abrupt drop after 32,768 marks the switch from a supplied army to purchasing plus deployment.</w:t>
      </w:r>
    </w:p>
    <w:p>
      <w:pPr>
        <w:pStyle w:val="Caption"/>
        <w:keepNext/>
        <w:widowControl/>
      </w:pPr>
      <w:r>
        <w:t>Table 20  Full curve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160"/>
        <w:gridCol w:w="2592"/>
        <w:gridCol w:w="2592"/>
      </w:tblGrid>
      <w:tr>
        <w:trPr>
          <w:cantSplit/>
          <w:tblHeader w:val="true"/>
        </w:trPr>
        <w:tc>
          <w:tcPr>
            <w:tcW w:type="dxa" w:w="2448"/>
            <w:vAlign w:val="center"/>
            <w:tcMar>
              <w:top w:w="75" w:type="dxa"/>
              <w:bottom w:w="75" w:type="dxa"/>
              <w:left w:w="85" w:type="dxa"/>
              <w:right w:w="85" w:type="dxa"/>
            </w:tcMar>
            <w:shd w:fill="264D66"/>
          </w:tcPr>
          <w:p>
            <w:pPr>
              <w:spacing w:after="0" w:line="247" w:lineRule="auto"/>
              <w:jc w:val="left"/>
            </w:pPr>
            <w:r>
              <w:rPr>
                <w:b/>
                <w:color w:val="FFFFFF"/>
                <w:sz w:val="18"/>
              </w:rPr>
              <w:t>Transition endpoint</w:t>
            </w:r>
          </w:p>
        </w:tc>
        <w:tc>
          <w:tcPr>
            <w:tcW w:type="dxa" w:w="2160"/>
            <w:vAlign w:val="center"/>
            <w:tcMar>
              <w:top w:w="75" w:type="dxa"/>
              <w:bottom w:w="75" w:type="dxa"/>
              <w:left w:w="85" w:type="dxa"/>
              <w:right w:w="85" w:type="dxa"/>
            </w:tcMar>
            <w:shd w:fill="264D66"/>
          </w:tcPr>
          <w:p>
            <w:pPr>
              <w:spacing w:after="0" w:line="247" w:lineRule="auto"/>
              <w:jc w:val="center"/>
            </w:pPr>
            <w:r>
              <w:rPr>
                <w:b/>
                <w:color w:val="FFFFFF"/>
                <w:sz w:val="18"/>
              </w:rPr>
              <w:t>Training phase</w:t>
            </w:r>
          </w:p>
        </w:tc>
        <w:tc>
          <w:tcPr>
            <w:tcW w:type="dxa" w:w="2592"/>
            <w:vAlign w:val="center"/>
            <w:tcMar>
              <w:top w:w="75" w:type="dxa"/>
              <w:bottom w:w="75" w:type="dxa"/>
              <w:left w:w="85" w:type="dxa"/>
              <w:right w:w="85" w:type="dxa"/>
            </w:tcMar>
            <w:shd w:fill="264D66"/>
          </w:tcPr>
          <w:p>
            <w:pPr>
              <w:spacing w:after="0" w:line="247" w:lineRule="auto"/>
              <w:jc w:val="center"/>
            </w:pPr>
            <w:r>
              <w:rPr>
                <w:b/>
                <w:color w:val="FFFFFF"/>
                <w:sz w:val="18"/>
              </w:rPr>
              <w:t>P block mean</w:t>
            </w:r>
          </w:p>
        </w:tc>
        <w:tc>
          <w:tcPr>
            <w:tcW w:type="dxa" w:w="2592"/>
            <w:vAlign w:val="center"/>
            <w:tcMar>
              <w:top w:w="75" w:type="dxa"/>
              <w:bottom w:w="75" w:type="dxa"/>
              <w:left w:w="85" w:type="dxa"/>
              <w:right w:w="85" w:type="dxa"/>
            </w:tcMar>
            <w:shd w:fill="264D66"/>
          </w:tcPr>
          <w:p>
            <w:pPr>
              <w:spacing w:after="0" w:line="247" w:lineRule="auto"/>
              <w:jc w:val="center"/>
            </w:pPr>
            <w:r>
              <w:rPr>
                <w:b/>
                <w:color w:val="FFFFFF"/>
                <w:sz w:val="18"/>
              </w:rPr>
              <w:t>PA block mean</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8,192</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Placement</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57.40%</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55.90%</w:t>
            </w:r>
          </w:p>
        </w:tc>
      </w:tr>
      <w:tr>
        <w:trPr>
          <w:cantSplit/>
        </w:trPr>
        <w:tc>
          <w:tcPr>
            <w:tcW w:type="dxa" w:w="2448"/>
            <w:vAlign w:val="center"/>
            <w:tcMar>
              <w:top w:w="75" w:type="dxa"/>
              <w:bottom w:w="75" w:type="dxa"/>
              <w:left w:w="85" w:type="dxa"/>
              <w:right w:w="85" w:type="dxa"/>
            </w:tcMar>
            <w:shd w:fill="F2F5F7"/>
          </w:tcPr>
          <w:p>
            <w:pPr>
              <w:spacing w:after="0" w:line="247" w:lineRule="auto"/>
              <w:jc w:val="left"/>
            </w:pPr>
            <w:r>
              <w:rPr>
                <w:b w:val="0"/>
                <w:color w:val="000000"/>
                <w:sz w:val="18"/>
              </w:rPr>
              <w:t>32,768</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Placement</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58.25%</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56.88%</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40,960</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Joint</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13.90%</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13.93%</w:t>
            </w:r>
          </w:p>
        </w:tc>
      </w:tr>
      <w:tr>
        <w:trPr>
          <w:cantSplit/>
        </w:trPr>
        <w:tc>
          <w:tcPr>
            <w:tcW w:type="dxa" w:w="2448"/>
            <w:vAlign w:val="center"/>
            <w:tcMar>
              <w:top w:w="75" w:type="dxa"/>
              <w:bottom w:w="75" w:type="dxa"/>
              <w:left w:w="85" w:type="dxa"/>
              <w:right w:w="85" w:type="dxa"/>
            </w:tcMar>
            <w:shd w:fill="F2F5F7"/>
          </w:tcPr>
          <w:p>
            <w:pPr>
              <w:spacing w:after="0" w:line="247" w:lineRule="auto"/>
              <w:jc w:val="left"/>
            </w:pPr>
            <w:r>
              <w:rPr>
                <w:b w:val="0"/>
                <w:color w:val="000000"/>
                <w:sz w:val="18"/>
              </w:rPr>
              <w:t>65,536</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Joint</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42.07%</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43.10%</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131,072</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Joint</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80.11%</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82.42%</w:t>
            </w:r>
          </w:p>
        </w:tc>
      </w:tr>
      <w:tr>
        <w:trPr>
          <w:cantSplit/>
        </w:trPr>
        <w:tc>
          <w:tcPr>
            <w:tcW w:type="dxa" w:w="2448"/>
            <w:vAlign w:val="center"/>
            <w:tcMar>
              <w:top w:w="75" w:type="dxa"/>
              <w:bottom w:w="75" w:type="dxa"/>
              <w:left w:w="85" w:type="dxa"/>
              <w:right w:w="85" w:type="dxa"/>
            </w:tcMar>
            <w:shd w:fill="F2F5F7"/>
          </w:tcPr>
          <w:p>
            <w:pPr>
              <w:spacing w:after="0" w:line="247" w:lineRule="auto"/>
              <w:jc w:val="left"/>
            </w:pPr>
            <w:r>
              <w:rPr>
                <w:b w:val="0"/>
                <w:color w:val="000000"/>
                <w:sz w:val="18"/>
              </w:rPr>
              <w:t>196,608</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Joint</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85.26%</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83.21%</w:t>
            </w:r>
          </w:p>
        </w:tc>
      </w:tr>
      <w:tr>
        <w:trPr>
          <w:cantSplit/>
        </w:trPr>
        <w:tc>
          <w:tcPr>
            <w:tcW w:type="dxa" w:w="2448"/>
            <w:vAlign w:val="center"/>
            <w:tcMar>
              <w:top w:w="75" w:type="dxa"/>
              <w:bottom w:w="75" w:type="dxa"/>
              <w:left w:w="85" w:type="dxa"/>
              <w:right w:w="85" w:type="dxa"/>
            </w:tcMar>
            <w:shd w:fill="FFFFFF"/>
          </w:tcPr>
          <w:p>
            <w:pPr>
              <w:spacing w:after="0" w:line="247" w:lineRule="auto"/>
              <w:jc w:val="left"/>
            </w:pPr>
            <w:r>
              <w:rPr>
                <w:b w:val="0"/>
                <w:color w:val="000000"/>
                <w:sz w:val="18"/>
              </w:rPr>
              <w:t>262,144</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Joint</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85.45%</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86.08%</w:t>
            </w:r>
          </w:p>
        </w:tc>
      </w:tr>
    </w:tbl>
    <w:p>
      <w:pPr>
        <w:pStyle w:val="Caption"/>
        <w:widowControl/>
        <w:spacing w:before="60" w:after="160"/>
      </w:pPr>
      <w:r>
        <w:t>Source S5</w:t>
      </w:r>
    </w:p>
    <w:p>
      <w:pPr>
        <w:widowControl/>
      </w:pPr>
      <w:r>
        <w:t>Both conditions recover from the curriculum transition and reach sampled training destruction near 85–86 percent by the final block. This shows substantial learning of the joint task under the chosen reward. It does not prove the policy is globally optimal, that longer training would have no benefit, or that every seed has identical behaviour.</w:t>
      </w:r>
    </w:p>
    <w:p>
      <w:pPr>
        <w:widowControl/>
      </w:pPr>
      <w:r>
        <w:t>The small development checks use deterministic actions and different layouts. Their lower scores later motivated an investigation. We should not read a training curve near 86 percent and a deterministic development score near 45 percent as straightforward evidence of overfitting because both the scenario distribution and action-selection method differ.</w:t>
      </w:r>
    </w:p>
    <w:p>
      <w:bookmarkStart w:id="376" w:name="chapter_15"/>
      <w:pPr>
        <w:pStyle w:val="Heading1"/>
        <w:widowControl/>
      </w:pPr>
      <w:r>
        <w:t>15 Original full development evaluation</w:t>
      </w:r>
      <w:bookmarkEnd w:id="376"/>
    </w:p>
    <w:p>
      <w:pPr>
        <w:pStyle w:val="Heading2"/>
        <w:widowControl/>
      </w:pPr>
      <w:r>
        <w:t>15 1 The registered procedure</w:t>
      </w:r>
    </w:p>
    <w:p>
      <w:pPr>
        <w:widowControl/>
      </w:pPr>
      <w:r>
        <w:t>Every main endpoint was evaluated deterministically across 156 development layouts and all eight views. Each learner contributes 1,248 episodes. There are twenty learners, one heuristic and ten random configurations, giving 156 × 8 × 31 = 38,688 rows. This is a broader evaluation than the 48-episode panel used during training. [S5, S7]</w:t>
      </w:r>
    </w:p>
    <w:p>
      <w:pPr>
        <w:pStyle w:val="Caption"/>
        <w:keepNext/>
        <w:widowControl/>
      </w:pPr>
      <w:r>
        <w:t>Table 21  Dev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872"/>
        <w:gridCol w:w="1872"/>
        <w:gridCol w:w="1872"/>
        <w:gridCol w:w="1872"/>
      </w:tblGrid>
      <w:tr>
        <w:trPr>
          <w:cantSplit/>
          <w:tblHeader w:val="true"/>
        </w:trPr>
        <w:tc>
          <w:tcPr>
            <w:tcW w:type="dxa" w:w="2304"/>
            <w:vAlign w:val="center"/>
            <w:tcMar>
              <w:top w:w="75" w:type="dxa"/>
              <w:bottom w:w="75" w:type="dxa"/>
              <w:left w:w="85" w:type="dxa"/>
              <w:right w:w="85" w:type="dxa"/>
            </w:tcMar>
            <w:shd w:fill="264D66"/>
          </w:tcPr>
          <w:p>
            <w:pPr>
              <w:spacing w:after="0" w:line="247" w:lineRule="auto"/>
              <w:jc w:val="left"/>
            </w:pPr>
            <w:r>
              <w:rPr>
                <w:b/>
                <w:color w:val="FFFFFF"/>
                <w:sz w:val="18"/>
              </w:rPr>
              <w:t>Policy</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Destruction</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Town Hall</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Full clear</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Zero score</w:t>
            </w:r>
          </w:p>
        </w:tc>
      </w:tr>
      <w:tr>
        <w:trPr>
          <w:cantSplit/>
        </w:trPr>
        <w:tc>
          <w:tcPr>
            <w:tcW w:type="dxa" w:w="2304"/>
            <w:vAlign w:val="center"/>
            <w:tcMar>
              <w:top w:w="75" w:type="dxa"/>
              <w:bottom w:w="75" w:type="dxa"/>
              <w:left w:w="85" w:type="dxa"/>
              <w:right w:w="85" w:type="dxa"/>
            </w:tcMar>
            <w:shd w:fill="FFFFFF"/>
          </w:tcPr>
          <w:p>
            <w:pPr>
              <w:spacing w:after="0" w:line="247" w:lineRule="auto"/>
              <w:jc w:val="left"/>
            </w:pPr>
            <w:r>
              <w:rPr>
                <w:b w:val="0"/>
                <w:color w:val="000000"/>
                <w:sz w:val="18"/>
              </w:rPr>
              <w:t>P greedy</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44.78%</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46.83%</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7.23%</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10.95%</w:t>
            </w:r>
          </w:p>
        </w:tc>
      </w:tr>
      <w:tr>
        <w:trPr>
          <w:cantSplit/>
        </w:trPr>
        <w:tc>
          <w:tcPr>
            <w:tcW w:type="dxa" w:w="2304"/>
            <w:vAlign w:val="center"/>
            <w:tcMar>
              <w:top w:w="75" w:type="dxa"/>
              <w:bottom w:w="75" w:type="dxa"/>
              <w:left w:w="85" w:type="dxa"/>
              <w:right w:w="85" w:type="dxa"/>
            </w:tcMar>
            <w:shd w:fill="F2F5F7"/>
          </w:tcPr>
          <w:p>
            <w:pPr>
              <w:spacing w:after="0" w:line="247" w:lineRule="auto"/>
              <w:jc w:val="left"/>
            </w:pPr>
            <w:r>
              <w:rPr>
                <w:b w:val="0"/>
                <w:color w:val="000000"/>
                <w:sz w:val="18"/>
              </w:rPr>
              <w:t>PA greedy</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45.27%</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48.97%</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6.63%</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10.26%</w:t>
            </w:r>
          </w:p>
        </w:tc>
      </w:tr>
      <w:tr>
        <w:trPr>
          <w:cantSplit/>
        </w:trPr>
        <w:tc>
          <w:tcPr>
            <w:tcW w:type="dxa" w:w="2304"/>
            <w:vAlign w:val="center"/>
            <w:tcMar>
              <w:top w:w="75" w:type="dxa"/>
              <w:bottom w:w="75" w:type="dxa"/>
              <w:left w:w="85" w:type="dxa"/>
              <w:right w:w="85" w:type="dxa"/>
            </w:tcMar>
            <w:shd w:fill="FFFFFF"/>
          </w:tcPr>
          <w:p>
            <w:pPr>
              <w:spacing w:after="0" w:line="247" w:lineRule="auto"/>
              <w:jc w:val="left"/>
            </w:pPr>
            <w:r>
              <w:rPr>
                <w:b w:val="0"/>
                <w:color w:val="000000"/>
                <w:sz w:val="18"/>
              </w:rPr>
              <w:t xml:space="preserve">heuristic </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60.12%</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66.35%</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5.93%</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0.00%</w:t>
            </w:r>
          </w:p>
        </w:tc>
      </w:tr>
      <w:tr>
        <w:trPr>
          <w:cantSplit/>
        </w:trPr>
        <w:tc>
          <w:tcPr>
            <w:tcW w:type="dxa" w:w="2304"/>
            <w:vAlign w:val="center"/>
            <w:tcMar>
              <w:top w:w="75" w:type="dxa"/>
              <w:bottom w:w="75" w:type="dxa"/>
              <w:left w:w="85" w:type="dxa"/>
              <w:right w:w="85" w:type="dxa"/>
            </w:tcMar>
            <w:shd w:fill="F2F5F7"/>
          </w:tcPr>
          <w:p>
            <w:pPr>
              <w:spacing w:after="0" w:line="247" w:lineRule="auto"/>
              <w:jc w:val="left"/>
            </w:pPr>
            <w:r>
              <w:rPr>
                <w:b w:val="0"/>
                <w:color w:val="000000"/>
                <w:sz w:val="18"/>
              </w:rPr>
              <w:t xml:space="preserve">random </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6.54%</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7.68%</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0.00%</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74.78%</w:t>
            </w:r>
          </w:p>
        </w:tc>
      </w:tr>
    </w:tbl>
    <w:p>
      <w:pPr>
        <w:pStyle w:val="Caption"/>
        <w:widowControl/>
        <w:spacing w:before="60" w:after="160"/>
      </w:pPr>
      <w:r>
        <w:t>Source S5 and S7</w:t>
      </w:r>
    </w:p>
    <w:p>
      <w:pPr>
        <w:widowControl/>
      </w:pPr>
      <w:r>
        <w:t>The deterministic P mean was 44.78 percent and PA was 45.27 percent. Both improved over the pilot destruction averages, but both still fell below the heuristic. PA minus P was +0.48 percentage points with a 95 percent learner-level Student-t interval from −5.15 to +6.12. The interval includes zero, so the registered development comparison did not establish an augmentation benefit.</w:t>
      </w:r>
    </w:p>
    <w:p>
      <w:pPr>
        <w:widowControl/>
      </w:pPr>
      <w:r>
        <w:t>The deterministic policies usually spent almost the full budget, approximately 198.6–198.7, so this later weakness was not simply refusal to purchase. They also had zero-destruction rates around ten percent. We had to examine how learned probabilities were converted into actions rather than assume more training was automatically the remedy.</w:t>
      </w:r>
    </w:p>
    <w:p>
      <w:pPr>
        <w:pStyle w:val="Heading2"/>
        <w:widowControl/>
      </w:pPr>
      <w:r>
        <w:t>15 2 The diagnosis we needed</w:t>
      </w:r>
    </w:p>
    <w:p>
      <w:pPr>
        <w:widowControl/>
      </w:pPr>
      <w:r>
        <w:t>There were several plausible explanations for the training/evaluation gap: overfitting to training bases, a harder development distribution, an implementation mismatch, or deterministic inference using a stochastic policy poorly. A useful diagnostic should vary one major factor while holding the trained weights and relevant scenarios fixed.</w:t>
      </w:r>
    </w:p>
    <w:p>
      <w:pPr>
        <w:widowControl/>
      </w:pPr>
      <w:r>
        <w:t>We kept the existing checkpoints and compared deterministic and sampled action selection on fixed training and development panels. This required no retraining. It tested whether the already learned action distribution contained a stronger behaviour than repeatedly choosing its largest probability.</w:t>
      </w:r>
    </w:p>
    <w:p>
      <w:bookmarkStart w:id="386" w:name="chapter_16"/>
      <w:pPr>
        <w:pStyle w:val="Heading1"/>
        <w:widowControl/>
      </w:pPr>
      <w:r>
        <w:t>16 The action-selection diagnostic</w:t>
      </w:r>
      <w:bookmarkEnd w:id="386"/>
    </w:p>
    <w:p>
      <w:pPr>
        <w:pStyle w:val="Heading2"/>
        <w:widowControl/>
      </w:pPr>
      <w:r>
        <w:t>16 1 Deterministic and sampled choices</w:t>
      </w:r>
    </w:p>
    <w:p>
      <w:pPr>
        <w:widowControl/>
      </w:pPr>
      <w:r>
        <w:t>Deterministic inference picks the legal action with the highest probability. Sampled inference draws from the learned probability distribution. For an illustrative distribution with tank 0.35, ranged 0.40, melee 0.10, breaker 0.05 and finish 0.10, deterministic inference always chooses ranged at that observation. Sampling chooses ranged most often but sometimes the other actions. The next observation changes after the choice, so this is not a fixed recipe repeated unchanged throughout an attack.</w:t>
      </w:r>
    </w:p>
    <w:p>
      <w:pPr>
        <w:widowControl/>
      </w:pPr>
      <w:r>
        <w:t>Sampled inference is not uniform random play. The probabilities came from training, and masking still prevents illegal moves. Neither mode updates network weights during evaluation. A fixed action seed can make sampled playback reproducible.</w:t>
      </w:r>
    </w:p>
    <w:p>
      <w:pPr>
        <w:pStyle w:val="Heading2"/>
        <w:widowControl/>
      </w:pPr>
      <w:r>
        <w:t>16 2 Exact diagnostic design</w:t>
      </w:r>
    </w:p>
    <w:p>
      <w:pPr>
        <w:widowControl/>
      </w:pPr>
      <w:r>
        <w:t>We used twelve training layouts and twelve development layouts, with four per familiar motif. The training panel used a score-independent hash ordering; the development panel reused the fixed spread-seed diagnostic selection. We evaluated views 0, 1, 4 and 5. Each of twenty models played one deterministic episode and three sampled action-seed episodes per scenario.</w:t>
      </w:r>
    </w:p>
    <w:p>
      <w:pPr>
        <w:widowControl/>
      </w:pPr>
      <w:r>
        <w:t>The total was 20 × 24 × 4 × (1 + 3) = 7,680 episodes: 1,920 deterministic and 5,760 sampled. Of these, 960 deterministic development episodes reproduced the prior evaluation references. The diagnostic was exploratory development analysis, not an untouched final test. [S6]</w:t>
      </w:r>
    </w:p>
    <w:p>
      <w:pPr>
        <w:pStyle w:val="Caption"/>
        <w:keepNext/>
        <w:widowControl/>
      </w:pPr>
      <w:r>
        <w:t>Table 22  Diagnostic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440"/>
        <w:gridCol w:w="2160"/>
        <w:gridCol w:w="2160"/>
        <w:gridCol w:w="2448"/>
      </w:tblGrid>
      <w:tr>
        <w:trPr>
          <w:cantSplit/>
          <w:tblHeader w:val="true"/>
        </w:trPr>
        <w:tc>
          <w:tcPr>
            <w:tcW w:type="dxa" w:w="1584"/>
            <w:vAlign w:val="center"/>
            <w:tcMar>
              <w:top w:w="75" w:type="dxa"/>
              <w:bottom w:w="75" w:type="dxa"/>
              <w:left w:w="85" w:type="dxa"/>
              <w:right w:w="85" w:type="dxa"/>
            </w:tcMar>
            <w:shd w:fill="264D66"/>
          </w:tcPr>
          <w:p>
            <w:pPr>
              <w:spacing w:after="0" w:line="247" w:lineRule="auto"/>
              <w:jc w:val="left"/>
            </w:pPr>
            <w:r>
              <w:rPr>
                <w:b/>
                <w:color w:val="FFFFFF"/>
                <w:sz w:val="18"/>
              </w:rPr>
              <w:t>Panel</w:t>
            </w:r>
          </w:p>
        </w:tc>
        <w:tc>
          <w:tcPr>
            <w:tcW w:type="dxa" w:w="1440"/>
            <w:vAlign w:val="center"/>
            <w:tcMar>
              <w:top w:w="75" w:type="dxa"/>
              <w:bottom w:w="75" w:type="dxa"/>
              <w:left w:w="85" w:type="dxa"/>
              <w:right w:w="85" w:type="dxa"/>
            </w:tcMar>
            <w:shd w:fill="264D66"/>
          </w:tcPr>
          <w:p>
            <w:pPr>
              <w:spacing w:after="0" w:line="247" w:lineRule="auto"/>
              <w:jc w:val="center"/>
            </w:pPr>
            <w:r>
              <w:rPr>
                <w:b/>
                <w:color w:val="FFFFFF"/>
                <w:sz w:val="18"/>
              </w:rPr>
              <w:t>Condition</w:t>
            </w:r>
          </w:p>
        </w:tc>
        <w:tc>
          <w:tcPr>
            <w:tcW w:type="dxa" w:w="2160"/>
            <w:vAlign w:val="center"/>
            <w:tcMar>
              <w:top w:w="75" w:type="dxa"/>
              <w:bottom w:w="75" w:type="dxa"/>
              <w:left w:w="85" w:type="dxa"/>
              <w:right w:w="85" w:type="dxa"/>
            </w:tcMar>
            <w:shd w:fill="264D66"/>
          </w:tcPr>
          <w:p>
            <w:pPr>
              <w:spacing w:after="0" w:line="247" w:lineRule="auto"/>
              <w:jc w:val="center"/>
            </w:pPr>
            <w:r>
              <w:rPr>
                <w:b/>
                <w:color w:val="FFFFFF"/>
                <w:sz w:val="18"/>
              </w:rPr>
              <w:t>Greedy</w:t>
            </w:r>
          </w:p>
        </w:tc>
        <w:tc>
          <w:tcPr>
            <w:tcW w:type="dxa" w:w="2160"/>
            <w:vAlign w:val="center"/>
            <w:tcMar>
              <w:top w:w="75" w:type="dxa"/>
              <w:bottom w:w="75" w:type="dxa"/>
              <w:left w:w="85" w:type="dxa"/>
              <w:right w:w="85" w:type="dxa"/>
            </w:tcMar>
            <w:shd w:fill="264D66"/>
          </w:tcPr>
          <w:p>
            <w:pPr>
              <w:spacing w:after="0" w:line="247" w:lineRule="auto"/>
              <w:jc w:val="center"/>
            </w:pPr>
            <w:r>
              <w:rPr>
                <w:b/>
                <w:color w:val="FFFFFF"/>
                <w:sz w:val="18"/>
              </w:rPr>
              <w:t>Sampled</w:t>
            </w:r>
          </w:p>
        </w:tc>
        <w:tc>
          <w:tcPr>
            <w:tcW w:type="dxa" w:w="2448"/>
            <w:vAlign w:val="center"/>
            <w:tcMar>
              <w:top w:w="75" w:type="dxa"/>
              <w:bottom w:w="75" w:type="dxa"/>
              <w:left w:w="85" w:type="dxa"/>
              <w:right w:w="85" w:type="dxa"/>
            </w:tcMar>
            <w:shd w:fill="264D66"/>
          </w:tcPr>
          <w:p>
            <w:pPr>
              <w:spacing w:after="0" w:line="247" w:lineRule="auto"/>
              <w:jc w:val="center"/>
            </w:pPr>
            <w:r>
              <w:rPr>
                <w:b/>
                <w:color w:val="FFFFFF"/>
                <w:sz w:val="18"/>
              </w:rPr>
              <w:t>Gain in points</w:t>
            </w:r>
          </w:p>
        </w:tc>
      </w:tr>
      <w:tr>
        <w:trPr>
          <w:cantSplit/>
        </w:trPr>
        <w:tc>
          <w:tcPr>
            <w:tcW w:type="dxa" w:w="1584"/>
            <w:vAlign w:val="center"/>
            <w:tcMar>
              <w:top w:w="75" w:type="dxa"/>
              <w:bottom w:w="75" w:type="dxa"/>
              <w:left w:w="85" w:type="dxa"/>
              <w:right w:w="85" w:type="dxa"/>
            </w:tcMar>
            <w:shd w:fill="FFFFFF"/>
          </w:tcPr>
          <w:p>
            <w:pPr>
              <w:spacing w:after="0" w:line="247" w:lineRule="auto"/>
              <w:jc w:val="left"/>
            </w:pPr>
            <w:r>
              <w:rPr>
                <w:b w:val="0"/>
                <w:color w:val="000000"/>
                <w:sz w:val="18"/>
              </w:rPr>
              <w:t>train</w:t>
            </w:r>
          </w:p>
        </w:tc>
        <w:tc>
          <w:tcPr>
            <w:tcW w:type="dxa" w:w="1440"/>
            <w:vAlign w:val="center"/>
            <w:tcMar>
              <w:top w:w="75" w:type="dxa"/>
              <w:bottom w:w="75" w:type="dxa"/>
              <w:left w:w="85" w:type="dxa"/>
              <w:right w:w="85" w:type="dxa"/>
            </w:tcMar>
            <w:shd w:fill="FFFFFF"/>
          </w:tcPr>
          <w:p>
            <w:pPr>
              <w:spacing w:after="0" w:line="247" w:lineRule="auto"/>
              <w:jc w:val="center"/>
            </w:pPr>
            <w:r>
              <w:rPr>
                <w:b w:val="0"/>
                <w:color w:val="000000"/>
                <w:sz w:val="18"/>
              </w:rPr>
              <w:t>P</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42.20%</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85.94%</w:t>
            </w:r>
          </w:p>
        </w:tc>
        <w:tc>
          <w:tcPr>
            <w:tcW w:type="dxa" w:w="2448"/>
            <w:vAlign w:val="center"/>
            <w:tcMar>
              <w:top w:w="75" w:type="dxa"/>
              <w:bottom w:w="75" w:type="dxa"/>
              <w:left w:w="85" w:type="dxa"/>
              <w:right w:w="85" w:type="dxa"/>
            </w:tcMar>
            <w:shd w:fill="FFFFFF"/>
          </w:tcPr>
          <w:p>
            <w:pPr>
              <w:spacing w:after="0" w:line="247" w:lineRule="auto"/>
              <w:jc w:val="center"/>
            </w:pPr>
            <w:r>
              <w:rPr>
                <w:b w:val="0"/>
                <w:color w:val="000000"/>
                <w:sz w:val="18"/>
              </w:rPr>
              <w:t>+43.74</w:t>
            </w:r>
          </w:p>
        </w:tc>
      </w:tr>
      <w:tr>
        <w:trPr>
          <w:cantSplit/>
        </w:trPr>
        <w:tc>
          <w:tcPr>
            <w:tcW w:type="dxa" w:w="1584"/>
            <w:vAlign w:val="center"/>
            <w:tcMar>
              <w:top w:w="75" w:type="dxa"/>
              <w:bottom w:w="75" w:type="dxa"/>
              <w:left w:w="85" w:type="dxa"/>
              <w:right w:w="85" w:type="dxa"/>
            </w:tcMar>
            <w:shd w:fill="F2F5F7"/>
          </w:tcPr>
          <w:p>
            <w:pPr>
              <w:spacing w:after="0" w:line="247" w:lineRule="auto"/>
              <w:jc w:val="left"/>
            </w:pPr>
            <w:r>
              <w:rPr>
                <w:b w:val="0"/>
                <w:color w:val="000000"/>
                <w:sz w:val="18"/>
              </w:rPr>
              <w:t>train</w:t>
            </w:r>
          </w:p>
        </w:tc>
        <w:tc>
          <w:tcPr>
            <w:tcW w:type="dxa" w:w="1440"/>
            <w:vAlign w:val="center"/>
            <w:tcMar>
              <w:top w:w="75" w:type="dxa"/>
              <w:bottom w:w="75" w:type="dxa"/>
              <w:left w:w="85" w:type="dxa"/>
              <w:right w:w="85" w:type="dxa"/>
            </w:tcMar>
            <w:shd w:fill="F2F5F7"/>
          </w:tcPr>
          <w:p>
            <w:pPr>
              <w:spacing w:after="0" w:line="247" w:lineRule="auto"/>
              <w:jc w:val="center"/>
            </w:pPr>
            <w:r>
              <w:rPr>
                <w:b w:val="0"/>
                <w:color w:val="000000"/>
                <w:sz w:val="18"/>
              </w:rPr>
              <w:t>PA</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39.86%</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84.87%</w:t>
            </w:r>
          </w:p>
        </w:tc>
        <w:tc>
          <w:tcPr>
            <w:tcW w:type="dxa" w:w="2448"/>
            <w:vAlign w:val="center"/>
            <w:tcMar>
              <w:top w:w="75" w:type="dxa"/>
              <w:bottom w:w="75" w:type="dxa"/>
              <w:left w:w="85" w:type="dxa"/>
              <w:right w:w="85" w:type="dxa"/>
            </w:tcMar>
            <w:shd w:fill="F2F5F7"/>
          </w:tcPr>
          <w:p>
            <w:pPr>
              <w:spacing w:after="0" w:line="247" w:lineRule="auto"/>
              <w:jc w:val="center"/>
            </w:pPr>
            <w:r>
              <w:rPr>
                <w:b w:val="0"/>
                <w:color w:val="000000"/>
                <w:sz w:val="18"/>
              </w:rPr>
              <w:t>+45.01</w:t>
            </w:r>
          </w:p>
        </w:tc>
      </w:tr>
      <w:tr>
        <w:trPr>
          <w:cantSplit/>
        </w:trPr>
        <w:tc>
          <w:tcPr>
            <w:tcW w:type="dxa" w:w="1584"/>
            <w:vAlign w:val="center"/>
            <w:tcMar>
              <w:top w:w="75" w:type="dxa"/>
              <w:bottom w:w="75" w:type="dxa"/>
              <w:left w:w="85" w:type="dxa"/>
              <w:right w:w="85" w:type="dxa"/>
            </w:tcMar>
            <w:shd w:fill="FFFFFF"/>
          </w:tcPr>
          <w:p>
            <w:pPr>
              <w:spacing w:after="0" w:line="247" w:lineRule="auto"/>
              <w:jc w:val="left"/>
            </w:pPr>
            <w:r>
              <w:rPr>
                <w:b w:val="0"/>
                <w:color w:val="000000"/>
                <w:sz w:val="18"/>
              </w:rPr>
              <w:t>dev</w:t>
            </w:r>
          </w:p>
        </w:tc>
        <w:tc>
          <w:tcPr>
            <w:tcW w:type="dxa" w:w="1440"/>
            <w:vAlign w:val="center"/>
            <w:tcMar>
              <w:top w:w="75" w:type="dxa"/>
              <w:bottom w:w="75" w:type="dxa"/>
              <w:left w:w="85" w:type="dxa"/>
              <w:right w:w="85" w:type="dxa"/>
            </w:tcMar>
            <w:shd w:fill="FFFFFF"/>
          </w:tcPr>
          <w:p>
            <w:pPr>
              <w:spacing w:after="0" w:line="247" w:lineRule="auto"/>
              <w:jc w:val="center"/>
            </w:pPr>
            <w:r>
              <w:rPr>
                <w:b w:val="0"/>
                <w:color w:val="000000"/>
                <w:sz w:val="18"/>
              </w:rPr>
              <w:t>P</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47.87%</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87.39%</w:t>
            </w:r>
          </w:p>
        </w:tc>
        <w:tc>
          <w:tcPr>
            <w:tcW w:type="dxa" w:w="2448"/>
            <w:vAlign w:val="center"/>
            <w:tcMar>
              <w:top w:w="75" w:type="dxa"/>
              <w:bottom w:w="75" w:type="dxa"/>
              <w:left w:w="85" w:type="dxa"/>
              <w:right w:w="85" w:type="dxa"/>
            </w:tcMar>
            <w:shd w:fill="FFFFFF"/>
          </w:tcPr>
          <w:p>
            <w:pPr>
              <w:spacing w:after="0" w:line="247" w:lineRule="auto"/>
              <w:jc w:val="center"/>
            </w:pPr>
            <w:r>
              <w:rPr>
                <w:b w:val="0"/>
                <w:color w:val="000000"/>
                <w:sz w:val="18"/>
              </w:rPr>
              <w:t>+39.52</w:t>
            </w:r>
          </w:p>
        </w:tc>
      </w:tr>
      <w:tr>
        <w:trPr>
          <w:cantSplit/>
        </w:trPr>
        <w:tc>
          <w:tcPr>
            <w:tcW w:type="dxa" w:w="1584"/>
            <w:vAlign w:val="center"/>
            <w:tcMar>
              <w:top w:w="75" w:type="dxa"/>
              <w:bottom w:w="75" w:type="dxa"/>
              <w:left w:w="85" w:type="dxa"/>
              <w:right w:w="85" w:type="dxa"/>
            </w:tcMar>
            <w:shd w:fill="F2F5F7"/>
          </w:tcPr>
          <w:p>
            <w:pPr>
              <w:spacing w:after="0" w:line="247" w:lineRule="auto"/>
              <w:jc w:val="left"/>
            </w:pPr>
            <w:r>
              <w:rPr>
                <w:b w:val="0"/>
                <w:color w:val="000000"/>
                <w:sz w:val="18"/>
              </w:rPr>
              <w:t>dev</w:t>
            </w:r>
          </w:p>
        </w:tc>
        <w:tc>
          <w:tcPr>
            <w:tcW w:type="dxa" w:w="1440"/>
            <w:vAlign w:val="center"/>
            <w:tcMar>
              <w:top w:w="75" w:type="dxa"/>
              <w:bottom w:w="75" w:type="dxa"/>
              <w:left w:w="85" w:type="dxa"/>
              <w:right w:w="85" w:type="dxa"/>
            </w:tcMar>
            <w:shd w:fill="F2F5F7"/>
          </w:tcPr>
          <w:p>
            <w:pPr>
              <w:spacing w:after="0" w:line="247" w:lineRule="auto"/>
              <w:jc w:val="center"/>
            </w:pPr>
            <w:r>
              <w:rPr>
                <w:b w:val="0"/>
                <w:color w:val="000000"/>
                <w:sz w:val="18"/>
              </w:rPr>
              <w:t>PA</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46.30%</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86.97%</w:t>
            </w:r>
          </w:p>
        </w:tc>
        <w:tc>
          <w:tcPr>
            <w:tcW w:type="dxa" w:w="2448"/>
            <w:vAlign w:val="center"/>
            <w:tcMar>
              <w:top w:w="75" w:type="dxa"/>
              <w:bottom w:w="75" w:type="dxa"/>
              <w:left w:w="85" w:type="dxa"/>
              <w:right w:w="85" w:type="dxa"/>
            </w:tcMar>
            <w:shd w:fill="F2F5F7"/>
          </w:tcPr>
          <w:p>
            <w:pPr>
              <w:spacing w:after="0" w:line="247" w:lineRule="auto"/>
              <w:jc w:val="center"/>
            </w:pPr>
            <w:r>
              <w:rPr>
                <w:b w:val="0"/>
                <w:color w:val="000000"/>
                <w:sz w:val="18"/>
              </w:rPr>
              <w:t>+40.67</w:t>
            </w:r>
          </w:p>
        </w:tc>
      </w:tr>
    </w:tbl>
    <w:p>
      <w:pPr>
        <w:pStyle w:val="Caption"/>
        <w:widowControl/>
        <w:spacing w:before="60" w:after="160"/>
      </w:pPr>
      <w:r>
        <w:t>Source S6</w:t>
      </w:r>
    </w:p>
    <w:p>
      <w:pPr>
        <w:widowControl/>
      </w:pPr>
      <w:r>
        <w:t>Every one of the twenty models improved under sampling on both panels. On development, the improvement was +39.52 points for P, with interval +35.06 to +43.98, and +40.67 for PA, with interval +37.54 to +43.79. The effect was large enough to explain much of the apparent training/evaluation gap on the tested panels.</w:t>
      </w:r>
    </w:p>
    <w:p>
      <w:pPr>
        <w:widowControl/>
      </w:pPr>
      <w:r>
        <w:t>Sampled PA minus sampled P on that development panel was −0.42 points, with interval −2.33 to +1.48. Sampling therefore helped both conditions strongly without establishing that augmentation helped. The heuristic matched to those exact twelve layouts and four views achieved 55.58 percent. Its full-pool 60.12 percent must not be inserted into that small-panel comparison.</w:t>
      </w:r>
    </w:p>
    <w:p>
      <w:pPr>
        <w:pStyle w:val="Heading2"/>
        <w:widowControl/>
      </w:pPr>
      <w:r>
        <w:t>16 3 What changed in the attacks</w:t>
      </w:r>
    </w:p>
    <w:p>
      <w:pPr>
        <w:pStyle w:val="Caption"/>
        <w:keepNext/>
        <w:widowControl/>
      </w:pPr>
      <w:r>
        <w:t>Table 23  Diagnostic behaviour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728"/>
        <w:gridCol w:w="1728"/>
        <w:gridCol w:w="1728"/>
        <w:gridCol w:w="1728"/>
      </w:tblGrid>
      <w:tr>
        <w:trPr>
          <w:cantSplit/>
          <w:tblHeader w:val="true"/>
        </w:trPr>
        <w:tc>
          <w:tcPr>
            <w:tcW w:type="dxa" w:w="2880"/>
            <w:vAlign w:val="center"/>
            <w:tcMar>
              <w:top w:w="75" w:type="dxa"/>
              <w:bottom w:w="75" w:type="dxa"/>
              <w:left w:w="85" w:type="dxa"/>
              <w:right w:w="85" w:type="dxa"/>
            </w:tcMar>
            <w:shd w:fill="264D66"/>
          </w:tcPr>
          <w:p>
            <w:pPr>
              <w:spacing w:after="0" w:line="247" w:lineRule="auto"/>
              <w:jc w:val="left"/>
            </w:pPr>
            <w:r>
              <w:rPr>
                <w:b/>
                <w:color w:val="FFFFFF"/>
                <w:sz w:val="18"/>
              </w:rPr>
              <w:t>Development behaviour</w:t>
            </w:r>
          </w:p>
        </w:tc>
        <w:tc>
          <w:tcPr>
            <w:tcW w:type="dxa" w:w="1728"/>
            <w:vAlign w:val="center"/>
            <w:tcMar>
              <w:top w:w="75" w:type="dxa"/>
              <w:bottom w:w="75" w:type="dxa"/>
              <w:left w:w="85" w:type="dxa"/>
              <w:right w:w="85" w:type="dxa"/>
            </w:tcMar>
            <w:shd w:fill="264D66"/>
          </w:tcPr>
          <w:p>
            <w:pPr>
              <w:spacing w:after="0" w:line="247" w:lineRule="auto"/>
              <w:jc w:val="center"/>
            </w:pPr>
            <w:r>
              <w:rPr>
                <w:b/>
                <w:color w:val="FFFFFF"/>
                <w:sz w:val="18"/>
              </w:rPr>
              <w:t>P greedy</w:t>
            </w:r>
          </w:p>
        </w:tc>
        <w:tc>
          <w:tcPr>
            <w:tcW w:type="dxa" w:w="1728"/>
            <w:vAlign w:val="center"/>
            <w:tcMar>
              <w:top w:w="75" w:type="dxa"/>
              <w:bottom w:w="75" w:type="dxa"/>
              <w:left w:w="85" w:type="dxa"/>
              <w:right w:w="85" w:type="dxa"/>
            </w:tcMar>
            <w:shd w:fill="264D66"/>
          </w:tcPr>
          <w:p>
            <w:pPr>
              <w:spacing w:after="0" w:line="247" w:lineRule="auto"/>
              <w:jc w:val="center"/>
            </w:pPr>
            <w:r>
              <w:rPr>
                <w:b/>
                <w:color w:val="FFFFFF"/>
                <w:sz w:val="18"/>
              </w:rPr>
              <w:t>P sampled</w:t>
            </w:r>
          </w:p>
        </w:tc>
        <w:tc>
          <w:tcPr>
            <w:tcW w:type="dxa" w:w="1728"/>
            <w:vAlign w:val="center"/>
            <w:tcMar>
              <w:top w:w="75" w:type="dxa"/>
              <w:bottom w:w="75" w:type="dxa"/>
              <w:left w:w="85" w:type="dxa"/>
              <w:right w:w="85" w:type="dxa"/>
            </w:tcMar>
            <w:shd w:fill="264D66"/>
          </w:tcPr>
          <w:p>
            <w:pPr>
              <w:spacing w:after="0" w:line="247" w:lineRule="auto"/>
              <w:jc w:val="center"/>
            </w:pPr>
            <w:r>
              <w:rPr>
                <w:b/>
                <w:color w:val="FFFFFF"/>
                <w:sz w:val="18"/>
              </w:rPr>
              <w:t>PA greedy</w:t>
            </w:r>
          </w:p>
        </w:tc>
        <w:tc>
          <w:tcPr>
            <w:tcW w:type="dxa" w:w="1728"/>
            <w:vAlign w:val="center"/>
            <w:tcMar>
              <w:top w:w="75" w:type="dxa"/>
              <w:bottom w:w="75" w:type="dxa"/>
              <w:left w:w="85" w:type="dxa"/>
              <w:right w:w="85" w:type="dxa"/>
            </w:tcMar>
            <w:shd w:fill="264D66"/>
          </w:tcPr>
          <w:p>
            <w:pPr>
              <w:spacing w:after="0" w:line="247" w:lineRule="auto"/>
              <w:jc w:val="center"/>
            </w:pPr>
            <w:r>
              <w:rPr>
                <w:b/>
                <w:color w:val="FFFFFF"/>
                <w:sz w:val="18"/>
              </w:rPr>
              <w:t>PA sampled</w:t>
            </w:r>
          </w:p>
        </w:tc>
      </w:tr>
      <w:tr>
        <w:trPr>
          <w:cantSplit/>
        </w:trPr>
        <w:tc>
          <w:tcPr>
            <w:tcW w:type="dxa" w:w="2880"/>
            <w:vAlign w:val="center"/>
            <w:tcMar>
              <w:top w:w="75" w:type="dxa"/>
              <w:bottom w:w="75" w:type="dxa"/>
              <w:left w:w="85" w:type="dxa"/>
              <w:right w:w="85" w:type="dxa"/>
            </w:tcMar>
            <w:shd w:fill="FFFFFF"/>
          </w:tcPr>
          <w:p>
            <w:pPr>
              <w:spacing w:after="0" w:line="247" w:lineRule="auto"/>
              <w:jc w:val="left"/>
            </w:pPr>
            <w:r>
              <w:rPr>
                <w:b w:val="0"/>
                <w:color w:val="000000"/>
                <w:sz w:val="18"/>
              </w:rPr>
              <w:t>Tanks purchased</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1.71</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3.91</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1.45</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3.62</w:t>
            </w:r>
          </w:p>
        </w:tc>
      </w:tr>
      <w:tr>
        <w:trPr>
          <w:cantSplit/>
        </w:trPr>
        <w:tc>
          <w:tcPr>
            <w:tcW w:type="dxa" w:w="2880"/>
            <w:vAlign w:val="center"/>
            <w:tcMar>
              <w:top w:w="75" w:type="dxa"/>
              <w:bottom w:w="75" w:type="dxa"/>
              <w:left w:w="85" w:type="dxa"/>
              <w:right w:w="85" w:type="dxa"/>
            </w:tcMar>
            <w:shd w:fill="F2F5F7"/>
          </w:tcPr>
          <w:p>
            <w:pPr>
              <w:spacing w:after="0" w:line="247" w:lineRule="auto"/>
              <w:jc w:val="left"/>
            </w:pPr>
            <w:r>
              <w:rPr>
                <w:b w:val="0"/>
                <w:color w:val="000000"/>
                <w:sz w:val="18"/>
              </w:rPr>
              <w:t>Ranged purchased</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15.44</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9.11</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15.96</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9.68</w:t>
            </w:r>
          </w:p>
        </w:tc>
      </w:tr>
      <w:tr>
        <w:trPr>
          <w:cantSplit/>
        </w:trPr>
        <w:tc>
          <w:tcPr>
            <w:tcW w:type="dxa" w:w="2880"/>
            <w:vAlign w:val="center"/>
            <w:tcMar>
              <w:top w:w="75" w:type="dxa"/>
              <w:bottom w:w="75" w:type="dxa"/>
              <w:left w:w="85" w:type="dxa"/>
              <w:right w:w="85" w:type="dxa"/>
            </w:tcMar>
            <w:shd w:fill="FFFFFF"/>
          </w:tcPr>
          <w:p>
            <w:pPr>
              <w:spacing w:after="0" w:line="247" w:lineRule="auto"/>
              <w:jc w:val="left"/>
            </w:pPr>
            <w:r>
              <w:rPr>
                <w:b w:val="0"/>
                <w:color w:val="000000"/>
                <w:sz w:val="18"/>
              </w:rPr>
              <w:t>Distinct deployment tiles</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2.65</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11.74</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2.74</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12.16</w:t>
            </w:r>
          </w:p>
        </w:tc>
      </w:tr>
      <w:tr>
        <w:trPr>
          <w:cantSplit/>
        </w:trPr>
        <w:tc>
          <w:tcPr>
            <w:tcW w:type="dxa" w:w="2880"/>
            <w:vAlign w:val="center"/>
            <w:tcMar>
              <w:top w:w="75" w:type="dxa"/>
              <w:bottom w:w="75" w:type="dxa"/>
              <w:left w:w="85" w:type="dxa"/>
              <w:right w:w="85" w:type="dxa"/>
            </w:tcMar>
            <w:shd w:fill="F2F5F7"/>
          </w:tcPr>
          <w:p>
            <w:pPr>
              <w:spacing w:after="0" w:line="247" w:lineRule="auto"/>
              <w:jc w:val="left"/>
            </w:pPr>
            <w:r>
              <w:rPr>
                <w:b w:val="0"/>
                <w:color w:val="000000"/>
                <w:sz w:val="18"/>
              </w:rPr>
              <w:t>Largest deployment-tile share</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68.55%</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15.90%</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67.43%</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15.53%</w:t>
            </w:r>
          </w:p>
        </w:tc>
      </w:tr>
    </w:tbl>
    <w:p>
      <w:pPr>
        <w:pStyle w:val="Caption"/>
        <w:widowControl/>
        <w:spacing w:before="60" w:after="160"/>
      </w:pPr>
      <w:r>
        <w:t>Source S6</w:t>
      </w:r>
    </w:p>
    <w:p>
      <w:pPr>
        <w:widowControl/>
      </w:pPr>
      <w:r>
        <w:t>Deterministic attacks concentrated on a small number of deployment tiles and bought predominantly ranged troops. Sampled attacks bought more tanks and spread deployment across approximately twelve positions. The highest-traffic deployment tile received roughly 16 percent of troops under sampling rather than about 67–69 percent under deterministic inference.</w:t>
      </w:r>
    </w:p>
    <w:p>
      <w:pPr>
        <w:widowControl/>
      </w:pPr>
      <w:r>
        <w:t>These changes accompany the score improvement and are consistent with reducing brittle concentration and changing army composition. They do not isolate the contribution of each mechanism. Sampling changed both shopping and deployment. We did not run the complete four-way intervention of deterministic/deterministic, sampled/deterministic, deterministic/sampled and sampled/sampled to attribute the gain to one phase.</w:t>
      </w:r>
    </w:p>
    <w:p>
      <w:pPr>
        <w:widowControl/>
      </w:pPr>
      <w:r>
        <w:t>The diagnostic argues against overfitting being the main explanation for the original gap on these panels. It does not prove that overfitting never occurs, that sampling is always better in every environment, or that twelve bases represent all possible layouts. Broader sampled development evaluation was the next justified step.</w:t>
      </w:r>
    </w:p>
    <w:p>
      <w:bookmarkStart w:id="403" w:name="chapter_17"/>
      <w:pPr>
        <w:pStyle w:val="Heading1"/>
        <w:widowControl/>
      </w:pPr>
      <w:r>
        <w:t>17 Full sampled development evaluation</w:t>
      </w:r>
      <w:bookmarkEnd w:id="403"/>
    </w:p>
    <w:p>
      <w:pPr>
        <w:pStyle w:val="Heading2"/>
        <w:widowControl/>
      </w:pPr>
      <w:r>
        <w:t>17 1 Settings and record integrity</w:t>
      </w:r>
    </w:p>
    <w:p>
      <w:pPr>
        <w:widowControl/>
      </w:pPr>
      <w:r>
        <w:t>The extension used the same twenty endpoints, all 156 development layouts, all eight views, and action-seed labels 0, 1 and 2. The count was 20 × 156 × 8 × 3 = 74,880 sampled episodes. Each model contributed 3,744 attacks. CPU inference used one Torch thread and the recorded deterministic software settings. [S7]</w:t>
      </w:r>
    </w:p>
    <w:p>
      <w:pPr>
        <w:widowControl/>
      </w:pPr>
      <w:r>
        <w:t>The original deterministic and baseline rows were reused as comparisons after checksum verification. They were not overwritten or silently relabelled as sampled. The 2,880 sampled development episodes shared with the earlier diagnostic reproduced their references. Journalling allowed interrupted evaluations to resume without rerunning committed scenarios under a changed contract.</w:t>
      </w:r>
    </w:p>
    <w:p>
      <w:pPr>
        <w:pStyle w:val="Heading2"/>
        <w:widowControl/>
      </w:pPr>
      <w:r>
        <w:t>17 2 Results across the whole development pool</w:t>
      </w:r>
    </w:p>
    <w:p>
      <w:pPr>
        <w:pStyle w:val="Caption"/>
        <w:keepNext/>
        <w:widowControl/>
      </w:pPr>
      <w:r>
        <w:t>Table 24  Sampled dev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872"/>
        <w:gridCol w:w="1872"/>
        <w:gridCol w:w="1872"/>
        <w:gridCol w:w="1872"/>
      </w:tblGrid>
      <w:tr>
        <w:trPr>
          <w:cantSplit/>
          <w:tblHeader w:val="true"/>
        </w:trPr>
        <w:tc>
          <w:tcPr>
            <w:tcW w:type="dxa" w:w="2304"/>
            <w:vAlign w:val="center"/>
            <w:tcMar>
              <w:top w:w="75" w:type="dxa"/>
              <w:bottom w:w="75" w:type="dxa"/>
              <w:left w:w="85" w:type="dxa"/>
              <w:right w:w="85" w:type="dxa"/>
            </w:tcMar>
            <w:shd w:fill="264D66"/>
          </w:tcPr>
          <w:p>
            <w:pPr>
              <w:spacing w:after="0" w:line="247" w:lineRule="auto"/>
              <w:jc w:val="left"/>
            </w:pPr>
            <w:r>
              <w:rPr>
                <w:b/>
                <w:color w:val="FFFFFF"/>
                <w:sz w:val="18"/>
              </w:rPr>
              <w:t>Policy</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Destruction</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Town Hall</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Full clear</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Zero score</w:t>
            </w:r>
          </w:p>
        </w:tc>
      </w:tr>
      <w:tr>
        <w:trPr>
          <w:cantSplit/>
        </w:trPr>
        <w:tc>
          <w:tcPr>
            <w:tcW w:type="dxa" w:w="2304"/>
            <w:vAlign w:val="center"/>
            <w:tcMar>
              <w:top w:w="75" w:type="dxa"/>
              <w:bottom w:w="75" w:type="dxa"/>
              <w:left w:w="85" w:type="dxa"/>
              <w:right w:w="85" w:type="dxa"/>
            </w:tcMar>
            <w:shd w:fill="FFFFFF"/>
          </w:tcPr>
          <w:p>
            <w:pPr>
              <w:spacing w:after="0" w:line="247" w:lineRule="auto"/>
              <w:jc w:val="left"/>
            </w:pPr>
            <w:r>
              <w:rPr>
                <w:b w:val="0"/>
                <w:color w:val="000000"/>
                <w:sz w:val="18"/>
              </w:rPr>
              <w:t>P sampled</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86.20%</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86.44%</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54.06%</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0.21%</w:t>
            </w:r>
          </w:p>
        </w:tc>
      </w:tr>
      <w:tr>
        <w:trPr>
          <w:cantSplit/>
        </w:trPr>
        <w:tc>
          <w:tcPr>
            <w:tcW w:type="dxa" w:w="2304"/>
            <w:vAlign w:val="center"/>
            <w:tcMar>
              <w:top w:w="75" w:type="dxa"/>
              <w:bottom w:w="75" w:type="dxa"/>
              <w:left w:w="85" w:type="dxa"/>
              <w:right w:w="85" w:type="dxa"/>
            </w:tcMar>
            <w:shd w:fill="F2F5F7"/>
          </w:tcPr>
          <w:p>
            <w:pPr>
              <w:spacing w:after="0" w:line="247" w:lineRule="auto"/>
              <w:jc w:val="left"/>
            </w:pPr>
            <w:r>
              <w:rPr>
                <w:b w:val="0"/>
                <w:color w:val="000000"/>
                <w:sz w:val="18"/>
              </w:rPr>
              <w:t>PA sampled</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85.79%</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86.81%</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52.72%</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0.13%</w:t>
            </w:r>
          </w:p>
        </w:tc>
      </w:tr>
      <w:tr>
        <w:trPr>
          <w:cantSplit/>
        </w:trPr>
        <w:tc>
          <w:tcPr>
            <w:tcW w:type="dxa" w:w="2304"/>
            <w:vAlign w:val="center"/>
            <w:tcMar>
              <w:top w:w="75" w:type="dxa"/>
              <w:bottom w:w="75" w:type="dxa"/>
              <w:left w:w="85" w:type="dxa"/>
              <w:right w:w="85" w:type="dxa"/>
            </w:tcMar>
            <w:shd w:fill="FFFFFF"/>
          </w:tcPr>
          <w:p>
            <w:pPr>
              <w:spacing w:after="0" w:line="247" w:lineRule="auto"/>
              <w:jc w:val="left"/>
            </w:pPr>
            <w:r>
              <w:rPr>
                <w:b w:val="0"/>
                <w:color w:val="000000"/>
                <w:sz w:val="18"/>
              </w:rPr>
              <w:t xml:space="preserve">heuristic </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60.12%</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66.35%</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5.93%</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0.00%</w:t>
            </w:r>
          </w:p>
        </w:tc>
      </w:tr>
      <w:tr>
        <w:trPr>
          <w:cantSplit/>
        </w:trPr>
        <w:tc>
          <w:tcPr>
            <w:tcW w:type="dxa" w:w="2304"/>
            <w:vAlign w:val="center"/>
            <w:tcMar>
              <w:top w:w="75" w:type="dxa"/>
              <w:bottom w:w="75" w:type="dxa"/>
              <w:left w:w="85" w:type="dxa"/>
              <w:right w:w="85" w:type="dxa"/>
            </w:tcMar>
            <w:shd w:fill="F2F5F7"/>
          </w:tcPr>
          <w:p>
            <w:pPr>
              <w:spacing w:after="0" w:line="247" w:lineRule="auto"/>
              <w:jc w:val="left"/>
            </w:pPr>
            <w:r>
              <w:rPr>
                <w:b w:val="0"/>
                <w:color w:val="000000"/>
                <w:sz w:val="18"/>
              </w:rPr>
              <w:t xml:space="preserve">random </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6.54%</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7.68%</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0.00%</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74.78%</w:t>
            </w:r>
          </w:p>
        </w:tc>
      </w:tr>
    </w:tbl>
    <w:p>
      <w:pPr>
        <w:pStyle w:val="Caption"/>
        <w:widowControl/>
        <w:spacing w:before="60" w:after="160"/>
      </w:pPr>
      <w:r>
        <w:t>Source S7</w:t>
      </w:r>
    </w:p>
    <w:p>
      <w:pPr>
        <w:widowControl/>
      </w:pPr>
      <w:r>
        <w:t>Sampled P achieved 86.20 percent and PA achieved 85.79 percent mean destruction. Their full-clear rates were 54.06 and 52.72 percent, far above the heuristic's 5.93 percent. Mean spending was approximately 195.00 and 195.56, within the 200-resource budget. Every trained model beat its own deterministic version and the heuristic's overall mean on this fixed pool.</w:t>
      </w:r>
    </w:p>
    <w:p>
      <w:pPr>
        <w:pStyle w:val="Caption"/>
        <w:keepNext/>
        <w:widowControl/>
      </w:pPr>
      <w:r>
        <w:t>Table 25  Dev effects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2160"/>
        <w:gridCol w:w="2736"/>
      </w:tblGrid>
      <w:tr>
        <w:trPr>
          <w:cantSplit/>
          <w:tblHeader w:val="true"/>
        </w:trPr>
        <w:tc>
          <w:tcPr>
            <w:tcW w:type="dxa" w:w="4896"/>
            <w:vAlign w:val="center"/>
            <w:tcMar>
              <w:top w:w="75" w:type="dxa"/>
              <w:bottom w:w="75" w:type="dxa"/>
              <w:left w:w="85" w:type="dxa"/>
              <w:right w:w="85" w:type="dxa"/>
            </w:tcMar>
            <w:shd w:fill="264D66"/>
          </w:tcPr>
          <w:p>
            <w:pPr>
              <w:spacing w:after="0" w:line="247" w:lineRule="auto"/>
              <w:jc w:val="left"/>
            </w:pPr>
            <w:r>
              <w:rPr>
                <w:b/>
                <w:color w:val="FFFFFF"/>
                <w:sz w:val="18"/>
              </w:rPr>
              <w:t>Comparison</w:t>
            </w:r>
          </w:p>
        </w:tc>
        <w:tc>
          <w:tcPr>
            <w:tcW w:type="dxa" w:w="2160"/>
            <w:vAlign w:val="center"/>
            <w:tcMar>
              <w:top w:w="75" w:type="dxa"/>
              <w:bottom w:w="75" w:type="dxa"/>
              <w:left w:w="85" w:type="dxa"/>
              <w:right w:w="85" w:type="dxa"/>
            </w:tcMar>
            <w:shd w:fill="264D66"/>
          </w:tcPr>
          <w:p>
            <w:pPr>
              <w:spacing w:after="0" w:line="247" w:lineRule="auto"/>
              <w:jc w:val="center"/>
            </w:pPr>
            <w:r>
              <w:rPr>
                <w:b/>
                <w:color w:val="FFFFFF"/>
                <w:sz w:val="18"/>
              </w:rPr>
              <w:t>Mean gain in points</w:t>
            </w:r>
          </w:p>
        </w:tc>
        <w:tc>
          <w:tcPr>
            <w:tcW w:type="dxa" w:w="2736"/>
            <w:vAlign w:val="center"/>
            <w:tcMar>
              <w:top w:w="75" w:type="dxa"/>
              <w:bottom w:w="75" w:type="dxa"/>
              <w:left w:w="85" w:type="dxa"/>
              <w:right w:w="85" w:type="dxa"/>
            </w:tcMar>
            <w:shd w:fill="264D66"/>
          </w:tcPr>
          <w:p>
            <w:pPr>
              <w:spacing w:after="0" w:line="247" w:lineRule="auto"/>
              <w:jc w:val="center"/>
            </w:pPr>
            <w:r>
              <w:rPr>
                <w:b/>
                <w:color w:val="FFFFFF"/>
                <w:sz w:val="18"/>
              </w:rPr>
              <w:t>95 percent interval</w:t>
            </w:r>
          </w:p>
        </w:tc>
      </w:tr>
      <w:tr>
        <w:trPr>
          <w:cantSplit/>
        </w:trPr>
        <w:tc>
          <w:tcPr>
            <w:tcW w:type="dxa" w:w="4896"/>
            <w:vAlign w:val="center"/>
            <w:tcMar>
              <w:top w:w="75" w:type="dxa"/>
              <w:bottom w:w="75" w:type="dxa"/>
              <w:left w:w="85" w:type="dxa"/>
              <w:right w:w="85" w:type="dxa"/>
            </w:tcMar>
            <w:shd w:fill="FFFFFF"/>
          </w:tcPr>
          <w:p>
            <w:pPr>
              <w:spacing w:after="0" w:line="247" w:lineRule="auto"/>
              <w:jc w:val="left"/>
            </w:pPr>
            <w:r>
              <w:rPr>
                <w:b w:val="0"/>
                <w:color w:val="000000"/>
                <w:sz w:val="18"/>
              </w:rPr>
              <w:t>Sampled PA minus sampled P</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-0.41</w:t>
            </w:r>
          </w:p>
        </w:tc>
        <w:tc>
          <w:tcPr>
            <w:tcW w:type="dxa" w:w="2736"/>
            <w:vAlign w:val="center"/>
            <w:tcMar>
              <w:top w:w="75" w:type="dxa"/>
              <w:bottom w:w="75" w:type="dxa"/>
              <w:left w:w="85" w:type="dxa"/>
              <w:right w:w="85" w:type="dxa"/>
            </w:tcMar>
            <w:shd w:fill="FFFFFF"/>
          </w:tcPr>
          <w:p>
            <w:pPr>
              <w:spacing w:after="0" w:line="247" w:lineRule="auto"/>
              <w:jc w:val="center"/>
            </w:pPr>
            <w:r>
              <w:rPr>
                <w:b w:val="0"/>
                <w:color w:val="000000"/>
                <w:sz w:val="18"/>
              </w:rPr>
              <w:t>-1.79 to +0.96</w:t>
            </w:r>
          </w:p>
        </w:tc>
      </w:tr>
      <w:tr>
        <w:trPr>
          <w:cantSplit/>
        </w:trPr>
        <w:tc>
          <w:tcPr>
            <w:tcW w:type="dxa" w:w="4896"/>
            <w:vAlign w:val="center"/>
            <w:tcMar>
              <w:top w:w="75" w:type="dxa"/>
              <w:bottom w:w="75" w:type="dxa"/>
              <w:left w:w="85" w:type="dxa"/>
              <w:right w:w="85" w:type="dxa"/>
            </w:tcMar>
            <w:shd w:fill="F2F5F7"/>
          </w:tcPr>
          <w:p>
            <w:pPr>
              <w:spacing w:after="0" w:line="247" w:lineRule="auto"/>
              <w:jc w:val="left"/>
            </w:pPr>
            <w:r>
              <w:rPr>
                <w:b w:val="0"/>
                <w:color w:val="000000"/>
                <w:sz w:val="18"/>
              </w:rPr>
              <w:t>P sampled minus deterministic</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+41.42</w:t>
            </w:r>
          </w:p>
        </w:tc>
        <w:tc>
          <w:tcPr>
            <w:tcW w:type="dxa" w:w="2736"/>
            <w:vAlign w:val="center"/>
            <w:tcMar>
              <w:top w:w="75" w:type="dxa"/>
              <w:bottom w:w="75" w:type="dxa"/>
              <w:left w:w="85" w:type="dxa"/>
              <w:right w:w="85" w:type="dxa"/>
            </w:tcMar>
            <w:shd w:fill="F2F5F7"/>
          </w:tcPr>
          <w:p>
            <w:pPr>
              <w:spacing w:after="0" w:line="247" w:lineRule="auto"/>
              <w:jc w:val="center"/>
            </w:pPr>
            <w:r>
              <w:rPr>
                <w:b w:val="0"/>
                <w:color w:val="000000"/>
                <w:sz w:val="18"/>
              </w:rPr>
              <w:t>+38.29 to +44.54</w:t>
            </w:r>
          </w:p>
        </w:tc>
      </w:tr>
      <w:tr>
        <w:trPr>
          <w:cantSplit/>
        </w:trPr>
        <w:tc>
          <w:tcPr>
            <w:tcW w:type="dxa" w:w="4896"/>
            <w:vAlign w:val="center"/>
            <w:tcMar>
              <w:top w:w="75" w:type="dxa"/>
              <w:bottom w:w="75" w:type="dxa"/>
              <w:left w:w="85" w:type="dxa"/>
              <w:right w:w="85" w:type="dxa"/>
            </w:tcMar>
            <w:shd w:fill="FFFFFF"/>
          </w:tcPr>
          <w:p>
            <w:pPr>
              <w:spacing w:after="0" w:line="247" w:lineRule="auto"/>
              <w:jc w:val="left"/>
            </w:pPr>
            <w:r>
              <w:rPr>
                <w:b w:val="0"/>
                <w:color w:val="000000"/>
                <w:sz w:val="18"/>
              </w:rPr>
              <w:t>P sampled minus heuristic</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+26.08</w:t>
            </w:r>
          </w:p>
        </w:tc>
        <w:tc>
          <w:tcPr>
            <w:tcW w:type="dxa" w:w="2736"/>
            <w:vAlign w:val="center"/>
            <w:tcMar>
              <w:top w:w="75" w:type="dxa"/>
              <w:bottom w:w="75" w:type="dxa"/>
              <w:left w:w="85" w:type="dxa"/>
              <w:right w:w="85" w:type="dxa"/>
            </w:tcMar>
            <w:shd w:fill="FFFFFF"/>
          </w:tcPr>
          <w:p>
            <w:pPr>
              <w:spacing w:after="0" w:line="247" w:lineRule="auto"/>
              <w:jc w:val="center"/>
            </w:pPr>
            <w:r>
              <w:rPr>
                <w:b w:val="0"/>
                <w:color w:val="000000"/>
                <w:sz w:val="18"/>
              </w:rPr>
              <w:t>+25.45 to +26.71</w:t>
            </w:r>
          </w:p>
        </w:tc>
      </w:tr>
      <w:tr>
        <w:trPr>
          <w:cantSplit/>
        </w:trPr>
        <w:tc>
          <w:tcPr>
            <w:tcW w:type="dxa" w:w="4896"/>
            <w:vAlign w:val="center"/>
            <w:tcMar>
              <w:top w:w="75" w:type="dxa"/>
              <w:bottom w:w="75" w:type="dxa"/>
              <w:left w:w="85" w:type="dxa"/>
              <w:right w:w="85" w:type="dxa"/>
            </w:tcMar>
            <w:shd w:fill="F2F5F7"/>
          </w:tcPr>
          <w:p>
            <w:pPr>
              <w:spacing w:after="0" w:line="247" w:lineRule="auto"/>
              <w:jc w:val="left"/>
            </w:pPr>
            <w:r>
              <w:rPr>
                <w:b w:val="0"/>
                <w:color w:val="000000"/>
                <w:sz w:val="18"/>
              </w:rPr>
              <w:t>PA sampled minus deterministic</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+40.52</w:t>
            </w:r>
          </w:p>
        </w:tc>
        <w:tc>
          <w:tcPr>
            <w:tcW w:type="dxa" w:w="2736"/>
            <w:vAlign w:val="center"/>
            <w:tcMar>
              <w:top w:w="75" w:type="dxa"/>
              <w:bottom w:w="75" w:type="dxa"/>
              <w:left w:w="85" w:type="dxa"/>
              <w:right w:w="85" w:type="dxa"/>
            </w:tcMar>
            <w:shd w:fill="F2F5F7"/>
          </w:tcPr>
          <w:p>
            <w:pPr>
              <w:spacing w:after="0" w:line="247" w:lineRule="auto"/>
              <w:jc w:val="center"/>
            </w:pPr>
            <w:r>
              <w:rPr>
                <w:b w:val="0"/>
                <w:color w:val="000000"/>
                <w:sz w:val="18"/>
              </w:rPr>
              <w:t>+37.43 to +43.61</w:t>
            </w:r>
          </w:p>
        </w:tc>
      </w:tr>
      <w:tr>
        <w:trPr>
          <w:cantSplit/>
        </w:trPr>
        <w:tc>
          <w:tcPr>
            <w:tcW w:type="dxa" w:w="4896"/>
            <w:vAlign w:val="center"/>
            <w:tcMar>
              <w:top w:w="75" w:type="dxa"/>
              <w:bottom w:w="75" w:type="dxa"/>
              <w:left w:w="85" w:type="dxa"/>
              <w:right w:w="85" w:type="dxa"/>
            </w:tcMar>
            <w:shd w:fill="FFFFFF"/>
          </w:tcPr>
          <w:p>
            <w:pPr>
              <w:spacing w:after="0" w:line="247" w:lineRule="auto"/>
              <w:jc w:val="left"/>
            </w:pPr>
            <w:r>
              <w:rPr>
                <w:b w:val="0"/>
                <w:color w:val="000000"/>
                <w:sz w:val="18"/>
              </w:rPr>
              <w:t>PA sampled minus heuristic</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+25.66</w:t>
            </w:r>
          </w:p>
        </w:tc>
        <w:tc>
          <w:tcPr>
            <w:tcW w:type="dxa" w:w="2736"/>
            <w:vAlign w:val="center"/>
            <w:tcMar>
              <w:top w:w="75" w:type="dxa"/>
              <w:bottom w:w="75" w:type="dxa"/>
              <w:left w:w="85" w:type="dxa"/>
              <w:right w:w="85" w:type="dxa"/>
            </w:tcMar>
            <w:shd w:fill="FFFFFF"/>
          </w:tcPr>
          <w:p>
            <w:pPr>
              <w:spacing w:after="0" w:line="247" w:lineRule="auto"/>
              <w:jc w:val="center"/>
            </w:pPr>
            <w:r>
              <w:rPr>
                <w:b w:val="0"/>
                <w:color w:val="000000"/>
                <w:sz w:val="18"/>
              </w:rPr>
              <w:t>+24.32 to +27.00</w:t>
            </w:r>
          </w:p>
        </w:tc>
      </w:tr>
    </w:tbl>
    <w:p>
      <w:pPr>
        <w:pStyle w:val="Caption"/>
        <w:widowControl/>
        <w:spacing w:before="60" w:after="160"/>
      </w:pPr>
      <w:r>
        <w:t>Source S7</w:t>
      </w:r>
    </w:p>
    <w:p>
      <w:pPr>
        <w:widowControl/>
      </w:pPr>
      <w:r>
        <w:t>On the 144 layouts outside the earlier twelve-layout diagnostic panel, P scored 86.18 percent and PA 85.72 percent. This shows the result was not confined to the original diagnostic selection. However, those layouts were still development evidence and the full development pool already played a role in investigating the system. This is broader coverage, not a replacement for final evaluation.</w:t>
      </w:r>
    </w:p>
    <w:p>
      <w:pPr>
        <w:widowControl/>
      </w:pPr>
      <w:r>
        <w:t>P was descriptively more consistent across learner seeds: the development standard deviation was about 0.88 percentage points for P and 1.87 for PA. That does not prove augmentation generally reduces stability. The sampled P–PA interval includes zero; exact equivalence was not established.</w:t>
      </w:r>
    </w:p>
    <w:p>
      <w:bookmarkStart w:id="415" w:name="chapter_18"/>
      <w:pPr>
        <w:pStyle w:val="Heading1"/>
        <w:widowControl/>
      </w:pPr>
      <w:r>
        <w:t>18 Final evaluation and the documented amendment</w:t>
      </w:r>
      <w:bookmarkEnd w:id="415"/>
    </w:p>
    <w:p>
      <w:pPr>
        <w:pStyle w:val="Heading2"/>
        <w:widowControl/>
      </w:pPr>
      <w:r>
        <w:t>18 1 What was frozen</w:t>
      </w:r>
    </w:p>
    <w:p>
      <w:pPr>
        <w:widowControl/>
      </w:pPr>
      <w:r>
        <w:t>The final freeze bound the registration, source and configuration identities, existing endpoint checkpoints, pool-generation procedure and output location. The sampling amendment specified all twenty models, three action seeds, eight views, CPU inference with masks and one Torch thread, the same final candidates and filter, and separate output directories for original and sampled results. No new training or model selection was authorised by that amendment. [S8]</w:t>
      </w:r>
    </w:p>
    <w:p>
      <w:pPr>
        <w:widowControl/>
      </w:pPr>
      <w:r>
        <w:t>The original final command still evaluated deterministic policies. The separate sampled extension was necessary to assess the behaviour that had achieved about 86 percent during development. Reporting only that original command's scores as the final sampled result would be a procedural error.</w:t>
      </w:r>
    </w:p>
    <w:p>
      <w:pPr>
        <w:pStyle w:val="Heading2"/>
        <w:widowControl/>
      </w:pPr>
      <w:r>
        <w:t>18 2 Final coverage</w:t>
      </w:r>
    </w:p>
    <w:p>
      <w:pPr>
        <w:widowControl/>
      </w:pPr>
      <w:r>
        <w:t>The final pool accepted 213 layouts from 800 candidates. Familiar motifs contributed 155 accepted layouts and layered core contributed 58. With eight views there were 1,704 scenarios. The original evaluation used 31 policy configurations per scenario, giving 52,824 episodes. The sampled extension used twenty checkpoints and three action seeds, giving 102,240 episodes. The combined total was 155,064 final evaluation episodes.</w:t>
      </w:r>
    </w:p>
    <w:p>
      <w:pPr>
        <w:widowControl/>
      </w:pPr>
      <w:r>
        <w:t>Within the original total, deterministic P contributed 17,040 episodes, PA another 17,040, the heuristic 1,704 and random 17,040. Within the extension, each sampled condition contributed 51,120 episodes, or 5,112 per learner. These are attack counts, not counts of independent neural networks.</w:t>
      </w:r>
    </w:p>
    <w:p>
      <w:pPr>
        <w:widowControl/>
      </w:pPr>
      <w:r>
        <w:t>Completion receipts, episode tables and hashes are present for both evaluations. In preparing this handbook, we checked sampled episode-file hashes and counts, duplicate scenario keys, and recalculated the primary sampled final comparison. The earlier conversation also recorded a broader 91-check analysis. We do not imply that all of those historical checks were rerun during document preparation.</w:t>
      </w:r>
    </w:p>
    <w:p>
      <w:pPr>
        <w:pStyle w:val="Heading2"/>
        <w:widowControl/>
      </w:pPr>
      <w:r>
        <w:t>18 3 Final outcomes</w:t>
      </w:r>
    </w:p>
    <w:p>
      <w:pPr>
        <w:pStyle w:val="Caption"/>
        <w:keepNext/>
        <w:widowControl/>
      </w:pPr>
      <w:r>
        <w:t>Table 26  Final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872"/>
        <w:gridCol w:w="1872"/>
        <w:gridCol w:w="1872"/>
        <w:gridCol w:w="1872"/>
      </w:tblGrid>
      <w:tr>
        <w:trPr>
          <w:cantSplit/>
          <w:tblHeader w:val="true"/>
        </w:trPr>
        <w:tc>
          <w:tcPr>
            <w:tcW w:type="dxa" w:w="2304"/>
            <w:vAlign w:val="center"/>
            <w:tcMar>
              <w:top w:w="75" w:type="dxa"/>
              <w:bottom w:w="75" w:type="dxa"/>
              <w:left w:w="85" w:type="dxa"/>
              <w:right w:w="85" w:type="dxa"/>
            </w:tcMar>
            <w:shd w:fill="264D66"/>
          </w:tcPr>
          <w:p>
            <w:pPr>
              <w:spacing w:after="0" w:line="247" w:lineRule="auto"/>
              <w:jc w:val="left"/>
            </w:pPr>
            <w:r>
              <w:rPr>
                <w:b/>
                <w:color w:val="FFFFFF"/>
                <w:sz w:val="18"/>
              </w:rPr>
              <w:t>Policy</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Destruction</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Town Hall</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Full clear</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Zero score</w:t>
            </w:r>
          </w:p>
        </w:tc>
      </w:tr>
      <w:tr>
        <w:trPr>
          <w:cantSplit/>
        </w:trPr>
        <w:tc>
          <w:tcPr>
            <w:tcW w:type="dxa" w:w="2304"/>
            <w:vAlign w:val="center"/>
            <w:tcMar>
              <w:top w:w="75" w:type="dxa"/>
              <w:bottom w:w="75" w:type="dxa"/>
              <w:left w:w="85" w:type="dxa"/>
              <w:right w:w="85" w:type="dxa"/>
            </w:tcMar>
            <w:shd w:fill="FFFFFF"/>
          </w:tcPr>
          <w:p>
            <w:pPr>
              <w:spacing w:after="0" w:line="247" w:lineRule="auto"/>
              <w:jc w:val="left"/>
            </w:pPr>
            <w:r>
              <w:rPr>
                <w:b w:val="0"/>
                <w:color w:val="000000"/>
                <w:sz w:val="18"/>
              </w:rPr>
              <w:t>P sampled</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85.95%</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85.12%</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54.64%</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0.24%</w:t>
            </w:r>
          </w:p>
        </w:tc>
      </w:tr>
      <w:tr>
        <w:trPr>
          <w:cantSplit/>
        </w:trPr>
        <w:tc>
          <w:tcPr>
            <w:tcW w:type="dxa" w:w="2304"/>
            <w:vAlign w:val="center"/>
            <w:tcMar>
              <w:top w:w="75" w:type="dxa"/>
              <w:bottom w:w="75" w:type="dxa"/>
              <w:left w:w="85" w:type="dxa"/>
              <w:right w:w="85" w:type="dxa"/>
            </w:tcMar>
            <w:shd w:fill="F2F5F7"/>
          </w:tcPr>
          <w:p>
            <w:pPr>
              <w:spacing w:after="0" w:line="247" w:lineRule="auto"/>
              <w:jc w:val="left"/>
            </w:pPr>
            <w:r>
              <w:rPr>
                <w:b w:val="0"/>
                <w:color w:val="000000"/>
                <w:sz w:val="18"/>
              </w:rPr>
              <w:t>PA sampled</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85.45%</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85.14%</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53.24%</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0.13%</w:t>
            </w:r>
          </w:p>
        </w:tc>
      </w:tr>
      <w:tr>
        <w:trPr>
          <w:cantSplit/>
        </w:trPr>
        <w:tc>
          <w:tcPr>
            <w:tcW w:type="dxa" w:w="2304"/>
            <w:vAlign w:val="center"/>
            <w:tcMar>
              <w:top w:w="75" w:type="dxa"/>
              <w:bottom w:w="75" w:type="dxa"/>
              <w:left w:w="85" w:type="dxa"/>
              <w:right w:w="85" w:type="dxa"/>
            </w:tcMar>
            <w:shd w:fill="FFFFFF"/>
          </w:tcPr>
          <w:p>
            <w:pPr>
              <w:spacing w:after="0" w:line="247" w:lineRule="auto"/>
              <w:jc w:val="left"/>
            </w:pPr>
            <w:r>
              <w:rPr>
                <w:b w:val="0"/>
                <w:color w:val="000000"/>
                <w:sz w:val="18"/>
              </w:rPr>
              <w:t xml:space="preserve">heuristic </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55.10%</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59.39%</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2.58%</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0.00%</w:t>
            </w:r>
          </w:p>
        </w:tc>
      </w:tr>
      <w:tr>
        <w:trPr>
          <w:cantSplit/>
        </w:trPr>
        <w:tc>
          <w:tcPr>
            <w:tcW w:type="dxa" w:w="2304"/>
            <w:vAlign w:val="center"/>
            <w:tcMar>
              <w:top w:w="75" w:type="dxa"/>
              <w:bottom w:w="75" w:type="dxa"/>
              <w:left w:w="85" w:type="dxa"/>
              <w:right w:w="85" w:type="dxa"/>
            </w:tcMar>
            <w:shd w:fill="F2F5F7"/>
          </w:tcPr>
          <w:p>
            <w:pPr>
              <w:spacing w:after="0" w:line="247" w:lineRule="auto"/>
              <w:jc w:val="left"/>
            </w:pPr>
            <w:r>
              <w:rPr>
                <w:b w:val="0"/>
                <w:color w:val="000000"/>
                <w:sz w:val="18"/>
              </w:rPr>
              <w:t>P greedy</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43.53%</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43.72%</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6.78%</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10.21%</w:t>
            </w:r>
          </w:p>
        </w:tc>
      </w:tr>
      <w:tr>
        <w:trPr>
          <w:cantSplit/>
        </w:trPr>
        <w:tc>
          <w:tcPr>
            <w:tcW w:type="dxa" w:w="2304"/>
            <w:vAlign w:val="center"/>
            <w:tcMar>
              <w:top w:w="75" w:type="dxa"/>
              <w:bottom w:w="75" w:type="dxa"/>
              <w:left w:w="85" w:type="dxa"/>
              <w:right w:w="85" w:type="dxa"/>
            </w:tcMar>
            <w:shd w:fill="FFFFFF"/>
          </w:tcPr>
          <w:p>
            <w:pPr>
              <w:spacing w:after="0" w:line="247" w:lineRule="auto"/>
              <w:jc w:val="left"/>
            </w:pPr>
            <w:r>
              <w:rPr>
                <w:b w:val="0"/>
                <w:color w:val="000000"/>
                <w:sz w:val="18"/>
              </w:rPr>
              <w:t>PA greedy</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44.59%</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45.26%</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6.68%</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9.04%</w:t>
            </w:r>
          </w:p>
        </w:tc>
      </w:tr>
      <w:tr>
        <w:trPr>
          <w:cantSplit/>
        </w:trPr>
        <w:tc>
          <w:tcPr>
            <w:tcW w:type="dxa" w:w="2304"/>
            <w:vAlign w:val="center"/>
            <w:tcMar>
              <w:top w:w="75" w:type="dxa"/>
              <w:bottom w:w="75" w:type="dxa"/>
              <w:left w:w="85" w:type="dxa"/>
              <w:right w:w="85" w:type="dxa"/>
            </w:tcMar>
            <w:shd w:fill="F2F5F7"/>
          </w:tcPr>
          <w:p>
            <w:pPr>
              <w:spacing w:after="0" w:line="247" w:lineRule="auto"/>
              <w:jc w:val="left"/>
            </w:pPr>
            <w:r>
              <w:rPr>
                <w:b w:val="0"/>
                <w:color w:val="000000"/>
                <w:sz w:val="18"/>
              </w:rPr>
              <w:t xml:space="preserve">random </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6.39%</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6.34%</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0.00%</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74.19%</w:t>
            </w:r>
          </w:p>
        </w:tc>
      </w:tr>
    </w:tbl>
    <w:p>
      <w:pPr>
        <w:pStyle w:val="Caption"/>
        <w:widowControl/>
        <w:spacing w:before="60" w:after="160"/>
      </w:pPr>
      <w:r>
        <w:t>Source S8</w:t>
      </w:r>
    </w:p>
    <w:p>
      <w:pPr>
        <w:keepNext/>
        <w:jc w:val="center"/>
      </w:pPr>
      <w:r>
        <w:drawing>
          <wp:inline xmlns:a="http://schemas.openxmlformats.org/drawingml/2006/main" xmlns:pic="http://schemas.openxmlformats.org/drawingml/2006/picture">
            <wp:extent cx="6080760" cy="3165327"/>
            <wp:docPr id="3" name="Picture 3"/>
            <wp:cNvGraphicFramePr>
              <a:graphicFrameLocks noChangeAspect="1"/>
            </wp:cNvGraphicFramePr>
            <a:graphic>
              <a:graphicData uri="http://schemas.openxmlformats.org/drawingml/2006/picture">
                <pic:pic>
                  <pic:nvPicPr>
                    <pic:cNvPr id="0" name="results.png"/>
                    <pic:cNvPicPr/>
                  </pic:nvPicPr>
                  <pic:blipFill>
                    <a:blip r:embed="rId14"/>
                    <a:stretch>
                      <a:fillRect/>
                    </a:stretch>
                  </pic:blipFill>
                  <pic:spPr>
                    <a:xfrm>
                      <a:off x="0" y="0"/>
                      <a:ext cx="6080760" cy="3165327"/>
                    </a:xfrm>
                    <a:prstGeom prst="rect"/>
                  </pic:spPr>
                </pic:pic>
              </a:graphicData>
            </a:graphic>
          </wp:inline>
        </w:drawing>
      </w:r>
    </w:p>
    <w:p>
      <w:pPr>
        <w:pStyle w:val="Caption"/>
        <w:widowControl/>
      </w:pPr>
      <w:r>
        <w:t>Figure 3  Development and final performance by policy and inference mode</w:t>
      </w:r>
    </w:p>
    <w:p>
      <w:pPr>
        <w:widowControl/>
      </w:pPr>
      <w:r>
        <w:t>Sampled P achieved 85.95 percent destruction and sampled PA 85.45 percent, compared with 55.10 percent for the heuristic. The full-clear rates were 54.64, 53.24 and 2.58 percent respectively. The corresponding deterministic P and PA destruction scores were 43.53 and 44.59 percent.</w:t>
      </w:r>
    </w:p>
    <w:p>
      <w:pPr>
        <w:widowControl/>
      </w:pPr>
      <w:r>
        <w:t>These results support a strong performance claim for the learned stochastic policies within this simulator and accepted-base distribution. They do not establish superiority over human experts, other RL algorithms or the commercial game's agents because those comparisons were not performed.</w:t>
      </w:r>
    </w:p>
    <w:p>
      <w:pPr>
        <w:pStyle w:val="Caption"/>
        <w:keepNext/>
        <w:widowControl/>
      </w:pPr>
      <w:r>
        <w:t>Table 27  Final effects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2160"/>
        <w:gridCol w:w="2736"/>
      </w:tblGrid>
      <w:tr>
        <w:trPr>
          <w:cantSplit/>
          <w:tblHeader w:val="true"/>
        </w:trPr>
        <w:tc>
          <w:tcPr>
            <w:tcW w:type="dxa" w:w="4896"/>
            <w:vAlign w:val="center"/>
            <w:tcMar>
              <w:top w:w="75" w:type="dxa"/>
              <w:bottom w:w="75" w:type="dxa"/>
              <w:left w:w="85" w:type="dxa"/>
              <w:right w:w="85" w:type="dxa"/>
            </w:tcMar>
            <w:shd w:fill="264D66"/>
          </w:tcPr>
          <w:p>
            <w:pPr>
              <w:spacing w:after="0" w:line="247" w:lineRule="auto"/>
              <w:jc w:val="left"/>
            </w:pPr>
            <w:r>
              <w:rPr>
                <w:b/>
                <w:color w:val="FFFFFF"/>
                <w:sz w:val="18"/>
              </w:rPr>
              <w:t>Comparison</w:t>
            </w:r>
          </w:p>
        </w:tc>
        <w:tc>
          <w:tcPr>
            <w:tcW w:type="dxa" w:w="2160"/>
            <w:vAlign w:val="center"/>
            <w:tcMar>
              <w:top w:w="75" w:type="dxa"/>
              <w:bottom w:w="75" w:type="dxa"/>
              <w:left w:w="85" w:type="dxa"/>
              <w:right w:w="85" w:type="dxa"/>
            </w:tcMar>
            <w:shd w:fill="264D66"/>
          </w:tcPr>
          <w:p>
            <w:pPr>
              <w:spacing w:after="0" w:line="247" w:lineRule="auto"/>
              <w:jc w:val="center"/>
            </w:pPr>
            <w:r>
              <w:rPr>
                <w:b/>
                <w:color w:val="FFFFFF"/>
                <w:sz w:val="18"/>
              </w:rPr>
              <w:t>Mean gain in points</w:t>
            </w:r>
          </w:p>
        </w:tc>
        <w:tc>
          <w:tcPr>
            <w:tcW w:type="dxa" w:w="2736"/>
            <w:vAlign w:val="center"/>
            <w:tcMar>
              <w:top w:w="75" w:type="dxa"/>
              <w:bottom w:w="75" w:type="dxa"/>
              <w:left w:w="85" w:type="dxa"/>
              <w:right w:w="85" w:type="dxa"/>
            </w:tcMar>
            <w:shd w:fill="264D66"/>
          </w:tcPr>
          <w:p>
            <w:pPr>
              <w:spacing w:after="0" w:line="247" w:lineRule="auto"/>
              <w:jc w:val="center"/>
            </w:pPr>
            <w:r>
              <w:rPr>
                <w:b/>
                <w:color w:val="FFFFFF"/>
                <w:sz w:val="18"/>
              </w:rPr>
              <w:t>95 percent interval</w:t>
            </w:r>
          </w:p>
        </w:tc>
      </w:tr>
      <w:tr>
        <w:trPr>
          <w:cantSplit/>
        </w:trPr>
        <w:tc>
          <w:tcPr>
            <w:tcW w:type="dxa" w:w="4896"/>
            <w:vAlign w:val="center"/>
            <w:tcMar>
              <w:top w:w="75" w:type="dxa"/>
              <w:bottom w:w="75" w:type="dxa"/>
              <w:left w:w="85" w:type="dxa"/>
              <w:right w:w="85" w:type="dxa"/>
            </w:tcMar>
            <w:shd w:fill="FFFFFF"/>
          </w:tcPr>
          <w:p>
            <w:pPr>
              <w:spacing w:after="0" w:line="247" w:lineRule="auto"/>
              <w:jc w:val="left"/>
            </w:pPr>
            <w:r>
              <w:rPr>
                <w:b w:val="0"/>
                <w:color w:val="000000"/>
                <w:sz w:val="18"/>
              </w:rPr>
              <w:t>Sampled PA minus sampled P</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-0.50</w:t>
            </w:r>
          </w:p>
        </w:tc>
        <w:tc>
          <w:tcPr>
            <w:tcW w:type="dxa" w:w="2736"/>
            <w:vAlign w:val="center"/>
            <w:tcMar>
              <w:top w:w="75" w:type="dxa"/>
              <w:bottom w:w="75" w:type="dxa"/>
              <w:left w:w="85" w:type="dxa"/>
              <w:right w:w="85" w:type="dxa"/>
            </w:tcMar>
            <w:shd w:fill="FFFFFF"/>
          </w:tcPr>
          <w:p>
            <w:pPr>
              <w:spacing w:after="0" w:line="247" w:lineRule="auto"/>
              <w:jc w:val="center"/>
            </w:pPr>
            <w:r>
              <w:rPr>
                <w:b w:val="0"/>
                <w:color w:val="000000"/>
                <w:sz w:val="18"/>
              </w:rPr>
              <w:t>-2.06 to +1.06</w:t>
            </w:r>
          </w:p>
        </w:tc>
      </w:tr>
      <w:tr>
        <w:trPr>
          <w:cantSplit/>
        </w:trPr>
        <w:tc>
          <w:tcPr>
            <w:tcW w:type="dxa" w:w="4896"/>
            <w:vAlign w:val="center"/>
            <w:tcMar>
              <w:top w:w="75" w:type="dxa"/>
              <w:bottom w:w="75" w:type="dxa"/>
              <w:left w:w="85" w:type="dxa"/>
              <w:right w:w="85" w:type="dxa"/>
            </w:tcMar>
            <w:shd w:fill="F2F5F7"/>
          </w:tcPr>
          <w:p>
            <w:pPr>
              <w:spacing w:after="0" w:line="247" w:lineRule="auto"/>
              <w:jc w:val="left"/>
            </w:pPr>
            <w:r>
              <w:rPr>
                <w:b w:val="0"/>
                <w:color w:val="000000"/>
                <w:sz w:val="18"/>
              </w:rPr>
              <w:t>P sampled minus deterministic</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+42.42</w:t>
            </w:r>
          </w:p>
        </w:tc>
        <w:tc>
          <w:tcPr>
            <w:tcW w:type="dxa" w:w="2736"/>
            <w:vAlign w:val="center"/>
            <w:tcMar>
              <w:top w:w="75" w:type="dxa"/>
              <w:bottom w:w="75" w:type="dxa"/>
              <w:left w:w="85" w:type="dxa"/>
              <w:right w:w="85" w:type="dxa"/>
            </w:tcMar>
            <w:shd w:fill="F2F5F7"/>
          </w:tcPr>
          <w:p>
            <w:pPr>
              <w:spacing w:after="0" w:line="247" w:lineRule="auto"/>
              <w:jc w:val="center"/>
            </w:pPr>
            <w:r>
              <w:rPr>
                <w:b w:val="0"/>
                <w:color w:val="000000"/>
                <w:sz w:val="18"/>
              </w:rPr>
              <w:t>+39.05 to +45.79</w:t>
            </w:r>
          </w:p>
        </w:tc>
      </w:tr>
      <w:tr>
        <w:trPr>
          <w:cantSplit/>
        </w:trPr>
        <w:tc>
          <w:tcPr>
            <w:tcW w:type="dxa" w:w="4896"/>
            <w:vAlign w:val="center"/>
            <w:tcMar>
              <w:top w:w="75" w:type="dxa"/>
              <w:bottom w:w="75" w:type="dxa"/>
              <w:left w:w="85" w:type="dxa"/>
              <w:right w:w="85" w:type="dxa"/>
            </w:tcMar>
            <w:shd w:fill="FFFFFF"/>
          </w:tcPr>
          <w:p>
            <w:pPr>
              <w:spacing w:after="0" w:line="247" w:lineRule="auto"/>
              <w:jc w:val="left"/>
            </w:pPr>
            <w:r>
              <w:rPr>
                <w:b w:val="0"/>
                <w:color w:val="000000"/>
                <w:sz w:val="18"/>
              </w:rPr>
              <w:t>P sampled minus heuristic</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+30.85</w:t>
            </w:r>
          </w:p>
        </w:tc>
        <w:tc>
          <w:tcPr>
            <w:tcW w:type="dxa" w:w="2736"/>
            <w:vAlign w:val="center"/>
            <w:tcMar>
              <w:top w:w="75" w:type="dxa"/>
              <w:bottom w:w="75" w:type="dxa"/>
              <w:left w:w="85" w:type="dxa"/>
              <w:right w:w="85" w:type="dxa"/>
            </w:tcMar>
            <w:shd w:fill="FFFFFF"/>
          </w:tcPr>
          <w:p>
            <w:pPr>
              <w:spacing w:after="0" w:line="247" w:lineRule="auto"/>
              <w:jc w:val="center"/>
            </w:pPr>
            <w:r>
              <w:rPr>
                <w:b w:val="0"/>
                <w:color w:val="000000"/>
                <w:sz w:val="18"/>
              </w:rPr>
              <w:t>+30.15 to +31.56</w:t>
            </w:r>
          </w:p>
        </w:tc>
      </w:tr>
      <w:tr>
        <w:trPr>
          <w:cantSplit/>
        </w:trPr>
        <w:tc>
          <w:tcPr>
            <w:tcW w:type="dxa" w:w="4896"/>
            <w:vAlign w:val="center"/>
            <w:tcMar>
              <w:top w:w="75" w:type="dxa"/>
              <w:bottom w:w="75" w:type="dxa"/>
              <w:left w:w="85" w:type="dxa"/>
              <w:right w:w="85" w:type="dxa"/>
            </w:tcMar>
            <w:shd w:fill="F2F5F7"/>
          </w:tcPr>
          <w:p>
            <w:pPr>
              <w:spacing w:after="0" w:line="247" w:lineRule="auto"/>
              <w:jc w:val="left"/>
            </w:pPr>
            <w:r>
              <w:rPr>
                <w:b w:val="0"/>
                <w:color w:val="000000"/>
                <w:sz w:val="18"/>
              </w:rPr>
              <w:t>PA sampled minus deterministic</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+40.87</w:t>
            </w:r>
          </w:p>
        </w:tc>
        <w:tc>
          <w:tcPr>
            <w:tcW w:type="dxa" w:w="2736"/>
            <w:vAlign w:val="center"/>
            <w:tcMar>
              <w:top w:w="75" w:type="dxa"/>
              <w:bottom w:w="75" w:type="dxa"/>
              <w:left w:w="85" w:type="dxa"/>
              <w:right w:w="85" w:type="dxa"/>
            </w:tcMar>
            <w:shd w:fill="F2F5F7"/>
          </w:tcPr>
          <w:p>
            <w:pPr>
              <w:spacing w:after="0" w:line="247" w:lineRule="auto"/>
              <w:jc w:val="center"/>
            </w:pPr>
            <w:r>
              <w:rPr>
                <w:b w:val="0"/>
                <w:color w:val="000000"/>
                <w:sz w:val="18"/>
              </w:rPr>
              <w:t>+37.37 to +44.36</w:t>
            </w:r>
          </w:p>
        </w:tc>
      </w:tr>
      <w:tr>
        <w:trPr>
          <w:cantSplit/>
        </w:trPr>
        <w:tc>
          <w:tcPr>
            <w:tcW w:type="dxa" w:w="4896"/>
            <w:vAlign w:val="center"/>
            <w:tcMar>
              <w:top w:w="75" w:type="dxa"/>
              <w:bottom w:w="75" w:type="dxa"/>
              <w:left w:w="85" w:type="dxa"/>
              <w:right w:w="85" w:type="dxa"/>
            </w:tcMar>
            <w:shd w:fill="FFFFFF"/>
          </w:tcPr>
          <w:p>
            <w:pPr>
              <w:spacing w:after="0" w:line="247" w:lineRule="auto"/>
              <w:jc w:val="left"/>
            </w:pPr>
            <w:r>
              <w:rPr>
                <w:b w:val="0"/>
                <w:color w:val="000000"/>
                <w:sz w:val="18"/>
              </w:rPr>
              <w:t>PA sampled minus heuristic</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+30.35</w:t>
            </w:r>
          </w:p>
        </w:tc>
        <w:tc>
          <w:tcPr>
            <w:tcW w:type="dxa" w:w="2736"/>
            <w:vAlign w:val="center"/>
            <w:tcMar>
              <w:top w:w="75" w:type="dxa"/>
              <w:bottom w:w="75" w:type="dxa"/>
              <w:left w:w="85" w:type="dxa"/>
              <w:right w:w="85" w:type="dxa"/>
            </w:tcMar>
            <w:shd w:fill="FFFFFF"/>
          </w:tcPr>
          <w:p>
            <w:pPr>
              <w:spacing w:after="0" w:line="247" w:lineRule="auto"/>
              <w:jc w:val="center"/>
            </w:pPr>
            <w:r>
              <w:rPr>
                <w:b w:val="0"/>
                <w:color w:val="000000"/>
                <w:sz w:val="18"/>
              </w:rPr>
              <w:t>+28.80 to +31.90</w:t>
            </w:r>
          </w:p>
        </w:tc>
      </w:tr>
    </w:tbl>
    <w:p>
      <w:pPr>
        <w:pStyle w:val="Caption"/>
        <w:widowControl/>
        <w:spacing w:before="60" w:after="160"/>
      </w:pPr>
      <w:r>
        <w:t>Source S8</w:t>
      </w:r>
    </w:p>
    <w:p>
      <w:pPr>
        <w:widowControl/>
      </w:pPr>
      <w:r>
        <w:t>Every sampled model exceeded its own deterministic score and the heuristic's pooled mean. The sampling improvements were about forty-one to forty-two percentage points. The P–PA effect was much smaller: sampled PA minus sampled P was −0.50 points with an interval from −2.06 to +1.06. The original deterministic PA-minus-P result was +1.05 points with interval −5.12 to +7.22. Both augmentation intervals include zero.</w:t>
      </w:r>
    </w:p>
    <w:p>
      <w:pPr>
        <w:pStyle w:val="Heading2"/>
        <w:widowControl/>
      </w:pPr>
      <w:r>
        <w:t>18 4 Development to final transfer</w:t>
      </w:r>
    </w:p>
    <w:p>
      <w:pPr>
        <w:pStyle w:val="Caption"/>
        <w:keepNext/>
        <w:widowControl/>
      </w:pPr>
      <w:r>
        <w:t>Table 28  Transfer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448"/>
        <w:gridCol w:w="2448"/>
        <w:gridCol w:w="2304"/>
      </w:tblGrid>
      <w:tr>
        <w:trPr>
          <w:cantSplit/>
          <w:tblHeader w:val="true"/>
        </w:trPr>
        <w:tc>
          <w:tcPr>
            <w:tcW w:type="dxa" w:w="2592"/>
            <w:vAlign w:val="center"/>
            <w:tcMar>
              <w:top w:w="75" w:type="dxa"/>
              <w:bottom w:w="75" w:type="dxa"/>
              <w:left w:w="85" w:type="dxa"/>
              <w:right w:w="85" w:type="dxa"/>
            </w:tcMar>
            <w:shd w:fill="264D66"/>
          </w:tcPr>
          <w:p>
            <w:pPr>
              <w:spacing w:after="0" w:line="247" w:lineRule="auto"/>
              <w:jc w:val="left"/>
            </w:pPr>
            <w:r>
              <w:rPr>
                <w:b/>
                <w:color w:val="FFFFFF"/>
                <w:sz w:val="18"/>
              </w:rPr>
              <w:t>Condition</w:t>
            </w:r>
          </w:p>
        </w:tc>
        <w:tc>
          <w:tcPr>
            <w:tcW w:type="dxa" w:w="2448"/>
            <w:vAlign w:val="center"/>
            <w:tcMar>
              <w:top w:w="75" w:type="dxa"/>
              <w:bottom w:w="75" w:type="dxa"/>
              <w:left w:w="85" w:type="dxa"/>
              <w:right w:w="85" w:type="dxa"/>
            </w:tcMar>
            <w:shd w:fill="264D66"/>
          </w:tcPr>
          <w:p>
            <w:pPr>
              <w:spacing w:after="0" w:line="247" w:lineRule="auto"/>
              <w:jc w:val="center"/>
            </w:pPr>
            <w:r>
              <w:rPr>
                <w:b/>
                <w:color w:val="FFFFFF"/>
                <w:sz w:val="18"/>
              </w:rPr>
              <w:t>Development</w:t>
            </w:r>
          </w:p>
        </w:tc>
        <w:tc>
          <w:tcPr>
            <w:tcW w:type="dxa" w:w="2448"/>
            <w:vAlign w:val="center"/>
            <w:tcMar>
              <w:top w:w="75" w:type="dxa"/>
              <w:bottom w:w="75" w:type="dxa"/>
              <w:left w:w="85" w:type="dxa"/>
              <w:right w:w="85" w:type="dxa"/>
            </w:tcMar>
            <w:shd w:fill="264D66"/>
          </w:tcPr>
          <w:p>
            <w:pPr>
              <w:spacing w:after="0" w:line="247" w:lineRule="auto"/>
              <w:jc w:val="center"/>
            </w:pPr>
            <w:r>
              <w:rPr>
                <w:b/>
                <w:color w:val="FFFFFF"/>
                <w:sz w:val="18"/>
              </w:rPr>
              <w:t>Final</w:t>
            </w:r>
          </w:p>
        </w:tc>
        <w:tc>
          <w:tcPr>
            <w:tcW w:type="dxa" w:w="2304"/>
            <w:vAlign w:val="center"/>
            <w:tcMar>
              <w:top w:w="75" w:type="dxa"/>
              <w:bottom w:w="75" w:type="dxa"/>
              <w:left w:w="85" w:type="dxa"/>
              <w:right w:w="85" w:type="dxa"/>
            </w:tcMar>
            <w:shd w:fill="264D66"/>
          </w:tcPr>
          <w:p>
            <w:pPr>
              <w:spacing w:after="0" w:line="247" w:lineRule="auto"/>
              <w:jc w:val="center"/>
            </w:pPr>
            <w:r>
              <w:rPr>
                <w:b/>
                <w:color w:val="FFFFFF"/>
                <w:sz w:val="18"/>
              </w:rPr>
              <w:t>Change in points</w:t>
            </w:r>
          </w:p>
        </w:tc>
      </w:tr>
      <w:tr>
        <w:trPr>
          <w:cantSplit/>
        </w:trPr>
        <w:tc>
          <w:tcPr>
            <w:tcW w:type="dxa" w:w="2592"/>
            <w:vAlign w:val="center"/>
            <w:tcMar>
              <w:top w:w="75" w:type="dxa"/>
              <w:bottom w:w="75" w:type="dxa"/>
              <w:left w:w="85" w:type="dxa"/>
              <w:right w:w="85" w:type="dxa"/>
            </w:tcMar>
            <w:shd w:fill="FFFFFF"/>
          </w:tcPr>
          <w:p>
            <w:pPr>
              <w:spacing w:after="0" w:line="247" w:lineRule="auto"/>
              <w:jc w:val="left"/>
            </w:pPr>
            <w:r>
              <w:rPr>
                <w:b w:val="0"/>
                <w:color w:val="000000"/>
                <w:sz w:val="18"/>
              </w:rPr>
              <w:t>P sampled</w:t>
            </w:r>
          </w:p>
        </w:tc>
        <w:tc>
          <w:tcPr>
            <w:tcW w:type="dxa" w:w="2448"/>
            <w:vAlign w:val="center"/>
            <w:tcMar>
              <w:top w:w="75" w:type="dxa"/>
              <w:bottom w:w="75" w:type="dxa"/>
              <w:left w:w="85" w:type="dxa"/>
              <w:right w:w="85" w:type="dxa"/>
            </w:tcMar>
            <w:shd w:fill="FFFFFF"/>
          </w:tcPr>
          <w:p>
            <w:pPr>
              <w:spacing w:after="0" w:line="247" w:lineRule="auto"/>
              <w:jc w:val="center"/>
            </w:pPr>
            <w:r>
              <w:rPr>
                <w:b w:val="0"/>
                <w:color w:val="000000"/>
                <w:sz w:val="18"/>
              </w:rPr>
              <w:t>86.20%</w:t>
            </w:r>
          </w:p>
        </w:tc>
        <w:tc>
          <w:tcPr>
            <w:tcW w:type="dxa" w:w="2448"/>
            <w:vAlign w:val="center"/>
            <w:tcMar>
              <w:top w:w="75" w:type="dxa"/>
              <w:bottom w:w="75" w:type="dxa"/>
              <w:left w:w="85" w:type="dxa"/>
              <w:right w:w="85" w:type="dxa"/>
            </w:tcMar>
            <w:shd w:fill="FFFFFF"/>
          </w:tcPr>
          <w:p>
            <w:pPr>
              <w:spacing w:after="0" w:line="247" w:lineRule="auto"/>
              <w:jc w:val="center"/>
            </w:pPr>
            <w:r>
              <w:rPr>
                <w:b w:val="0"/>
                <w:color w:val="000000"/>
                <w:sz w:val="18"/>
              </w:rPr>
              <w:t>85.95%</w:t>
            </w:r>
          </w:p>
        </w:tc>
        <w:tc>
          <w:tcPr>
            <w:tcW w:type="dxa" w:w="2304"/>
            <w:vAlign w:val="center"/>
            <w:tcMar>
              <w:top w:w="75" w:type="dxa"/>
              <w:bottom w:w="75" w:type="dxa"/>
              <w:left w:w="85" w:type="dxa"/>
              <w:right w:w="85" w:type="dxa"/>
            </w:tcMar>
            <w:shd w:fill="FFFFFF"/>
          </w:tcPr>
          <w:p>
            <w:pPr>
              <w:spacing w:after="0" w:line="247" w:lineRule="auto"/>
              <w:jc w:val="center"/>
            </w:pPr>
            <w:r>
              <w:rPr>
                <w:b w:val="0"/>
                <w:color w:val="000000"/>
                <w:sz w:val="18"/>
              </w:rPr>
              <w:t>-0.25</w:t>
            </w:r>
          </w:p>
        </w:tc>
      </w:tr>
      <w:tr>
        <w:trPr>
          <w:cantSplit/>
        </w:trPr>
        <w:tc>
          <w:tcPr>
            <w:tcW w:type="dxa" w:w="2592"/>
            <w:vAlign w:val="center"/>
            <w:tcMar>
              <w:top w:w="75" w:type="dxa"/>
              <w:bottom w:w="75" w:type="dxa"/>
              <w:left w:w="85" w:type="dxa"/>
              <w:right w:w="85" w:type="dxa"/>
            </w:tcMar>
            <w:shd w:fill="F2F5F7"/>
          </w:tcPr>
          <w:p>
            <w:pPr>
              <w:spacing w:after="0" w:line="247" w:lineRule="auto"/>
              <w:jc w:val="left"/>
            </w:pPr>
            <w:r>
              <w:rPr>
                <w:b w:val="0"/>
                <w:color w:val="000000"/>
                <w:sz w:val="18"/>
              </w:rPr>
              <w:t>PA sampled</w:t>
            </w:r>
          </w:p>
        </w:tc>
        <w:tc>
          <w:tcPr>
            <w:tcW w:type="dxa" w:w="2448"/>
            <w:vAlign w:val="center"/>
            <w:tcMar>
              <w:top w:w="75" w:type="dxa"/>
              <w:bottom w:w="75" w:type="dxa"/>
              <w:left w:w="85" w:type="dxa"/>
              <w:right w:w="85" w:type="dxa"/>
            </w:tcMar>
            <w:shd w:fill="F2F5F7"/>
          </w:tcPr>
          <w:p>
            <w:pPr>
              <w:spacing w:after="0" w:line="247" w:lineRule="auto"/>
              <w:jc w:val="center"/>
            </w:pPr>
            <w:r>
              <w:rPr>
                <w:b w:val="0"/>
                <w:color w:val="000000"/>
                <w:sz w:val="18"/>
              </w:rPr>
              <w:t>85.79%</w:t>
            </w:r>
          </w:p>
        </w:tc>
        <w:tc>
          <w:tcPr>
            <w:tcW w:type="dxa" w:w="2448"/>
            <w:vAlign w:val="center"/>
            <w:tcMar>
              <w:top w:w="75" w:type="dxa"/>
              <w:bottom w:w="75" w:type="dxa"/>
              <w:left w:w="85" w:type="dxa"/>
              <w:right w:w="85" w:type="dxa"/>
            </w:tcMar>
            <w:shd w:fill="F2F5F7"/>
          </w:tcPr>
          <w:p>
            <w:pPr>
              <w:spacing w:after="0" w:line="247" w:lineRule="auto"/>
              <w:jc w:val="center"/>
            </w:pPr>
            <w:r>
              <w:rPr>
                <w:b w:val="0"/>
                <w:color w:val="000000"/>
                <w:sz w:val="18"/>
              </w:rPr>
              <w:t>85.45%</w:t>
            </w:r>
          </w:p>
        </w:tc>
        <w:tc>
          <w:tcPr>
            <w:tcW w:type="dxa" w:w="2304"/>
            <w:vAlign w:val="center"/>
            <w:tcMar>
              <w:top w:w="75" w:type="dxa"/>
              <w:bottom w:w="75" w:type="dxa"/>
              <w:left w:w="85" w:type="dxa"/>
              <w:right w:w="85" w:type="dxa"/>
            </w:tcMar>
            <w:shd w:fill="F2F5F7"/>
          </w:tcPr>
          <w:p>
            <w:pPr>
              <w:spacing w:after="0" w:line="247" w:lineRule="auto"/>
              <w:jc w:val="center"/>
            </w:pPr>
            <w:r>
              <w:rPr>
                <w:b w:val="0"/>
                <w:color w:val="000000"/>
                <w:sz w:val="18"/>
              </w:rPr>
              <w:t>-0.33</w:t>
            </w:r>
          </w:p>
        </w:tc>
      </w:tr>
    </w:tbl>
    <w:p>
      <w:pPr>
        <w:pStyle w:val="Caption"/>
        <w:widowControl/>
        <w:spacing w:before="60" w:after="160"/>
      </w:pPr>
      <w:r>
        <w:t>Source S7 and S8</w:t>
      </w:r>
    </w:p>
    <w:p>
      <w:pPr>
        <w:widowControl/>
      </w:pPr>
      <w:r>
        <w:t>The full sampled development-to-final changes were −0.25 points for P and −0.33 for PA using unrounded values. Rounded displayed percentages can make the latter look like −0.34; calculations should use the stored values before rounding. The close means are reassuring, but the two pools contain different accepted base distributions and are not a same-base paired comparison.</w:t>
      </w:r>
    </w:p>
    <w:p>
      <w:pPr>
        <w:widowControl/>
      </w:pPr>
      <w:r>
        <w:t>On layered core, sampled P achieved 85.57 percent and PA 84.58 percent, against 49.70 percent for the heuristic. On familiar final structures they achieved 86.10 and 85.78 percent, against 57.12 percent. This supports transfer within our simulator. It does not show that the agent learned explicit double-breach planning; ranged attacks and the scoring rules can produce several routes to high destruction.</w:t>
      </w:r>
    </w:p>
    <w:p>
      <w:pPr>
        <w:pStyle w:val="Caption"/>
        <w:keepNext/>
        <w:widowControl/>
      </w:pPr>
      <w:r>
        <w:t>Table 29  Final motifs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008"/>
        <w:gridCol w:w="2016"/>
        <w:gridCol w:w="2016"/>
        <w:gridCol w:w="2160"/>
      </w:tblGrid>
      <w:tr>
        <w:trPr>
          <w:cantSplit/>
          <w:tblHeader w:val="true"/>
        </w:trPr>
        <w:tc>
          <w:tcPr>
            <w:tcW w:type="dxa" w:w="2592"/>
            <w:vAlign w:val="center"/>
            <w:tcMar>
              <w:top w:w="75" w:type="dxa"/>
              <w:bottom w:w="75" w:type="dxa"/>
              <w:left w:w="85" w:type="dxa"/>
              <w:right w:w="85" w:type="dxa"/>
            </w:tcMar>
            <w:shd w:fill="264D66"/>
          </w:tcPr>
          <w:p>
            <w:pPr>
              <w:spacing w:after="0" w:line="247" w:lineRule="auto"/>
              <w:jc w:val="left"/>
            </w:pPr>
            <w:r>
              <w:rPr>
                <w:b/>
                <w:color w:val="FFFFFF"/>
                <w:sz w:val="18"/>
              </w:rPr>
              <w:t>Final group</w:t>
            </w:r>
          </w:p>
        </w:tc>
        <w:tc>
          <w:tcPr>
            <w:tcW w:type="dxa" w:w="1008"/>
            <w:vAlign w:val="center"/>
            <w:tcMar>
              <w:top w:w="75" w:type="dxa"/>
              <w:bottom w:w="75" w:type="dxa"/>
              <w:left w:w="85" w:type="dxa"/>
              <w:right w:w="85" w:type="dxa"/>
            </w:tcMar>
            <w:shd w:fill="264D66"/>
          </w:tcPr>
          <w:p>
            <w:pPr>
              <w:spacing w:after="0" w:line="247" w:lineRule="auto"/>
              <w:jc w:val="center"/>
            </w:pPr>
            <w:r>
              <w:rPr>
                <w:b/>
                <w:color w:val="FFFFFF"/>
                <w:sz w:val="18"/>
              </w:rPr>
              <w:t>Layouts</w:t>
            </w:r>
          </w:p>
        </w:tc>
        <w:tc>
          <w:tcPr>
            <w:tcW w:type="dxa" w:w="2016"/>
            <w:vAlign w:val="center"/>
            <w:tcMar>
              <w:top w:w="75" w:type="dxa"/>
              <w:bottom w:w="75" w:type="dxa"/>
              <w:left w:w="85" w:type="dxa"/>
              <w:right w:w="85" w:type="dxa"/>
            </w:tcMar>
            <w:shd w:fill="264D66"/>
          </w:tcPr>
          <w:p>
            <w:pPr>
              <w:spacing w:after="0" w:line="247" w:lineRule="auto"/>
              <w:jc w:val="center"/>
            </w:pPr>
            <w:r>
              <w:rPr>
                <w:b/>
                <w:color w:val="FFFFFF"/>
                <w:sz w:val="18"/>
              </w:rPr>
              <w:t>P sampled</w:t>
            </w:r>
          </w:p>
        </w:tc>
        <w:tc>
          <w:tcPr>
            <w:tcW w:type="dxa" w:w="2016"/>
            <w:vAlign w:val="center"/>
            <w:tcMar>
              <w:top w:w="75" w:type="dxa"/>
              <w:bottom w:w="75" w:type="dxa"/>
              <w:left w:w="85" w:type="dxa"/>
              <w:right w:w="85" w:type="dxa"/>
            </w:tcMar>
            <w:shd w:fill="264D66"/>
          </w:tcPr>
          <w:p>
            <w:pPr>
              <w:spacing w:after="0" w:line="247" w:lineRule="auto"/>
              <w:jc w:val="center"/>
            </w:pPr>
            <w:r>
              <w:rPr>
                <w:b/>
                <w:color w:val="FFFFFF"/>
                <w:sz w:val="18"/>
              </w:rPr>
              <w:t>PA sampled</w:t>
            </w:r>
          </w:p>
        </w:tc>
        <w:tc>
          <w:tcPr>
            <w:tcW w:type="dxa" w:w="2160"/>
            <w:vAlign w:val="center"/>
            <w:tcMar>
              <w:top w:w="75" w:type="dxa"/>
              <w:bottom w:w="75" w:type="dxa"/>
              <w:left w:w="85" w:type="dxa"/>
              <w:right w:w="85" w:type="dxa"/>
            </w:tcMar>
            <w:shd w:fill="264D66"/>
          </w:tcPr>
          <w:p>
            <w:pPr>
              <w:spacing w:after="0" w:line="247" w:lineRule="auto"/>
              <w:jc w:val="center"/>
            </w:pPr>
            <w:r>
              <w:rPr>
                <w:b/>
                <w:color w:val="FFFFFF"/>
                <w:sz w:val="18"/>
              </w:rPr>
              <w:t>Heuristic</w:t>
            </w:r>
          </w:p>
        </w:tc>
      </w:tr>
      <w:tr>
        <w:trPr>
          <w:cantSplit/>
        </w:trPr>
        <w:tc>
          <w:tcPr>
            <w:tcW w:type="dxa" w:w="2592"/>
            <w:vAlign w:val="center"/>
            <w:tcMar>
              <w:top w:w="75" w:type="dxa"/>
              <w:bottom w:w="75" w:type="dxa"/>
              <w:left w:w="85" w:type="dxa"/>
              <w:right w:w="85" w:type="dxa"/>
            </w:tcMar>
            <w:shd w:fill="FFFFFF"/>
          </w:tcPr>
          <w:p>
            <w:pPr>
              <w:spacing w:after="0" w:line="247" w:lineRule="auto"/>
              <w:jc w:val="left"/>
            </w:pPr>
            <w:r>
              <w:rPr>
                <w:b w:val="0"/>
                <w:color w:val="000000"/>
                <w:sz w:val="18"/>
              </w:rPr>
              <w:t>closed_ring</w:t>
            </w:r>
          </w:p>
        </w:tc>
        <w:tc>
          <w:tcPr>
            <w:tcW w:type="dxa" w:w="1008"/>
            <w:vAlign w:val="center"/>
            <w:tcMar>
              <w:top w:w="75" w:type="dxa"/>
              <w:bottom w:w="75" w:type="dxa"/>
              <w:left w:w="85" w:type="dxa"/>
              <w:right w:w="85" w:type="dxa"/>
            </w:tcMar>
            <w:shd w:fill="FFFFFF"/>
          </w:tcPr>
          <w:p>
            <w:pPr>
              <w:spacing w:after="0" w:line="247" w:lineRule="auto"/>
              <w:jc w:val="center"/>
            </w:pPr>
            <w:r>
              <w:rPr>
                <w:b w:val="0"/>
                <w:color w:val="000000"/>
                <w:sz w:val="18"/>
              </w:rPr>
              <w:t>58</w:t>
            </w:r>
          </w:p>
        </w:tc>
        <w:tc>
          <w:tcPr>
            <w:tcW w:type="dxa" w:w="2016"/>
            <w:vAlign w:val="center"/>
            <w:tcMar>
              <w:top w:w="75" w:type="dxa"/>
              <w:bottom w:w="75" w:type="dxa"/>
              <w:left w:w="85" w:type="dxa"/>
              <w:right w:w="85" w:type="dxa"/>
            </w:tcMar>
            <w:shd w:fill="FFFFFF"/>
          </w:tcPr>
          <w:p>
            <w:pPr>
              <w:spacing w:after="0" w:line="247" w:lineRule="auto"/>
              <w:jc w:val="center"/>
            </w:pPr>
            <w:r>
              <w:rPr>
                <w:b w:val="0"/>
                <w:color w:val="000000"/>
                <w:sz w:val="18"/>
              </w:rPr>
              <w:t>85.50%</w:t>
            </w:r>
          </w:p>
        </w:tc>
        <w:tc>
          <w:tcPr>
            <w:tcW w:type="dxa" w:w="2016"/>
            <w:vAlign w:val="center"/>
            <w:tcMar>
              <w:top w:w="75" w:type="dxa"/>
              <w:bottom w:w="75" w:type="dxa"/>
              <w:left w:w="85" w:type="dxa"/>
              <w:right w:w="85" w:type="dxa"/>
            </w:tcMar>
            <w:shd w:fill="FFFFFF"/>
          </w:tcPr>
          <w:p>
            <w:pPr>
              <w:spacing w:after="0" w:line="247" w:lineRule="auto"/>
              <w:jc w:val="center"/>
            </w:pPr>
            <w:r>
              <w:rPr>
                <w:b w:val="0"/>
                <w:color w:val="000000"/>
                <w:sz w:val="18"/>
              </w:rPr>
              <w:t>84.70%</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57.23%</w:t>
            </w:r>
          </w:p>
        </w:tc>
      </w:tr>
      <w:tr>
        <w:trPr>
          <w:cantSplit/>
        </w:trPr>
        <w:tc>
          <w:tcPr>
            <w:tcW w:type="dxa" w:w="2592"/>
            <w:vAlign w:val="center"/>
            <w:tcMar>
              <w:top w:w="75" w:type="dxa"/>
              <w:bottom w:w="75" w:type="dxa"/>
              <w:left w:w="85" w:type="dxa"/>
              <w:right w:w="85" w:type="dxa"/>
            </w:tcMar>
            <w:shd w:fill="F2F5F7"/>
          </w:tcPr>
          <w:p>
            <w:pPr>
              <w:spacing w:after="0" w:line="247" w:lineRule="auto"/>
              <w:jc w:val="left"/>
            </w:pPr>
            <w:r>
              <w:rPr>
                <w:b w:val="0"/>
                <w:color w:val="000000"/>
                <w:sz w:val="18"/>
              </w:rPr>
              <w:t>ns_gates</w:t>
            </w:r>
          </w:p>
        </w:tc>
        <w:tc>
          <w:tcPr>
            <w:tcW w:type="dxa" w:w="1008"/>
            <w:vAlign w:val="center"/>
            <w:tcMar>
              <w:top w:w="75" w:type="dxa"/>
              <w:bottom w:w="75" w:type="dxa"/>
              <w:left w:w="85" w:type="dxa"/>
              <w:right w:w="85" w:type="dxa"/>
            </w:tcMar>
            <w:shd w:fill="F2F5F7"/>
          </w:tcPr>
          <w:p>
            <w:pPr>
              <w:spacing w:after="0" w:line="247" w:lineRule="auto"/>
              <w:jc w:val="center"/>
            </w:pPr>
            <w:r>
              <w:rPr>
                <w:b w:val="0"/>
                <w:color w:val="000000"/>
                <w:sz w:val="18"/>
              </w:rPr>
              <w:t>55</w:t>
            </w:r>
          </w:p>
        </w:tc>
        <w:tc>
          <w:tcPr>
            <w:tcW w:type="dxa" w:w="2016"/>
            <w:vAlign w:val="center"/>
            <w:tcMar>
              <w:top w:w="75" w:type="dxa"/>
              <w:bottom w:w="75" w:type="dxa"/>
              <w:left w:w="85" w:type="dxa"/>
              <w:right w:w="85" w:type="dxa"/>
            </w:tcMar>
            <w:shd w:fill="F2F5F7"/>
          </w:tcPr>
          <w:p>
            <w:pPr>
              <w:spacing w:after="0" w:line="247" w:lineRule="auto"/>
              <w:jc w:val="center"/>
            </w:pPr>
            <w:r>
              <w:rPr>
                <w:b w:val="0"/>
                <w:color w:val="000000"/>
                <w:sz w:val="18"/>
              </w:rPr>
              <w:t>86.85%</w:t>
            </w:r>
          </w:p>
        </w:tc>
        <w:tc>
          <w:tcPr>
            <w:tcW w:type="dxa" w:w="2016"/>
            <w:vAlign w:val="center"/>
            <w:tcMar>
              <w:top w:w="75" w:type="dxa"/>
              <w:bottom w:w="75" w:type="dxa"/>
              <w:left w:w="85" w:type="dxa"/>
              <w:right w:w="85" w:type="dxa"/>
            </w:tcMar>
            <w:shd w:fill="F2F5F7"/>
          </w:tcPr>
          <w:p>
            <w:pPr>
              <w:spacing w:after="0" w:line="247" w:lineRule="auto"/>
              <w:jc w:val="center"/>
            </w:pPr>
            <w:r>
              <w:rPr>
                <w:b w:val="0"/>
                <w:color w:val="000000"/>
                <w:sz w:val="18"/>
              </w:rPr>
              <w:t>86.66%</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56.80%</w:t>
            </w:r>
          </w:p>
        </w:tc>
      </w:tr>
      <w:tr>
        <w:trPr>
          <w:cantSplit/>
        </w:trPr>
        <w:tc>
          <w:tcPr>
            <w:tcW w:type="dxa" w:w="2592"/>
            <w:vAlign w:val="center"/>
            <w:tcMar>
              <w:top w:w="75" w:type="dxa"/>
              <w:bottom w:w="75" w:type="dxa"/>
              <w:left w:w="85" w:type="dxa"/>
              <w:right w:w="85" w:type="dxa"/>
            </w:tcMar>
            <w:shd w:fill="FFFFFF"/>
          </w:tcPr>
          <w:p>
            <w:pPr>
              <w:spacing w:after="0" w:line="247" w:lineRule="auto"/>
              <w:jc w:val="left"/>
            </w:pPr>
            <w:r>
              <w:rPr>
                <w:b w:val="0"/>
                <w:color w:val="000000"/>
                <w:sz w:val="18"/>
              </w:rPr>
              <w:t>ew_gates</w:t>
            </w:r>
          </w:p>
        </w:tc>
        <w:tc>
          <w:tcPr>
            <w:tcW w:type="dxa" w:w="1008"/>
            <w:vAlign w:val="center"/>
            <w:tcMar>
              <w:top w:w="75" w:type="dxa"/>
              <w:bottom w:w="75" w:type="dxa"/>
              <w:left w:w="85" w:type="dxa"/>
              <w:right w:w="85" w:type="dxa"/>
            </w:tcMar>
            <w:shd w:fill="FFFFFF"/>
          </w:tcPr>
          <w:p>
            <w:pPr>
              <w:spacing w:after="0" w:line="247" w:lineRule="auto"/>
              <w:jc w:val="center"/>
            </w:pPr>
            <w:r>
              <w:rPr>
                <w:b w:val="0"/>
                <w:color w:val="000000"/>
                <w:sz w:val="18"/>
              </w:rPr>
              <w:t>42</w:t>
            </w:r>
          </w:p>
        </w:tc>
        <w:tc>
          <w:tcPr>
            <w:tcW w:type="dxa" w:w="2016"/>
            <w:vAlign w:val="center"/>
            <w:tcMar>
              <w:top w:w="75" w:type="dxa"/>
              <w:bottom w:w="75" w:type="dxa"/>
              <w:left w:w="85" w:type="dxa"/>
              <w:right w:w="85" w:type="dxa"/>
            </w:tcMar>
            <w:shd w:fill="FFFFFF"/>
          </w:tcPr>
          <w:p>
            <w:pPr>
              <w:spacing w:after="0" w:line="247" w:lineRule="auto"/>
              <w:jc w:val="center"/>
            </w:pPr>
            <w:r>
              <w:rPr>
                <w:b w:val="0"/>
                <w:color w:val="000000"/>
                <w:sz w:val="18"/>
              </w:rPr>
              <w:t>85.94%</w:t>
            </w:r>
          </w:p>
        </w:tc>
        <w:tc>
          <w:tcPr>
            <w:tcW w:type="dxa" w:w="2016"/>
            <w:vAlign w:val="center"/>
            <w:tcMar>
              <w:top w:w="75" w:type="dxa"/>
              <w:bottom w:w="75" w:type="dxa"/>
              <w:left w:w="85" w:type="dxa"/>
              <w:right w:w="85" w:type="dxa"/>
            </w:tcMar>
            <w:shd w:fill="FFFFFF"/>
          </w:tcPr>
          <w:p>
            <w:pPr>
              <w:spacing w:after="0" w:line="247" w:lineRule="auto"/>
              <w:jc w:val="center"/>
            </w:pPr>
            <w:r>
              <w:rPr>
                <w:b w:val="0"/>
                <w:color w:val="000000"/>
                <w:sz w:val="18"/>
              </w:rPr>
              <w:t>86.11%</w:t>
            </w:r>
          </w:p>
        </w:tc>
        <w:tc>
          <w:tcPr>
            <w:tcW w:type="dxa" w:w="2160"/>
            <w:vAlign w:val="center"/>
            <w:tcMar>
              <w:top w:w="75" w:type="dxa"/>
              <w:bottom w:w="75" w:type="dxa"/>
              <w:left w:w="85" w:type="dxa"/>
              <w:right w:w="85" w:type="dxa"/>
            </w:tcMar>
            <w:shd w:fill="FFFFFF"/>
          </w:tcPr>
          <w:p>
            <w:pPr>
              <w:spacing w:after="0" w:line="247" w:lineRule="auto"/>
              <w:jc w:val="center"/>
            </w:pPr>
            <w:r>
              <w:rPr>
                <w:b w:val="0"/>
                <w:color w:val="000000"/>
                <w:sz w:val="18"/>
              </w:rPr>
              <w:t>57.39%</w:t>
            </w:r>
          </w:p>
        </w:tc>
      </w:tr>
      <w:tr>
        <w:trPr>
          <w:cantSplit/>
        </w:trPr>
        <w:tc>
          <w:tcPr>
            <w:tcW w:type="dxa" w:w="2592"/>
            <w:vAlign w:val="center"/>
            <w:tcMar>
              <w:top w:w="75" w:type="dxa"/>
              <w:bottom w:w="75" w:type="dxa"/>
              <w:left w:w="85" w:type="dxa"/>
              <w:right w:w="85" w:type="dxa"/>
            </w:tcMar>
            <w:shd w:fill="F2F5F7"/>
          </w:tcPr>
          <w:p>
            <w:pPr>
              <w:spacing w:after="0" w:line="247" w:lineRule="auto"/>
              <w:jc w:val="left"/>
            </w:pPr>
            <w:r>
              <w:rPr>
                <w:b w:val="0"/>
                <w:color w:val="000000"/>
                <w:sz w:val="18"/>
              </w:rPr>
              <w:t>layered_core</w:t>
            </w:r>
          </w:p>
        </w:tc>
        <w:tc>
          <w:tcPr>
            <w:tcW w:type="dxa" w:w="1008"/>
            <w:vAlign w:val="center"/>
            <w:tcMar>
              <w:top w:w="75" w:type="dxa"/>
              <w:bottom w:w="75" w:type="dxa"/>
              <w:left w:w="85" w:type="dxa"/>
              <w:right w:w="85" w:type="dxa"/>
            </w:tcMar>
            <w:shd w:fill="F2F5F7"/>
          </w:tcPr>
          <w:p>
            <w:pPr>
              <w:spacing w:after="0" w:line="247" w:lineRule="auto"/>
              <w:jc w:val="center"/>
            </w:pPr>
            <w:r>
              <w:rPr>
                <w:b w:val="0"/>
                <w:color w:val="000000"/>
                <w:sz w:val="18"/>
              </w:rPr>
              <w:t>58</w:t>
            </w:r>
          </w:p>
        </w:tc>
        <w:tc>
          <w:tcPr>
            <w:tcW w:type="dxa" w:w="2016"/>
            <w:vAlign w:val="center"/>
            <w:tcMar>
              <w:top w:w="75" w:type="dxa"/>
              <w:bottom w:w="75" w:type="dxa"/>
              <w:left w:w="85" w:type="dxa"/>
              <w:right w:w="85" w:type="dxa"/>
            </w:tcMar>
            <w:shd w:fill="F2F5F7"/>
          </w:tcPr>
          <w:p>
            <w:pPr>
              <w:spacing w:after="0" w:line="247" w:lineRule="auto"/>
              <w:jc w:val="center"/>
            </w:pPr>
            <w:r>
              <w:rPr>
                <w:b w:val="0"/>
                <w:color w:val="000000"/>
                <w:sz w:val="18"/>
              </w:rPr>
              <w:t>85.57%</w:t>
            </w:r>
          </w:p>
        </w:tc>
        <w:tc>
          <w:tcPr>
            <w:tcW w:type="dxa" w:w="2016"/>
            <w:vAlign w:val="center"/>
            <w:tcMar>
              <w:top w:w="75" w:type="dxa"/>
              <w:bottom w:w="75" w:type="dxa"/>
              <w:left w:w="85" w:type="dxa"/>
              <w:right w:w="85" w:type="dxa"/>
            </w:tcMar>
            <w:shd w:fill="F2F5F7"/>
          </w:tcPr>
          <w:p>
            <w:pPr>
              <w:spacing w:after="0" w:line="247" w:lineRule="auto"/>
              <w:jc w:val="center"/>
            </w:pPr>
            <w:r>
              <w:rPr>
                <w:b w:val="0"/>
                <w:color w:val="000000"/>
                <w:sz w:val="18"/>
              </w:rPr>
              <w:t>84.58%</w:t>
            </w:r>
          </w:p>
        </w:tc>
        <w:tc>
          <w:tcPr>
            <w:tcW w:type="dxa" w:w="2160"/>
            <w:vAlign w:val="center"/>
            <w:tcMar>
              <w:top w:w="75" w:type="dxa"/>
              <w:bottom w:w="75" w:type="dxa"/>
              <w:left w:w="85" w:type="dxa"/>
              <w:right w:w="85" w:type="dxa"/>
            </w:tcMar>
            <w:shd w:fill="F2F5F7"/>
          </w:tcPr>
          <w:p>
            <w:pPr>
              <w:spacing w:after="0" w:line="247" w:lineRule="auto"/>
              <w:jc w:val="center"/>
            </w:pPr>
            <w:r>
              <w:rPr>
                <w:b w:val="0"/>
                <w:color w:val="000000"/>
                <w:sz w:val="18"/>
              </w:rPr>
              <w:t>49.70%</w:t>
            </w:r>
          </w:p>
        </w:tc>
      </w:tr>
    </w:tbl>
    <w:p>
      <w:pPr>
        <w:pStyle w:val="Caption"/>
        <w:widowControl/>
        <w:spacing w:before="60" w:after="160"/>
      </w:pPr>
      <w:r>
        <w:t>Source S8</w:t>
      </w:r>
    </w:p>
    <w:p>
      <w:pPr>
        <w:pStyle w:val="Heading2"/>
        <w:widowControl/>
      </w:pPr>
      <w:r>
        <w:t>18 5 Outcomes across all ten learner pairs</w:t>
      </w:r>
    </w:p>
    <w:p>
      <w:pPr>
        <w:keepNext/>
        <w:jc w:val="center"/>
      </w:pPr>
      <w:r>
        <w:drawing>
          <wp:inline xmlns:a="http://schemas.openxmlformats.org/drawingml/2006/main" xmlns:pic="http://schemas.openxmlformats.org/drawingml/2006/picture">
            <wp:extent cx="6080760" cy="2915433"/>
            <wp:docPr id="4" name="Picture 4"/>
            <wp:cNvGraphicFramePr>
              <a:graphicFrameLocks noChangeAspect="1"/>
            </wp:cNvGraphicFramePr>
            <a:graphic>
              <a:graphicData uri="http://schemas.openxmlformats.org/drawingml/2006/picture">
                <pic:pic>
                  <pic:nvPicPr>
                    <pic:cNvPr id="0" name="seeds.png"/>
                    <pic:cNvPicPr/>
                  </pic:nvPicPr>
                  <pic:blipFill>
                    <a:blip r:embed="rId15"/>
                    <a:stretch>
                      <a:fillRect/>
                    </a:stretch>
                  </pic:blipFill>
                  <pic:spPr>
                    <a:xfrm>
                      <a:off x="0" y="0"/>
                      <a:ext cx="6080760" cy="2915433"/>
                    </a:xfrm>
                    <a:prstGeom prst="rect"/>
                  </pic:spPr>
                </pic:pic>
              </a:graphicData>
            </a:graphic>
          </wp:inline>
        </w:drawing>
      </w:r>
    </w:p>
    <w:p>
      <w:pPr>
        <w:pStyle w:val="Caption"/>
        <w:widowControl/>
      </w:pPr>
      <w:r>
        <w:t>Figure 4  Final sampled performance for every learner seed</w:t>
      </w:r>
    </w:p>
    <w:p>
      <w:pPr>
        <w:pStyle w:val="Caption"/>
        <w:keepNext/>
        <w:widowControl/>
      </w:pPr>
      <w:r>
        <w:t>Table 30  Learner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1656"/>
        <w:gridCol w:w="1656"/>
        <w:gridCol w:w="1872"/>
        <w:gridCol w:w="1872"/>
        <w:gridCol w:w="1872"/>
      </w:tblGrid>
      <w:tr>
        <w:trPr>
          <w:cantSplit/>
          <w:tblHeader w:val="true"/>
        </w:trPr>
        <w:tc>
          <w:tcPr>
            <w:tcW w:type="dxa" w:w="864"/>
            <w:vAlign w:val="center"/>
            <w:tcMar>
              <w:top w:w="75" w:type="dxa"/>
              <w:bottom w:w="75" w:type="dxa"/>
              <w:left w:w="85" w:type="dxa"/>
              <w:right w:w="85" w:type="dxa"/>
            </w:tcMar>
            <w:shd w:fill="264D66"/>
          </w:tcPr>
          <w:p>
            <w:pPr>
              <w:spacing w:after="0" w:line="247" w:lineRule="auto"/>
              <w:jc w:val="left"/>
            </w:pPr>
            <w:r>
              <w:rPr>
                <w:b/>
                <w:color w:val="FFFFFF"/>
                <w:sz w:val="18"/>
              </w:rPr>
              <w:t>Seed</w:t>
            </w:r>
          </w:p>
        </w:tc>
        <w:tc>
          <w:tcPr>
            <w:tcW w:type="dxa" w:w="1656"/>
            <w:vAlign w:val="center"/>
            <w:tcMar>
              <w:top w:w="75" w:type="dxa"/>
              <w:bottom w:w="75" w:type="dxa"/>
              <w:left w:w="85" w:type="dxa"/>
              <w:right w:w="85" w:type="dxa"/>
            </w:tcMar>
            <w:shd w:fill="264D66"/>
          </w:tcPr>
          <w:p>
            <w:pPr>
              <w:spacing w:after="0" w:line="247" w:lineRule="auto"/>
              <w:jc w:val="center"/>
            </w:pPr>
            <w:r>
              <w:rPr>
                <w:b/>
                <w:color w:val="FFFFFF"/>
                <w:sz w:val="18"/>
              </w:rPr>
              <w:t>P greedy</w:t>
            </w:r>
          </w:p>
        </w:tc>
        <w:tc>
          <w:tcPr>
            <w:tcW w:type="dxa" w:w="1656"/>
            <w:vAlign w:val="center"/>
            <w:tcMar>
              <w:top w:w="75" w:type="dxa"/>
              <w:bottom w:w="75" w:type="dxa"/>
              <w:left w:w="85" w:type="dxa"/>
              <w:right w:w="85" w:type="dxa"/>
            </w:tcMar>
            <w:shd w:fill="264D66"/>
          </w:tcPr>
          <w:p>
            <w:pPr>
              <w:spacing w:after="0" w:line="247" w:lineRule="auto"/>
              <w:jc w:val="center"/>
            </w:pPr>
            <w:r>
              <w:rPr>
                <w:b/>
                <w:color w:val="FFFFFF"/>
                <w:sz w:val="18"/>
              </w:rPr>
              <w:t>PA greedy</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P sampled</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PA sampled</w:t>
            </w:r>
          </w:p>
        </w:tc>
        <w:tc>
          <w:tcPr>
            <w:tcW w:type="dxa" w:w="1872"/>
            <w:vAlign w:val="center"/>
            <w:tcMar>
              <w:top w:w="75" w:type="dxa"/>
              <w:bottom w:w="75" w:type="dxa"/>
              <w:left w:w="85" w:type="dxa"/>
              <w:right w:w="85" w:type="dxa"/>
            </w:tcMar>
            <w:shd w:fill="264D66"/>
          </w:tcPr>
          <w:p>
            <w:pPr>
              <w:spacing w:after="0" w:line="247" w:lineRule="auto"/>
              <w:jc w:val="center"/>
            </w:pPr>
            <w:r>
              <w:rPr>
                <w:b/>
                <w:color w:val="FFFFFF"/>
                <w:sz w:val="18"/>
              </w:rPr>
              <w:t>PA−P points</w:t>
            </w:r>
          </w:p>
        </w:tc>
      </w:tr>
      <w:tr>
        <w:trPr>
          <w:cantSplit/>
        </w:trPr>
        <w:tc>
          <w:tcPr>
            <w:tcW w:type="dxa" w:w="864"/>
            <w:vAlign w:val="center"/>
            <w:tcMar>
              <w:top w:w="75" w:type="dxa"/>
              <w:bottom w:w="75" w:type="dxa"/>
              <w:left w:w="85" w:type="dxa"/>
              <w:right w:w="85" w:type="dxa"/>
            </w:tcMar>
            <w:shd w:fill="FFFFFF"/>
          </w:tcPr>
          <w:p>
            <w:pPr>
              <w:spacing w:after="0" w:line="247" w:lineRule="auto"/>
              <w:jc w:val="left"/>
            </w:pPr>
            <w:r>
              <w:rPr>
                <w:b w:val="0"/>
                <w:color w:val="000000"/>
                <w:sz w:val="18"/>
              </w:rPr>
              <w:t>0</w:t>
            </w:r>
          </w:p>
        </w:tc>
        <w:tc>
          <w:tcPr>
            <w:tcW w:type="dxa" w:w="1656"/>
            <w:vAlign w:val="center"/>
            <w:tcMar>
              <w:top w:w="75" w:type="dxa"/>
              <w:bottom w:w="75" w:type="dxa"/>
              <w:left w:w="85" w:type="dxa"/>
              <w:right w:w="85" w:type="dxa"/>
            </w:tcMar>
            <w:shd w:fill="FFFFFF"/>
          </w:tcPr>
          <w:p>
            <w:pPr>
              <w:spacing w:after="0" w:line="247" w:lineRule="auto"/>
              <w:jc w:val="center"/>
            </w:pPr>
            <w:r>
              <w:rPr>
                <w:b w:val="0"/>
                <w:color w:val="000000"/>
                <w:sz w:val="18"/>
              </w:rPr>
              <w:t>41.55%</w:t>
            </w:r>
          </w:p>
        </w:tc>
        <w:tc>
          <w:tcPr>
            <w:tcW w:type="dxa" w:w="1656"/>
            <w:vAlign w:val="center"/>
            <w:tcMar>
              <w:top w:w="75" w:type="dxa"/>
              <w:bottom w:w="75" w:type="dxa"/>
              <w:left w:w="85" w:type="dxa"/>
              <w:right w:w="85" w:type="dxa"/>
            </w:tcMar>
            <w:shd w:fill="FFFFFF"/>
          </w:tcPr>
          <w:p>
            <w:pPr>
              <w:spacing w:after="0" w:line="247" w:lineRule="auto"/>
              <w:jc w:val="center"/>
            </w:pPr>
            <w:r>
              <w:rPr>
                <w:b w:val="0"/>
                <w:color w:val="000000"/>
                <w:sz w:val="18"/>
              </w:rPr>
              <w:t>39.25%</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85.65%</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81.45%</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-4.20</w:t>
            </w:r>
          </w:p>
        </w:tc>
      </w:tr>
      <w:tr>
        <w:trPr>
          <w:cantSplit/>
        </w:trPr>
        <w:tc>
          <w:tcPr>
            <w:tcW w:type="dxa" w:w="864"/>
            <w:vAlign w:val="center"/>
            <w:tcMar>
              <w:top w:w="75" w:type="dxa"/>
              <w:bottom w:w="75" w:type="dxa"/>
              <w:left w:w="85" w:type="dxa"/>
              <w:right w:w="85" w:type="dxa"/>
            </w:tcMar>
            <w:shd w:fill="F2F5F7"/>
          </w:tcPr>
          <w:p>
            <w:pPr>
              <w:spacing w:after="0" w:line="247" w:lineRule="auto"/>
              <w:jc w:val="left"/>
            </w:pPr>
            <w:r>
              <w:rPr>
                <w:b w:val="0"/>
                <w:color w:val="000000"/>
                <w:sz w:val="18"/>
              </w:rPr>
              <w:t>1</w:t>
            </w:r>
          </w:p>
        </w:tc>
        <w:tc>
          <w:tcPr>
            <w:tcW w:type="dxa" w:w="1656"/>
            <w:vAlign w:val="center"/>
            <w:tcMar>
              <w:top w:w="75" w:type="dxa"/>
              <w:bottom w:w="75" w:type="dxa"/>
              <w:left w:w="85" w:type="dxa"/>
              <w:right w:w="85" w:type="dxa"/>
            </w:tcMar>
            <w:shd w:fill="F2F5F7"/>
          </w:tcPr>
          <w:p>
            <w:pPr>
              <w:spacing w:after="0" w:line="247" w:lineRule="auto"/>
              <w:jc w:val="center"/>
            </w:pPr>
            <w:r>
              <w:rPr>
                <w:b w:val="0"/>
                <w:color w:val="000000"/>
                <w:sz w:val="18"/>
              </w:rPr>
              <w:t>43.73%</w:t>
            </w:r>
          </w:p>
        </w:tc>
        <w:tc>
          <w:tcPr>
            <w:tcW w:type="dxa" w:w="1656"/>
            <w:vAlign w:val="center"/>
            <w:tcMar>
              <w:top w:w="75" w:type="dxa"/>
              <w:bottom w:w="75" w:type="dxa"/>
              <w:left w:w="85" w:type="dxa"/>
              <w:right w:w="85" w:type="dxa"/>
            </w:tcMar>
            <w:shd w:fill="F2F5F7"/>
          </w:tcPr>
          <w:p>
            <w:pPr>
              <w:spacing w:after="0" w:line="247" w:lineRule="auto"/>
              <w:jc w:val="center"/>
            </w:pPr>
            <w:r>
              <w:rPr>
                <w:b w:val="0"/>
                <w:color w:val="000000"/>
                <w:sz w:val="18"/>
              </w:rPr>
              <w:t>50.83%</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85.53%</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86.75%</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+1.22</w:t>
            </w:r>
          </w:p>
        </w:tc>
      </w:tr>
      <w:tr>
        <w:trPr>
          <w:cantSplit/>
        </w:trPr>
        <w:tc>
          <w:tcPr>
            <w:tcW w:type="dxa" w:w="864"/>
            <w:vAlign w:val="center"/>
            <w:tcMar>
              <w:top w:w="75" w:type="dxa"/>
              <w:bottom w:w="75" w:type="dxa"/>
              <w:left w:w="85" w:type="dxa"/>
              <w:right w:w="85" w:type="dxa"/>
            </w:tcMar>
            <w:shd w:fill="FFFFFF"/>
          </w:tcPr>
          <w:p>
            <w:pPr>
              <w:spacing w:after="0" w:line="247" w:lineRule="auto"/>
              <w:jc w:val="left"/>
            </w:pPr>
            <w:r>
              <w:rPr>
                <w:b w:val="0"/>
                <w:color w:val="000000"/>
                <w:sz w:val="18"/>
              </w:rPr>
              <w:t>2</w:t>
            </w:r>
          </w:p>
        </w:tc>
        <w:tc>
          <w:tcPr>
            <w:tcW w:type="dxa" w:w="1656"/>
            <w:vAlign w:val="center"/>
            <w:tcMar>
              <w:top w:w="75" w:type="dxa"/>
              <w:bottom w:w="75" w:type="dxa"/>
              <w:left w:w="85" w:type="dxa"/>
              <w:right w:w="85" w:type="dxa"/>
            </w:tcMar>
            <w:shd w:fill="FFFFFF"/>
          </w:tcPr>
          <w:p>
            <w:pPr>
              <w:spacing w:after="0" w:line="247" w:lineRule="auto"/>
              <w:jc w:val="center"/>
            </w:pPr>
            <w:r>
              <w:rPr>
                <w:b w:val="0"/>
                <w:color w:val="000000"/>
                <w:sz w:val="18"/>
              </w:rPr>
              <w:t>39.96%</w:t>
            </w:r>
          </w:p>
        </w:tc>
        <w:tc>
          <w:tcPr>
            <w:tcW w:type="dxa" w:w="1656"/>
            <w:vAlign w:val="center"/>
            <w:tcMar>
              <w:top w:w="75" w:type="dxa"/>
              <w:bottom w:w="75" w:type="dxa"/>
              <w:left w:w="85" w:type="dxa"/>
              <w:right w:w="85" w:type="dxa"/>
            </w:tcMar>
            <w:shd w:fill="FFFFFF"/>
          </w:tcPr>
          <w:p>
            <w:pPr>
              <w:spacing w:after="0" w:line="247" w:lineRule="auto"/>
              <w:jc w:val="center"/>
            </w:pPr>
            <w:r>
              <w:rPr>
                <w:b w:val="0"/>
                <w:color w:val="000000"/>
                <w:sz w:val="18"/>
              </w:rPr>
              <w:t>42.15%</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85.37%</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84.63%</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-0.74</w:t>
            </w:r>
          </w:p>
        </w:tc>
      </w:tr>
      <w:tr>
        <w:trPr>
          <w:cantSplit/>
        </w:trPr>
        <w:tc>
          <w:tcPr>
            <w:tcW w:type="dxa" w:w="864"/>
            <w:vAlign w:val="center"/>
            <w:tcMar>
              <w:top w:w="75" w:type="dxa"/>
              <w:bottom w:w="75" w:type="dxa"/>
              <w:left w:w="85" w:type="dxa"/>
              <w:right w:w="85" w:type="dxa"/>
            </w:tcMar>
            <w:shd w:fill="F2F5F7"/>
          </w:tcPr>
          <w:p>
            <w:pPr>
              <w:spacing w:after="0" w:line="247" w:lineRule="auto"/>
              <w:jc w:val="left"/>
            </w:pPr>
            <w:r>
              <w:rPr>
                <w:b w:val="0"/>
                <w:color w:val="000000"/>
                <w:sz w:val="18"/>
              </w:rPr>
              <w:t>3</w:t>
            </w:r>
          </w:p>
        </w:tc>
        <w:tc>
          <w:tcPr>
            <w:tcW w:type="dxa" w:w="1656"/>
            <w:vAlign w:val="center"/>
            <w:tcMar>
              <w:top w:w="75" w:type="dxa"/>
              <w:bottom w:w="75" w:type="dxa"/>
              <w:left w:w="85" w:type="dxa"/>
              <w:right w:w="85" w:type="dxa"/>
            </w:tcMar>
            <w:shd w:fill="F2F5F7"/>
          </w:tcPr>
          <w:p>
            <w:pPr>
              <w:spacing w:after="0" w:line="247" w:lineRule="auto"/>
              <w:jc w:val="center"/>
            </w:pPr>
            <w:r>
              <w:rPr>
                <w:b w:val="0"/>
                <w:color w:val="000000"/>
                <w:sz w:val="18"/>
              </w:rPr>
              <w:t>41.81%</w:t>
            </w:r>
          </w:p>
        </w:tc>
        <w:tc>
          <w:tcPr>
            <w:tcW w:type="dxa" w:w="1656"/>
            <w:vAlign w:val="center"/>
            <w:tcMar>
              <w:top w:w="75" w:type="dxa"/>
              <w:bottom w:w="75" w:type="dxa"/>
              <w:left w:w="85" w:type="dxa"/>
              <w:right w:w="85" w:type="dxa"/>
            </w:tcMar>
            <w:shd w:fill="F2F5F7"/>
          </w:tcPr>
          <w:p>
            <w:pPr>
              <w:spacing w:after="0" w:line="247" w:lineRule="auto"/>
              <w:jc w:val="center"/>
            </w:pPr>
            <w:r>
              <w:rPr>
                <w:b w:val="0"/>
                <w:color w:val="000000"/>
                <w:sz w:val="18"/>
              </w:rPr>
              <w:t>41.77%</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85.38%</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83.05%</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-2.32</w:t>
            </w:r>
          </w:p>
        </w:tc>
      </w:tr>
      <w:tr>
        <w:trPr>
          <w:cantSplit/>
        </w:trPr>
        <w:tc>
          <w:tcPr>
            <w:tcW w:type="dxa" w:w="864"/>
            <w:vAlign w:val="center"/>
            <w:tcMar>
              <w:top w:w="75" w:type="dxa"/>
              <w:bottom w:w="75" w:type="dxa"/>
              <w:left w:w="85" w:type="dxa"/>
              <w:right w:w="85" w:type="dxa"/>
            </w:tcMar>
            <w:shd w:fill="FFFFFF"/>
          </w:tcPr>
          <w:p>
            <w:pPr>
              <w:spacing w:after="0" w:line="247" w:lineRule="auto"/>
              <w:jc w:val="left"/>
            </w:pPr>
            <w:r>
              <w:rPr>
                <w:b w:val="0"/>
                <w:color w:val="000000"/>
                <w:sz w:val="18"/>
              </w:rPr>
              <w:t>4</w:t>
            </w:r>
          </w:p>
        </w:tc>
        <w:tc>
          <w:tcPr>
            <w:tcW w:type="dxa" w:w="1656"/>
            <w:vAlign w:val="center"/>
            <w:tcMar>
              <w:top w:w="75" w:type="dxa"/>
              <w:bottom w:w="75" w:type="dxa"/>
              <w:left w:w="85" w:type="dxa"/>
              <w:right w:w="85" w:type="dxa"/>
            </w:tcMar>
            <w:shd w:fill="FFFFFF"/>
          </w:tcPr>
          <w:p>
            <w:pPr>
              <w:spacing w:after="0" w:line="247" w:lineRule="auto"/>
              <w:jc w:val="center"/>
            </w:pPr>
            <w:r>
              <w:rPr>
                <w:b w:val="0"/>
                <w:color w:val="000000"/>
                <w:sz w:val="18"/>
              </w:rPr>
              <w:t>56.32%</w:t>
            </w:r>
          </w:p>
        </w:tc>
        <w:tc>
          <w:tcPr>
            <w:tcW w:type="dxa" w:w="1656"/>
            <w:vAlign w:val="center"/>
            <w:tcMar>
              <w:top w:w="75" w:type="dxa"/>
              <w:bottom w:w="75" w:type="dxa"/>
              <w:left w:w="85" w:type="dxa"/>
              <w:right w:w="85" w:type="dxa"/>
            </w:tcMar>
            <w:shd w:fill="FFFFFF"/>
          </w:tcPr>
          <w:p>
            <w:pPr>
              <w:spacing w:after="0" w:line="247" w:lineRule="auto"/>
              <w:jc w:val="center"/>
            </w:pPr>
            <w:r>
              <w:rPr>
                <w:b w:val="0"/>
                <w:color w:val="000000"/>
                <w:sz w:val="18"/>
              </w:rPr>
              <w:t>39.61%</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86.71%</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86.99%</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+0.28</w:t>
            </w:r>
          </w:p>
        </w:tc>
      </w:tr>
      <w:tr>
        <w:trPr>
          <w:cantSplit/>
        </w:trPr>
        <w:tc>
          <w:tcPr>
            <w:tcW w:type="dxa" w:w="864"/>
            <w:vAlign w:val="center"/>
            <w:tcMar>
              <w:top w:w="75" w:type="dxa"/>
              <w:bottom w:w="75" w:type="dxa"/>
              <w:left w:w="85" w:type="dxa"/>
              <w:right w:w="85" w:type="dxa"/>
            </w:tcMar>
            <w:shd w:fill="F2F5F7"/>
          </w:tcPr>
          <w:p>
            <w:pPr>
              <w:spacing w:after="0" w:line="247" w:lineRule="auto"/>
              <w:jc w:val="left"/>
            </w:pPr>
            <w:r>
              <w:rPr>
                <w:b w:val="0"/>
                <w:color w:val="000000"/>
                <w:sz w:val="18"/>
              </w:rPr>
              <w:t>5</w:t>
            </w:r>
          </w:p>
        </w:tc>
        <w:tc>
          <w:tcPr>
            <w:tcW w:type="dxa" w:w="1656"/>
            <w:vAlign w:val="center"/>
            <w:tcMar>
              <w:top w:w="75" w:type="dxa"/>
              <w:bottom w:w="75" w:type="dxa"/>
              <w:left w:w="85" w:type="dxa"/>
              <w:right w:w="85" w:type="dxa"/>
            </w:tcMar>
            <w:shd w:fill="F2F5F7"/>
          </w:tcPr>
          <w:p>
            <w:pPr>
              <w:spacing w:after="0" w:line="247" w:lineRule="auto"/>
              <w:jc w:val="center"/>
            </w:pPr>
            <w:r>
              <w:rPr>
                <w:b w:val="0"/>
                <w:color w:val="000000"/>
                <w:sz w:val="18"/>
              </w:rPr>
              <w:t>39.01%</w:t>
            </w:r>
          </w:p>
        </w:tc>
        <w:tc>
          <w:tcPr>
            <w:tcW w:type="dxa" w:w="1656"/>
            <w:vAlign w:val="center"/>
            <w:tcMar>
              <w:top w:w="75" w:type="dxa"/>
              <w:bottom w:w="75" w:type="dxa"/>
              <w:left w:w="85" w:type="dxa"/>
              <w:right w:w="85" w:type="dxa"/>
            </w:tcMar>
            <w:shd w:fill="F2F5F7"/>
          </w:tcPr>
          <w:p>
            <w:pPr>
              <w:spacing w:after="0" w:line="247" w:lineRule="auto"/>
              <w:jc w:val="center"/>
            </w:pPr>
            <w:r>
              <w:rPr>
                <w:b w:val="0"/>
                <w:color w:val="000000"/>
                <w:sz w:val="18"/>
              </w:rPr>
              <w:t>48.99%</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84.78%</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88.77%</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+3.98</w:t>
            </w:r>
          </w:p>
        </w:tc>
      </w:tr>
      <w:tr>
        <w:trPr>
          <w:cantSplit/>
        </w:trPr>
        <w:tc>
          <w:tcPr>
            <w:tcW w:type="dxa" w:w="864"/>
            <w:vAlign w:val="center"/>
            <w:tcMar>
              <w:top w:w="75" w:type="dxa"/>
              <w:bottom w:w="75" w:type="dxa"/>
              <w:left w:w="85" w:type="dxa"/>
              <w:right w:w="85" w:type="dxa"/>
            </w:tcMar>
            <w:shd w:fill="FFFFFF"/>
          </w:tcPr>
          <w:p>
            <w:pPr>
              <w:spacing w:after="0" w:line="247" w:lineRule="auto"/>
              <w:jc w:val="left"/>
            </w:pPr>
            <w:r>
              <w:rPr>
                <w:b w:val="0"/>
                <w:color w:val="000000"/>
                <w:sz w:val="18"/>
              </w:rPr>
              <w:t>6</w:t>
            </w:r>
          </w:p>
        </w:tc>
        <w:tc>
          <w:tcPr>
            <w:tcW w:type="dxa" w:w="1656"/>
            <w:vAlign w:val="center"/>
            <w:tcMar>
              <w:top w:w="75" w:type="dxa"/>
              <w:bottom w:w="75" w:type="dxa"/>
              <w:left w:w="85" w:type="dxa"/>
              <w:right w:w="85" w:type="dxa"/>
            </w:tcMar>
            <w:shd w:fill="FFFFFF"/>
          </w:tcPr>
          <w:p>
            <w:pPr>
              <w:spacing w:after="0" w:line="247" w:lineRule="auto"/>
              <w:jc w:val="center"/>
            </w:pPr>
            <w:r>
              <w:rPr>
                <w:b w:val="0"/>
                <w:color w:val="000000"/>
                <w:sz w:val="18"/>
              </w:rPr>
              <w:t>47.63%</w:t>
            </w:r>
          </w:p>
        </w:tc>
        <w:tc>
          <w:tcPr>
            <w:tcW w:type="dxa" w:w="1656"/>
            <w:vAlign w:val="center"/>
            <w:tcMar>
              <w:top w:w="75" w:type="dxa"/>
              <w:bottom w:w="75" w:type="dxa"/>
              <w:left w:w="85" w:type="dxa"/>
              <w:right w:w="85" w:type="dxa"/>
            </w:tcMar>
            <w:shd w:fill="FFFFFF"/>
          </w:tcPr>
          <w:p>
            <w:pPr>
              <w:spacing w:after="0" w:line="247" w:lineRule="auto"/>
              <w:jc w:val="center"/>
            </w:pPr>
            <w:r>
              <w:rPr>
                <w:b w:val="0"/>
                <w:color w:val="000000"/>
                <w:sz w:val="18"/>
              </w:rPr>
              <w:t>38.29%</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87.92%</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86.13%</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-1.79</w:t>
            </w:r>
          </w:p>
        </w:tc>
      </w:tr>
      <w:tr>
        <w:trPr>
          <w:cantSplit/>
        </w:trPr>
        <w:tc>
          <w:tcPr>
            <w:tcW w:type="dxa" w:w="864"/>
            <w:vAlign w:val="center"/>
            <w:tcMar>
              <w:top w:w="75" w:type="dxa"/>
              <w:bottom w:w="75" w:type="dxa"/>
              <w:left w:w="85" w:type="dxa"/>
              <w:right w:w="85" w:type="dxa"/>
            </w:tcMar>
            <w:shd w:fill="F2F5F7"/>
          </w:tcPr>
          <w:p>
            <w:pPr>
              <w:spacing w:after="0" w:line="247" w:lineRule="auto"/>
              <w:jc w:val="left"/>
            </w:pPr>
            <w:r>
              <w:rPr>
                <w:b w:val="0"/>
                <w:color w:val="000000"/>
                <w:sz w:val="18"/>
              </w:rPr>
              <w:t>7</w:t>
            </w:r>
          </w:p>
        </w:tc>
        <w:tc>
          <w:tcPr>
            <w:tcW w:type="dxa" w:w="1656"/>
            <w:vAlign w:val="center"/>
            <w:tcMar>
              <w:top w:w="75" w:type="dxa"/>
              <w:bottom w:w="75" w:type="dxa"/>
              <w:left w:w="85" w:type="dxa"/>
              <w:right w:w="85" w:type="dxa"/>
            </w:tcMar>
            <w:shd w:fill="F2F5F7"/>
          </w:tcPr>
          <w:p>
            <w:pPr>
              <w:spacing w:after="0" w:line="247" w:lineRule="auto"/>
              <w:jc w:val="center"/>
            </w:pPr>
            <w:r>
              <w:rPr>
                <w:b w:val="0"/>
                <w:color w:val="000000"/>
                <w:sz w:val="18"/>
              </w:rPr>
              <w:t>44.76%</w:t>
            </w:r>
          </w:p>
        </w:tc>
        <w:tc>
          <w:tcPr>
            <w:tcW w:type="dxa" w:w="1656"/>
            <w:vAlign w:val="center"/>
            <w:tcMar>
              <w:top w:w="75" w:type="dxa"/>
              <w:bottom w:w="75" w:type="dxa"/>
              <w:left w:w="85" w:type="dxa"/>
              <w:right w:w="85" w:type="dxa"/>
            </w:tcMar>
            <w:shd w:fill="F2F5F7"/>
          </w:tcPr>
          <w:p>
            <w:pPr>
              <w:spacing w:after="0" w:line="247" w:lineRule="auto"/>
              <w:jc w:val="center"/>
            </w:pPr>
            <w:r>
              <w:rPr>
                <w:b w:val="0"/>
                <w:color w:val="000000"/>
                <w:sz w:val="18"/>
              </w:rPr>
              <w:t>54.30%</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86.13%</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85.86%</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-0.27</w:t>
            </w:r>
          </w:p>
        </w:tc>
      </w:tr>
      <w:tr>
        <w:trPr>
          <w:cantSplit/>
        </w:trPr>
        <w:tc>
          <w:tcPr>
            <w:tcW w:type="dxa" w:w="864"/>
            <w:vAlign w:val="center"/>
            <w:tcMar>
              <w:top w:w="75" w:type="dxa"/>
              <w:bottom w:w="75" w:type="dxa"/>
              <w:left w:w="85" w:type="dxa"/>
              <w:right w:w="85" w:type="dxa"/>
            </w:tcMar>
            <w:shd w:fill="FFFFFF"/>
          </w:tcPr>
          <w:p>
            <w:pPr>
              <w:spacing w:after="0" w:line="247" w:lineRule="auto"/>
              <w:jc w:val="left"/>
            </w:pPr>
            <w:r>
              <w:rPr>
                <w:b w:val="0"/>
                <w:color w:val="000000"/>
                <w:sz w:val="18"/>
              </w:rPr>
              <w:t>8</w:t>
            </w:r>
          </w:p>
        </w:tc>
        <w:tc>
          <w:tcPr>
            <w:tcW w:type="dxa" w:w="1656"/>
            <w:vAlign w:val="center"/>
            <w:tcMar>
              <w:top w:w="75" w:type="dxa"/>
              <w:bottom w:w="75" w:type="dxa"/>
              <w:left w:w="85" w:type="dxa"/>
              <w:right w:w="85" w:type="dxa"/>
            </w:tcMar>
            <w:shd w:fill="FFFFFF"/>
          </w:tcPr>
          <w:p>
            <w:pPr>
              <w:spacing w:after="0" w:line="247" w:lineRule="auto"/>
              <w:jc w:val="center"/>
            </w:pPr>
            <w:r>
              <w:rPr>
                <w:b w:val="0"/>
                <w:color w:val="000000"/>
                <w:sz w:val="18"/>
              </w:rPr>
              <w:t>38.09%</w:t>
            </w:r>
          </w:p>
        </w:tc>
        <w:tc>
          <w:tcPr>
            <w:tcW w:type="dxa" w:w="1656"/>
            <w:vAlign w:val="center"/>
            <w:tcMar>
              <w:top w:w="75" w:type="dxa"/>
              <w:bottom w:w="75" w:type="dxa"/>
              <w:left w:w="85" w:type="dxa"/>
              <w:right w:w="85" w:type="dxa"/>
            </w:tcMar>
            <w:shd w:fill="FFFFFF"/>
          </w:tcPr>
          <w:p>
            <w:pPr>
              <w:spacing w:after="0" w:line="247" w:lineRule="auto"/>
              <w:jc w:val="center"/>
            </w:pPr>
            <w:r>
              <w:rPr>
                <w:b w:val="0"/>
                <w:color w:val="000000"/>
                <w:sz w:val="18"/>
              </w:rPr>
              <w:t>45.56%</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85.04%</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84.01%</w:t>
            </w:r>
          </w:p>
        </w:tc>
        <w:tc>
          <w:tcPr>
            <w:tcW w:type="dxa" w:w="1872"/>
            <w:vAlign w:val="center"/>
            <w:tcMar>
              <w:top w:w="75" w:type="dxa"/>
              <w:bottom w:w="75" w:type="dxa"/>
              <w:left w:w="85" w:type="dxa"/>
              <w:right w:w="85" w:type="dxa"/>
            </w:tcMar>
            <w:shd w:fill="FFFFFF"/>
          </w:tcPr>
          <w:p>
            <w:pPr>
              <w:spacing w:after="0" w:line="247" w:lineRule="auto"/>
              <w:jc w:val="center"/>
            </w:pPr>
            <w:r>
              <w:rPr>
                <w:b w:val="0"/>
                <w:color w:val="000000"/>
                <w:sz w:val="18"/>
              </w:rPr>
              <w:t>-1.04</w:t>
            </w:r>
          </w:p>
        </w:tc>
      </w:tr>
      <w:tr>
        <w:trPr>
          <w:cantSplit/>
        </w:trPr>
        <w:tc>
          <w:tcPr>
            <w:tcW w:type="dxa" w:w="864"/>
            <w:vAlign w:val="center"/>
            <w:tcMar>
              <w:top w:w="75" w:type="dxa"/>
              <w:bottom w:w="75" w:type="dxa"/>
              <w:left w:w="85" w:type="dxa"/>
              <w:right w:w="85" w:type="dxa"/>
            </w:tcMar>
            <w:shd w:fill="F2F5F7"/>
          </w:tcPr>
          <w:p>
            <w:pPr>
              <w:spacing w:after="0" w:line="247" w:lineRule="auto"/>
              <w:jc w:val="left"/>
            </w:pPr>
            <w:r>
              <w:rPr>
                <w:b w:val="0"/>
                <w:color w:val="000000"/>
                <w:sz w:val="18"/>
              </w:rPr>
              <w:t>9</w:t>
            </w:r>
          </w:p>
        </w:tc>
        <w:tc>
          <w:tcPr>
            <w:tcW w:type="dxa" w:w="1656"/>
            <w:vAlign w:val="center"/>
            <w:tcMar>
              <w:top w:w="75" w:type="dxa"/>
              <w:bottom w:w="75" w:type="dxa"/>
              <w:left w:w="85" w:type="dxa"/>
              <w:right w:w="85" w:type="dxa"/>
            </w:tcMar>
            <w:shd w:fill="F2F5F7"/>
          </w:tcPr>
          <w:p>
            <w:pPr>
              <w:spacing w:after="0" w:line="247" w:lineRule="auto"/>
              <w:jc w:val="center"/>
            </w:pPr>
            <w:r>
              <w:rPr>
                <w:b w:val="0"/>
                <w:color w:val="000000"/>
                <w:sz w:val="18"/>
              </w:rPr>
              <w:t>42.50%</w:t>
            </w:r>
          </w:p>
        </w:tc>
        <w:tc>
          <w:tcPr>
            <w:tcW w:type="dxa" w:w="1656"/>
            <w:vAlign w:val="center"/>
            <w:tcMar>
              <w:top w:w="75" w:type="dxa"/>
              <w:bottom w:w="75" w:type="dxa"/>
              <w:left w:w="85" w:type="dxa"/>
              <w:right w:w="85" w:type="dxa"/>
            </w:tcMar>
            <w:shd w:fill="F2F5F7"/>
          </w:tcPr>
          <w:p>
            <w:pPr>
              <w:spacing w:after="0" w:line="247" w:lineRule="auto"/>
              <w:jc w:val="center"/>
            </w:pPr>
            <w:r>
              <w:rPr>
                <w:b w:val="0"/>
                <w:color w:val="000000"/>
                <w:sz w:val="18"/>
              </w:rPr>
              <w:t>45.13%</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87.03%</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86.89%</w:t>
            </w:r>
          </w:p>
        </w:tc>
        <w:tc>
          <w:tcPr>
            <w:tcW w:type="dxa" w:w="1872"/>
            <w:vAlign w:val="center"/>
            <w:tcMar>
              <w:top w:w="75" w:type="dxa"/>
              <w:bottom w:w="75" w:type="dxa"/>
              <w:left w:w="85" w:type="dxa"/>
              <w:right w:w="85" w:type="dxa"/>
            </w:tcMar>
            <w:shd w:fill="F2F5F7"/>
          </w:tcPr>
          <w:p>
            <w:pPr>
              <w:spacing w:after="0" w:line="247" w:lineRule="auto"/>
              <w:jc w:val="center"/>
            </w:pPr>
            <w:r>
              <w:rPr>
                <w:b w:val="0"/>
                <w:color w:val="000000"/>
                <w:sz w:val="18"/>
              </w:rPr>
              <w:t>-0.14</w:t>
            </w:r>
          </w:p>
        </w:tc>
      </w:tr>
    </w:tbl>
    <w:p>
      <w:pPr>
        <w:pStyle w:val="Caption"/>
        <w:widowControl/>
        <w:spacing w:before="60" w:after="160"/>
      </w:pPr>
      <w:r>
        <w:t>Source S8</w:t>
      </w:r>
    </w:p>
    <w:p>
      <w:pPr>
        <w:widowControl/>
      </w:pPr>
      <w:r>
        <w:t>Seven paired final comparisons favour P and three favour PA under sampled inference. The mean difference remains small relative to across-pair uncertainty. Counting wins alone ignores their size. A large positive difference in one pair can balance several smaller negative ones, so the paired mean and interval are more informative than a simple vote.</w:t>
      </w:r>
    </w:p>
    <w:p>
      <w:pPr>
        <w:widowControl/>
      </w:pPr>
      <w:r>
        <w:t>Across final sampled learner means, P's standard deviation is approximately 0.99 percentage points and PA's is 2.17. This is a descriptive feature of these ten runs. We did not carry out a prespecified variance test showing that this difference is a general property of augmentation.</w:t>
      </w:r>
    </w:p>
    <w:p>
      <w:bookmarkStart w:id="447" w:name="chapter_19"/>
      <w:pPr>
        <w:pStyle w:val="Heading1"/>
        <w:widowControl/>
      </w:pPr>
      <w:r>
        <w:t>19 Behaviour failure cases and interpretation</w:t>
      </w:r>
      <w:bookmarkEnd w:id="447"/>
    </w:p>
    <w:p>
      <w:pPr>
        <w:pStyle w:val="Heading2"/>
        <w:widowControl/>
      </w:pPr>
      <w:r>
        <w:t>19 1 Typical purchasing and deployment</w:t>
      </w:r>
    </w:p>
    <w:p>
      <w:pPr>
        <w:pStyle w:val="Caption"/>
        <w:keepNext/>
        <w:widowControl/>
      </w:pPr>
      <w:r>
        <w:t>Table 31  Final behaviour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2592"/>
        <w:gridCol w:w="2592"/>
      </w:tblGrid>
      <w:tr>
        <w:trPr>
          <w:cantSplit/>
          <w:tblHeader w:val="true"/>
        </w:trPr>
        <w:tc>
          <w:tcPr>
            <w:tcW w:type="dxa" w:w="4608"/>
            <w:vAlign w:val="center"/>
            <w:tcMar>
              <w:top w:w="75" w:type="dxa"/>
              <w:bottom w:w="75" w:type="dxa"/>
              <w:left w:w="85" w:type="dxa"/>
              <w:right w:w="85" w:type="dxa"/>
            </w:tcMar>
            <w:shd w:fill="264D66"/>
          </w:tcPr>
          <w:p>
            <w:pPr>
              <w:spacing w:after="0" w:line="247" w:lineRule="auto"/>
              <w:jc w:val="left"/>
            </w:pPr>
            <w:r>
              <w:rPr>
                <w:b/>
                <w:color w:val="FFFFFF"/>
                <w:sz w:val="18"/>
              </w:rPr>
              <w:t>Mean per attack</w:t>
            </w:r>
          </w:p>
        </w:tc>
        <w:tc>
          <w:tcPr>
            <w:tcW w:type="dxa" w:w="2592"/>
            <w:vAlign w:val="center"/>
            <w:tcMar>
              <w:top w:w="75" w:type="dxa"/>
              <w:bottom w:w="75" w:type="dxa"/>
              <w:left w:w="85" w:type="dxa"/>
              <w:right w:w="85" w:type="dxa"/>
            </w:tcMar>
            <w:shd w:fill="264D66"/>
          </w:tcPr>
          <w:p>
            <w:pPr>
              <w:spacing w:after="0" w:line="247" w:lineRule="auto"/>
              <w:jc w:val="center"/>
            </w:pPr>
            <w:r>
              <w:rPr>
                <w:b/>
                <w:color w:val="FFFFFF"/>
                <w:sz w:val="18"/>
              </w:rPr>
              <w:t>P sampled</w:t>
            </w:r>
          </w:p>
        </w:tc>
        <w:tc>
          <w:tcPr>
            <w:tcW w:type="dxa" w:w="2592"/>
            <w:vAlign w:val="center"/>
            <w:tcMar>
              <w:top w:w="75" w:type="dxa"/>
              <w:bottom w:w="75" w:type="dxa"/>
              <w:left w:w="85" w:type="dxa"/>
              <w:right w:w="85" w:type="dxa"/>
            </w:tcMar>
            <w:shd w:fill="264D66"/>
          </w:tcPr>
          <w:p>
            <w:pPr>
              <w:spacing w:after="0" w:line="247" w:lineRule="auto"/>
              <w:jc w:val="center"/>
            </w:pPr>
            <w:r>
              <w:rPr>
                <w:b/>
                <w:color w:val="FFFFFF"/>
                <w:sz w:val="18"/>
              </w:rPr>
              <w:t>PA sampled</w:t>
            </w:r>
          </w:p>
        </w:tc>
      </w:tr>
      <w:tr>
        <w:trPr>
          <w:cantSplit/>
        </w:trPr>
        <w:tc>
          <w:tcPr>
            <w:tcW w:type="dxa" w:w="4608"/>
            <w:vAlign w:val="center"/>
            <w:tcMar>
              <w:top w:w="75" w:type="dxa"/>
              <w:bottom w:w="75" w:type="dxa"/>
              <w:left w:w="85" w:type="dxa"/>
              <w:right w:w="85" w:type="dxa"/>
            </w:tcMar>
            <w:shd w:fill="FFFFFF"/>
          </w:tcPr>
          <w:p>
            <w:pPr>
              <w:spacing w:after="0" w:line="247" w:lineRule="auto"/>
              <w:jc w:val="left"/>
            </w:pPr>
            <w:r>
              <w:rPr>
                <w:b w:val="0"/>
                <w:color w:val="000000"/>
                <w:sz w:val="18"/>
              </w:rPr>
              <w:t>Resources spent</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194.740</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195.189</w:t>
            </w:r>
          </w:p>
        </w:tc>
      </w:tr>
      <w:tr>
        <w:trPr>
          <w:cantSplit/>
        </w:trPr>
        <w:tc>
          <w:tcPr>
            <w:tcW w:type="dxa" w:w="4608"/>
            <w:vAlign w:val="center"/>
            <w:tcMar>
              <w:top w:w="75" w:type="dxa"/>
              <w:bottom w:w="75" w:type="dxa"/>
              <w:left w:w="85" w:type="dxa"/>
              <w:right w:w="85" w:type="dxa"/>
            </w:tcMar>
            <w:shd w:fill="F2F5F7"/>
          </w:tcPr>
          <w:p>
            <w:pPr>
              <w:spacing w:after="0" w:line="247" w:lineRule="auto"/>
              <w:jc w:val="left"/>
            </w:pPr>
            <w:r>
              <w:rPr>
                <w:b w:val="0"/>
                <w:color w:val="000000"/>
                <w:sz w:val="18"/>
              </w:rPr>
              <w:t>Army size</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13.785</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14.062</w:t>
            </w:r>
          </w:p>
        </w:tc>
      </w:tr>
      <w:tr>
        <w:trPr>
          <w:cantSplit/>
        </w:trPr>
        <w:tc>
          <w:tcPr>
            <w:tcW w:type="dxa" w:w="4608"/>
            <w:vAlign w:val="center"/>
            <w:tcMar>
              <w:top w:w="75" w:type="dxa"/>
              <w:bottom w:w="75" w:type="dxa"/>
              <w:left w:w="85" w:type="dxa"/>
              <w:right w:w="85" w:type="dxa"/>
            </w:tcMar>
            <w:shd w:fill="FFFFFF"/>
          </w:tcPr>
          <w:p>
            <w:pPr>
              <w:spacing w:after="0" w:line="247" w:lineRule="auto"/>
              <w:jc w:val="left"/>
            </w:pPr>
            <w:r>
              <w:rPr>
                <w:b w:val="0"/>
                <w:color w:val="000000"/>
                <w:sz w:val="18"/>
              </w:rPr>
              <w:t>Tanks bought</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3.861</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3.729</w:t>
            </w:r>
          </w:p>
        </w:tc>
      </w:tr>
      <w:tr>
        <w:trPr>
          <w:cantSplit/>
        </w:trPr>
        <w:tc>
          <w:tcPr>
            <w:tcW w:type="dxa" w:w="4608"/>
            <w:vAlign w:val="center"/>
            <w:tcMar>
              <w:top w:w="75" w:type="dxa"/>
              <w:bottom w:w="75" w:type="dxa"/>
              <w:left w:w="85" w:type="dxa"/>
              <w:right w:w="85" w:type="dxa"/>
            </w:tcMar>
            <w:shd w:fill="F2F5F7"/>
          </w:tcPr>
          <w:p>
            <w:pPr>
              <w:spacing w:after="0" w:line="247" w:lineRule="auto"/>
              <w:jc w:val="left"/>
            </w:pPr>
            <w:r>
              <w:rPr>
                <w:b w:val="0"/>
                <w:color w:val="000000"/>
                <w:sz w:val="18"/>
              </w:rPr>
              <w:t>Melee bought</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0.671</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0.891</w:t>
            </w:r>
          </w:p>
        </w:tc>
      </w:tr>
      <w:tr>
        <w:trPr>
          <w:cantSplit/>
        </w:trPr>
        <w:tc>
          <w:tcPr>
            <w:tcW w:type="dxa" w:w="4608"/>
            <w:vAlign w:val="center"/>
            <w:tcMar>
              <w:top w:w="75" w:type="dxa"/>
              <w:bottom w:w="75" w:type="dxa"/>
              <w:left w:w="85" w:type="dxa"/>
              <w:right w:w="85" w:type="dxa"/>
            </w:tcMar>
            <w:shd w:fill="FFFFFF"/>
          </w:tcPr>
          <w:p>
            <w:pPr>
              <w:spacing w:after="0" w:line="247" w:lineRule="auto"/>
              <w:jc w:val="left"/>
            </w:pPr>
            <w:r>
              <w:rPr>
                <w:b w:val="0"/>
                <w:color w:val="000000"/>
                <w:sz w:val="18"/>
              </w:rPr>
              <w:t>Ranged bought</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9.094</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9.233</w:t>
            </w:r>
          </w:p>
        </w:tc>
      </w:tr>
      <w:tr>
        <w:trPr>
          <w:cantSplit/>
        </w:trPr>
        <w:tc>
          <w:tcPr>
            <w:tcW w:type="dxa" w:w="4608"/>
            <w:vAlign w:val="center"/>
            <w:tcMar>
              <w:top w:w="75" w:type="dxa"/>
              <w:bottom w:w="75" w:type="dxa"/>
              <w:left w:w="85" w:type="dxa"/>
              <w:right w:w="85" w:type="dxa"/>
            </w:tcMar>
            <w:shd w:fill="F2F5F7"/>
          </w:tcPr>
          <w:p>
            <w:pPr>
              <w:spacing w:after="0" w:line="247" w:lineRule="auto"/>
              <w:jc w:val="left"/>
            </w:pPr>
            <w:r>
              <w:rPr>
                <w:b w:val="0"/>
                <w:color w:val="000000"/>
                <w:sz w:val="18"/>
              </w:rPr>
              <w:t>Breakers bought</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0.160</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0.209</w:t>
            </w:r>
          </w:p>
        </w:tc>
      </w:tr>
      <w:tr>
        <w:trPr>
          <w:cantSplit/>
        </w:trPr>
        <w:tc>
          <w:tcPr>
            <w:tcW w:type="dxa" w:w="4608"/>
            <w:vAlign w:val="center"/>
            <w:tcMar>
              <w:top w:w="75" w:type="dxa"/>
              <w:bottom w:w="75" w:type="dxa"/>
              <w:left w:w="85" w:type="dxa"/>
              <w:right w:w="85" w:type="dxa"/>
            </w:tcMar>
            <w:shd w:fill="FFFFFF"/>
          </w:tcPr>
          <w:p>
            <w:pPr>
              <w:spacing w:after="0" w:line="247" w:lineRule="auto"/>
              <w:jc w:val="left"/>
            </w:pPr>
            <w:r>
              <w:rPr>
                <w:b w:val="0"/>
                <w:color w:val="000000"/>
                <w:sz w:val="18"/>
              </w:rPr>
              <w:t>Distinct deployment tiles</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11.719</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11.917</w:t>
            </w:r>
          </w:p>
        </w:tc>
      </w:tr>
      <w:tr>
        <w:trPr>
          <w:cantSplit/>
        </w:trPr>
        <w:tc>
          <w:tcPr>
            <w:tcW w:type="dxa" w:w="4608"/>
            <w:vAlign w:val="center"/>
            <w:tcMar>
              <w:top w:w="75" w:type="dxa"/>
              <w:bottom w:w="75" w:type="dxa"/>
              <w:left w:w="85" w:type="dxa"/>
              <w:right w:w="85" w:type="dxa"/>
            </w:tcMar>
            <w:shd w:fill="F2F5F7"/>
          </w:tcPr>
          <w:p>
            <w:pPr>
              <w:spacing w:after="0" w:line="247" w:lineRule="auto"/>
              <w:jc w:val="left"/>
            </w:pPr>
            <w:r>
              <w:rPr>
                <w:b w:val="0"/>
                <w:color w:val="000000"/>
                <w:sz w:val="18"/>
              </w:rPr>
              <w:t>Largest tile share</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16.067%</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15.917%</w:t>
            </w:r>
          </w:p>
        </w:tc>
      </w:tr>
      <w:tr>
        <w:trPr>
          <w:cantSplit/>
        </w:trPr>
        <w:tc>
          <w:tcPr>
            <w:tcW w:type="dxa" w:w="4608"/>
            <w:vAlign w:val="center"/>
            <w:tcMar>
              <w:top w:w="75" w:type="dxa"/>
              <w:bottom w:w="75" w:type="dxa"/>
              <w:left w:w="85" w:type="dxa"/>
              <w:right w:w="85" w:type="dxa"/>
            </w:tcMar>
            <w:shd w:fill="FFFFFF"/>
          </w:tcPr>
          <w:p>
            <w:pPr>
              <w:spacing w:after="0" w:line="247" w:lineRule="auto"/>
              <w:jc w:val="left"/>
            </w:pPr>
            <w:r>
              <w:rPr>
                <w:b w:val="0"/>
                <w:color w:val="000000"/>
                <w:sz w:val="18"/>
              </w:rPr>
              <w:t>Wait decisions</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12.362</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12.089</w:t>
            </w:r>
          </w:p>
        </w:tc>
      </w:tr>
      <w:tr>
        <w:trPr>
          <w:cantSplit/>
        </w:trPr>
        <w:tc>
          <w:tcPr>
            <w:tcW w:type="dxa" w:w="4608"/>
            <w:vAlign w:val="center"/>
            <w:tcMar>
              <w:top w:w="75" w:type="dxa"/>
              <w:bottom w:w="75" w:type="dxa"/>
              <w:left w:w="85" w:type="dxa"/>
              <w:right w:w="85" w:type="dxa"/>
            </w:tcMar>
            <w:shd w:fill="F2F5F7"/>
          </w:tcPr>
          <w:p>
            <w:pPr>
              <w:spacing w:after="0" w:line="247" w:lineRule="auto"/>
              <w:jc w:val="left"/>
            </w:pPr>
            <w:r>
              <w:rPr>
                <w:b w:val="0"/>
                <w:color w:val="000000"/>
                <w:sz w:val="18"/>
              </w:rPr>
              <w:t>Battle ticks</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258.157</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258.168</w:t>
            </w:r>
          </w:p>
        </w:tc>
      </w:tr>
      <w:tr>
        <w:trPr>
          <w:cantSplit/>
        </w:trPr>
        <w:tc>
          <w:tcPr>
            <w:tcW w:type="dxa" w:w="4608"/>
            <w:vAlign w:val="center"/>
            <w:tcMar>
              <w:top w:w="75" w:type="dxa"/>
              <w:bottom w:w="75" w:type="dxa"/>
              <w:left w:w="85" w:type="dxa"/>
              <w:right w:w="85" w:type="dxa"/>
            </w:tcMar>
            <w:shd w:fill="FFFFFF"/>
          </w:tcPr>
          <w:p>
            <w:pPr>
              <w:spacing w:after="0" w:line="247" w:lineRule="auto"/>
              <w:jc w:val="left"/>
            </w:pPr>
            <w:r>
              <w:rPr>
                <w:b w:val="0"/>
                <w:color w:val="000000"/>
                <w:sz w:val="18"/>
              </w:rPr>
              <w:t>Empty army rate</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0.076%</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0.041%</w:t>
            </w:r>
          </w:p>
        </w:tc>
      </w:tr>
    </w:tbl>
    <w:p>
      <w:pPr>
        <w:pStyle w:val="Caption"/>
        <w:widowControl/>
        <w:spacing w:before="60" w:after="160"/>
      </w:pPr>
      <w:r>
        <w:t>Source S8</w:t>
      </w:r>
    </w:p>
    <w:p>
      <w:pPr>
        <w:widowControl/>
      </w:pPr>
      <w:r>
        <w:t>Sampled agents generally use roughly four tanks and nine ranged troops, with smaller average numbers of melee troops and breakers. Those are averages across attacks and learners, not a single fixed army recipe. An average of 0.16 breakers means many attacks buy none and some buy one or more; it does not mean the environment permits fractional troops.</w:t>
      </w:r>
    </w:p>
    <w:p>
      <w:pPr>
        <w:widowControl/>
      </w:pPr>
      <w:r>
        <w:t>Approximately twelve distinct deployment positions are used per attack. This spreads troops across the perimeter and differs strongly from the greedy diagnostic behaviour. The learned strategy uses the allowed budget efficiently, but spending nearly all resources is not itself the objective. An equally destructive cheaper army would receive a better shaped return.</w:t>
      </w:r>
    </w:p>
    <w:p>
      <w:pPr>
        <w:widowControl/>
      </w:pPr>
      <w:r>
        <w:t>The behavioural summaries cannot establish the causal importance of every troop or position. For example, saying that tanks absorb damage is consistent with the mechanics, but proving their contribution to the learned score requires controlled interventions. The study observed purchase counts and spread; it did not optimise a hand-written explanation of strategy after each episode.</w:t>
      </w:r>
    </w:p>
    <w:p>
      <w:pPr>
        <w:pStyle w:val="Heading2"/>
        <w:widowControl/>
      </w:pPr>
      <w:r>
        <w:t>19 2 Remaining failures</w:t>
      </w:r>
    </w:p>
    <w:p>
      <w:pPr>
        <w:widowControl/>
      </w:pPr>
      <w:r>
        <w:t>Sampled P caused at least 50 percent destruction in 92.95 percent of final attacks; PA did so in 92.58 percent. Zero destruction occurred in 0.243 percent of P attacks and 0.131 percent of PA attacks. Empty armies occurred in approximately 0.076 and 0.041 percent respectively. Strong average performance therefore coexists with occasional severe failures.</w:t>
      </w:r>
    </w:p>
    <w:p>
      <w:pPr>
        <w:widowControl/>
      </w:pPr>
      <w:r>
        <w:t>For P, approximately 54.64 percent of final episodes ended in full clear, 25.22 percent at the tick limit and 20.14 percent with the army eliminated. For PA, the corresponding percentages were 53.24, 24.56 and 22.20. These finish reasons describe what ended the attack; they do not identify why the choices were poor.</w:t>
      </w:r>
    </w:p>
    <w:p>
      <w:pPr>
        <w:widowControl/>
      </w:pPr>
      <w:r>
        <w:t>A tick-limit failure could reflect slow movement, late deployment, surviving buildings that are hard to approach, ineffective targeting or insufficient remaining damage. Army elimination could reflect exposure, splash concentration or composition. We would need replay inspection or targeted instrumentation to assign these causes to individual episodes. The aggregate table should not be turned into unsupported causal labels.</w:t>
      </w:r>
    </w:p>
    <w:p>
      <w:pPr>
        <w:pStyle w:val="Heading2"/>
        <w:widowControl/>
      </w:pPr>
      <w:r>
        <w:t>19 3 Worked examples from actual episode rows</w:t>
      </w:r>
    </w:p>
    <w:p>
      <w:pPr>
        <w:pStyle w:val="Caption"/>
        <w:keepNext/>
        <w:widowControl/>
      </w:pPr>
      <w:r>
        <w:t>Table 32  Episode examples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600"/>
        <w:gridCol w:w="1512"/>
        <w:gridCol w:w="936"/>
        <w:gridCol w:w="1656"/>
      </w:tblGrid>
      <w:tr>
        <w:trPr>
          <w:cantSplit/>
          <w:tblHeader w:val="true"/>
        </w:trPr>
        <w:tc>
          <w:tcPr>
            <w:tcW w:type="dxa" w:w="2088"/>
            <w:vAlign w:val="center"/>
            <w:tcMar>
              <w:top w:w="75" w:type="dxa"/>
              <w:bottom w:w="75" w:type="dxa"/>
              <w:left w:w="85" w:type="dxa"/>
              <w:right w:w="85" w:type="dxa"/>
            </w:tcMar>
            <w:shd w:fill="264D66"/>
          </w:tcPr>
          <w:p>
            <w:pPr>
              <w:spacing w:after="0" w:line="247" w:lineRule="auto"/>
              <w:jc w:val="left"/>
            </w:pPr>
            <w:r>
              <w:rPr>
                <w:b/>
                <w:color w:val="FFFFFF"/>
                <w:sz w:val="18"/>
              </w:rPr>
              <w:t>Selection rule</w:t>
            </w:r>
          </w:p>
        </w:tc>
        <w:tc>
          <w:tcPr>
            <w:tcW w:type="dxa" w:w="3600"/>
            <w:vAlign w:val="center"/>
            <w:tcMar>
              <w:top w:w="75" w:type="dxa"/>
              <w:bottom w:w="75" w:type="dxa"/>
              <w:left w:w="85" w:type="dxa"/>
              <w:right w:w="85" w:type="dxa"/>
            </w:tcMar>
            <w:shd w:fill="264D66"/>
          </w:tcPr>
          <w:p>
            <w:pPr>
              <w:spacing w:after="0" w:line="247" w:lineRule="auto"/>
              <w:jc w:val="left"/>
            </w:pPr>
            <w:r>
              <w:rPr>
                <w:b/>
                <w:color w:val="FFFFFF"/>
                <w:sz w:val="18"/>
              </w:rPr>
              <w:t>Checkpoint and scenario</w:t>
            </w:r>
          </w:p>
        </w:tc>
        <w:tc>
          <w:tcPr>
            <w:tcW w:type="dxa" w:w="1512"/>
            <w:vAlign w:val="center"/>
            <w:tcMar>
              <w:top w:w="75" w:type="dxa"/>
              <w:bottom w:w="75" w:type="dxa"/>
              <w:left w:w="85" w:type="dxa"/>
              <w:right w:w="85" w:type="dxa"/>
            </w:tcMar>
            <w:shd w:fill="264D66"/>
          </w:tcPr>
          <w:p>
            <w:pPr>
              <w:spacing w:after="0" w:line="247" w:lineRule="auto"/>
              <w:jc w:val="center"/>
            </w:pPr>
            <w:r>
              <w:rPr>
                <w:b/>
                <w:color w:val="FFFFFF"/>
                <w:sz w:val="18"/>
              </w:rPr>
              <w:t>Destruction</w:t>
            </w:r>
          </w:p>
        </w:tc>
        <w:tc>
          <w:tcPr>
            <w:tcW w:type="dxa" w:w="936"/>
            <w:vAlign w:val="center"/>
            <w:tcMar>
              <w:top w:w="75" w:type="dxa"/>
              <w:bottom w:w="75" w:type="dxa"/>
              <w:left w:w="85" w:type="dxa"/>
              <w:right w:w="85" w:type="dxa"/>
            </w:tcMar>
            <w:shd w:fill="264D66"/>
          </w:tcPr>
          <w:p>
            <w:pPr>
              <w:spacing w:after="0" w:line="247" w:lineRule="auto"/>
              <w:jc w:val="center"/>
            </w:pPr>
            <w:r>
              <w:rPr>
                <w:b/>
                <w:color w:val="FFFFFF"/>
                <w:sz w:val="18"/>
              </w:rPr>
              <w:t>Spent</w:t>
            </w:r>
          </w:p>
        </w:tc>
        <w:tc>
          <w:tcPr>
            <w:tcW w:type="dxa" w:w="1656"/>
            <w:vAlign w:val="center"/>
            <w:tcMar>
              <w:top w:w="75" w:type="dxa"/>
              <w:bottom w:w="75" w:type="dxa"/>
              <w:left w:w="85" w:type="dxa"/>
              <w:right w:w="85" w:type="dxa"/>
            </w:tcMar>
            <w:shd w:fill="264D66"/>
          </w:tcPr>
          <w:p>
            <w:pPr>
              <w:spacing w:after="0" w:line="247" w:lineRule="auto"/>
              <w:jc w:val="center"/>
            </w:pPr>
            <w:r>
              <w:rPr>
                <w:b/>
                <w:color w:val="FFFFFF"/>
                <w:sz w:val="18"/>
              </w:rPr>
              <w:t>Finish</w:t>
            </w:r>
          </w:p>
        </w:tc>
      </w:tr>
      <w:tr>
        <w:trPr>
          <w:cantSplit/>
        </w:trPr>
        <w:tc>
          <w:tcPr>
            <w:tcW w:type="dxa" w:w="2088"/>
            <w:vAlign w:val="center"/>
            <w:tcMar>
              <w:top w:w="75" w:type="dxa"/>
              <w:bottom w:w="75" w:type="dxa"/>
              <w:left w:w="85" w:type="dxa"/>
              <w:right w:w="85" w:type="dxa"/>
            </w:tcMar>
            <w:shd w:fill="FFFFFF"/>
          </w:tcPr>
          <w:p>
            <w:pPr>
              <w:spacing w:after="0" w:line="247" w:lineRule="auto"/>
              <w:jc w:val="left"/>
            </w:pPr>
            <w:r>
              <w:rPr>
                <w:b w:val="0"/>
                <w:color w:val="000000"/>
                <w:sz w:val="18"/>
              </w:rPr>
              <w:t>Default dev illustration</w:t>
            </w:r>
          </w:p>
        </w:tc>
        <w:tc>
          <w:tcPr>
            <w:tcW w:type="dxa" w:w="3600"/>
            <w:vAlign w:val="center"/>
            <w:tcMar>
              <w:top w:w="75" w:type="dxa"/>
              <w:bottom w:w="75" w:type="dxa"/>
              <w:left w:w="85" w:type="dxa"/>
              <w:right w:w="85" w:type="dxa"/>
            </w:tcMar>
            <w:shd w:fill="FFFFFF"/>
          </w:tcPr>
          <w:p>
            <w:pPr>
              <w:spacing w:after="0" w:line="247" w:lineRule="auto"/>
              <w:jc w:val="left"/>
            </w:pPr>
            <w:r>
              <w:rPr>
                <w:b w:val="0"/>
                <w:color w:val="000000"/>
                <w:sz w:val="18"/>
              </w:rPr>
              <w:t>P-0; closed_ring; base 10200; view 0; action seed 0</w:t>
            </w:r>
          </w:p>
        </w:tc>
        <w:tc>
          <w:tcPr>
            <w:tcW w:type="dxa" w:w="1512"/>
            <w:vAlign w:val="center"/>
            <w:tcMar>
              <w:top w:w="75" w:type="dxa"/>
              <w:bottom w:w="75" w:type="dxa"/>
              <w:left w:w="85" w:type="dxa"/>
              <w:right w:w="85" w:type="dxa"/>
            </w:tcMar>
            <w:shd w:fill="FFFFFF"/>
          </w:tcPr>
          <w:p>
            <w:pPr>
              <w:spacing w:after="0" w:line="247" w:lineRule="auto"/>
              <w:jc w:val="center"/>
            </w:pPr>
            <w:r>
              <w:rPr>
                <w:b w:val="0"/>
                <w:color w:val="000000"/>
                <w:sz w:val="18"/>
              </w:rPr>
              <w:t>87.10%</w:t>
            </w:r>
          </w:p>
        </w:tc>
        <w:tc>
          <w:tcPr>
            <w:tcW w:type="dxa" w:w="936"/>
            <w:vAlign w:val="center"/>
            <w:tcMar>
              <w:top w:w="75" w:type="dxa"/>
              <w:bottom w:w="75" w:type="dxa"/>
              <w:left w:w="85" w:type="dxa"/>
              <w:right w:w="85" w:type="dxa"/>
            </w:tcMar>
            <w:shd w:fill="FFFFFF"/>
          </w:tcPr>
          <w:p>
            <w:pPr>
              <w:spacing w:after="0" w:line="247" w:lineRule="auto"/>
              <w:jc w:val="center"/>
            </w:pPr>
            <w:r>
              <w:rPr>
                <w:b w:val="0"/>
                <w:color w:val="000000"/>
                <w:sz w:val="18"/>
              </w:rPr>
              <w:t>200</w:t>
            </w:r>
          </w:p>
        </w:tc>
        <w:tc>
          <w:tcPr>
            <w:tcW w:type="dxa" w:w="1656"/>
            <w:vAlign w:val="center"/>
            <w:tcMar>
              <w:top w:w="75" w:type="dxa"/>
              <w:bottom w:w="75" w:type="dxa"/>
              <w:left w:w="85" w:type="dxa"/>
              <w:right w:w="85" w:type="dxa"/>
            </w:tcMar>
            <w:shd w:fill="FFFFFF"/>
          </w:tcPr>
          <w:p>
            <w:pPr>
              <w:spacing w:after="0" w:line="247" w:lineRule="auto"/>
              <w:jc w:val="center"/>
            </w:pPr>
            <w:r>
              <w:rPr>
                <w:b w:val="0"/>
                <w:color w:val="000000"/>
                <w:sz w:val="18"/>
              </w:rPr>
              <w:t>tick_limit</w:t>
            </w:r>
          </w:p>
        </w:tc>
      </w:tr>
      <w:tr>
        <w:trPr>
          <w:cantSplit/>
        </w:trPr>
        <w:tc>
          <w:tcPr>
            <w:tcW w:type="dxa" w:w="2088"/>
            <w:vAlign w:val="center"/>
            <w:tcMar>
              <w:top w:w="75" w:type="dxa"/>
              <w:bottom w:w="75" w:type="dxa"/>
              <w:left w:w="85" w:type="dxa"/>
              <w:right w:w="85" w:type="dxa"/>
            </w:tcMar>
            <w:shd w:fill="F2F5F7"/>
          </w:tcPr>
          <w:p>
            <w:pPr>
              <w:spacing w:after="0" w:line="247" w:lineRule="auto"/>
              <w:jc w:val="left"/>
            </w:pPr>
            <w:r>
              <w:rPr>
                <w:b w:val="0"/>
                <w:color w:val="000000"/>
                <w:sz w:val="18"/>
              </w:rPr>
              <w:t>First final full clear</w:t>
            </w:r>
          </w:p>
        </w:tc>
        <w:tc>
          <w:tcPr>
            <w:tcW w:type="dxa" w:w="3600"/>
            <w:vAlign w:val="center"/>
            <w:tcMar>
              <w:top w:w="75" w:type="dxa"/>
              <w:bottom w:w="75" w:type="dxa"/>
              <w:left w:w="85" w:type="dxa"/>
              <w:right w:w="85" w:type="dxa"/>
            </w:tcMar>
            <w:shd w:fill="F2F5F7"/>
          </w:tcPr>
          <w:p>
            <w:pPr>
              <w:spacing w:after="0" w:line="247" w:lineRule="auto"/>
              <w:jc w:val="left"/>
            </w:pPr>
            <w:r>
              <w:rPr>
                <w:b w:val="0"/>
                <w:color w:val="000000"/>
                <w:sz w:val="18"/>
              </w:rPr>
              <w:t>P-0; layered_core; base 11001; view 1; action seed 0</w:t>
            </w:r>
          </w:p>
        </w:tc>
        <w:tc>
          <w:tcPr>
            <w:tcW w:type="dxa" w:w="1512"/>
            <w:vAlign w:val="center"/>
            <w:tcMar>
              <w:top w:w="75" w:type="dxa"/>
              <w:bottom w:w="75" w:type="dxa"/>
              <w:left w:w="85" w:type="dxa"/>
              <w:right w:w="85" w:type="dxa"/>
            </w:tcMar>
            <w:shd w:fill="F2F5F7"/>
          </w:tcPr>
          <w:p>
            <w:pPr>
              <w:spacing w:after="0" w:line="247" w:lineRule="auto"/>
              <w:jc w:val="center"/>
            </w:pPr>
            <w:r>
              <w:rPr>
                <w:b w:val="0"/>
                <w:color w:val="000000"/>
                <w:sz w:val="18"/>
              </w:rPr>
              <w:t>100.00%</w:t>
            </w:r>
          </w:p>
        </w:tc>
        <w:tc>
          <w:tcPr>
            <w:tcW w:type="dxa" w:w="936"/>
            <w:vAlign w:val="center"/>
            <w:tcMar>
              <w:top w:w="75" w:type="dxa"/>
              <w:bottom w:w="75" w:type="dxa"/>
              <w:left w:w="85" w:type="dxa"/>
              <w:right w:w="85" w:type="dxa"/>
            </w:tcMar>
            <w:shd w:fill="F2F5F7"/>
          </w:tcPr>
          <w:p>
            <w:pPr>
              <w:spacing w:after="0" w:line="247" w:lineRule="auto"/>
              <w:jc w:val="center"/>
            </w:pPr>
            <w:r>
              <w:rPr>
                <w:b w:val="0"/>
                <w:color w:val="000000"/>
                <w:sz w:val="18"/>
              </w:rPr>
              <w:t>200</w:t>
            </w:r>
          </w:p>
        </w:tc>
        <w:tc>
          <w:tcPr>
            <w:tcW w:type="dxa" w:w="1656"/>
            <w:vAlign w:val="center"/>
            <w:tcMar>
              <w:top w:w="75" w:type="dxa"/>
              <w:bottom w:w="75" w:type="dxa"/>
              <w:left w:w="85" w:type="dxa"/>
              <w:right w:w="85" w:type="dxa"/>
            </w:tcMar>
            <w:shd w:fill="F2F5F7"/>
          </w:tcPr>
          <w:p>
            <w:pPr>
              <w:spacing w:after="0" w:line="247" w:lineRule="auto"/>
              <w:jc w:val="center"/>
            </w:pPr>
            <w:r>
              <w:rPr>
                <w:b w:val="0"/>
                <w:color w:val="000000"/>
                <w:sz w:val="18"/>
              </w:rPr>
              <w:t>full_clear</w:t>
            </w:r>
          </w:p>
        </w:tc>
      </w:tr>
      <w:tr>
        <w:trPr>
          <w:cantSplit/>
        </w:trPr>
        <w:tc>
          <w:tcPr>
            <w:tcW w:type="dxa" w:w="2088"/>
            <w:vAlign w:val="center"/>
            <w:tcMar>
              <w:top w:w="75" w:type="dxa"/>
              <w:bottom w:w="75" w:type="dxa"/>
              <w:left w:w="85" w:type="dxa"/>
              <w:right w:w="85" w:type="dxa"/>
            </w:tcMar>
            <w:shd w:fill="FFFFFF"/>
          </w:tcPr>
          <w:p>
            <w:pPr>
              <w:spacing w:after="0" w:line="247" w:lineRule="auto"/>
              <w:jc w:val="left"/>
            </w:pPr>
            <w:r>
              <w:rPr>
                <w:b w:val="0"/>
                <w:color w:val="000000"/>
                <w:sz w:val="18"/>
              </w:rPr>
              <w:t>First final zero score</w:t>
            </w:r>
          </w:p>
        </w:tc>
        <w:tc>
          <w:tcPr>
            <w:tcW w:type="dxa" w:w="3600"/>
            <w:vAlign w:val="center"/>
            <w:tcMar>
              <w:top w:w="75" w:type="dxa"/>
              <w:bottom w:w="75" w:type="dxa"/>
              <w:left w:w="85" w:type="dxa"/>
              <w:right w:w="85" w:type="dxa"/>
            </w:tcMar>
            <w:shd w:fill="FFFFFF"/>
          </w:tcPr>
          <w:p>
            <w:pPr>
              <w:spacing w:after="0" w:line="247" w:lineRule="auto"/>
              <w:jc w:val="left"/>
            </w:pPr>
            <w:r>
              <w:rPr>
                <w:b w:val="0"/>
                <w:color w:val="000000"/>
                <w:sz w:val="18"/>
              </w:rPr>
              <w:t>P-0; ew_gates; base 11040; view 7; action seed 0</w:t>
            </w:r>
          </w:p>
        </w:tc>
        <w:tc>
          <w:tcPr>
            <w:tcW w:type="dxa" w:w="1512"/>
            <w:vAlign w:val="center"/>
            <w:tcMar>
              <w:top w:w="75" w:type="dxa"/>
              <w:bottom w:w="75" w:type="dxa"/>
              <w:left w:w="85" w:type="dxa"/>
              <w:right w:w="85" w:type="dxa"/>
            </w:tcMar>
            <w:shd w:fill="FFFFFF"/>
          </w:tcPr>
          <w:p>
            <w:pPr>
              <w:spacing w:after="0" w:line="247" w:lineRule="auto"/>
              <w:jc w:val="center"/>
            </w:pPr>
            <w:r>
              <w:rPr>
                <w:b w:val="0"/>
                <w:color w:val="000000"/>
                <w:sz w:val="18"/>
              </w:rPr>
              <w:t>0.00%</w:t>
            </w:r>
          </w:p>
        </w:tc>
        <w:tc>
          <w:tcPr>
            <w:tcW w:type="dxa" w:w="936"/>
            <w:vAlign w:val="center"/>
            <w:tcMar>
              <w:top w:w="75" w:type="dxa"/>
              <w:bottom w:w="75" w:type="dxa"/>
              <w:left w:w="85" w:type="dxa"/>
              <w:right w:w="85" w:type="dxa"/>
            </w:tcMar>
            <w:shd w:fill="FFFFFF"/>
          </w:tcPr>
          <w:p>
            <w:pPr>
              <w:spacing w:after="0" w:line="247" w:lineRule="auto"/>
              <w:jc w:val="center"/>
            </w:pPr>
            <w:r>
              <w:rPr>
                <w:b w:val="0"/>
                <w:color w:val="000000"/>
                <w:sz w:val="18"/>
              </w:rPr>
              <w:t>10</w:t>
            </w:r>
          </w:p>
        </w:tc>
        <w:tc>
          <w:tcPr>
            <w:tcW w:type="dxa" w:w="1656"/>
            <w:vAlign w:val="center"/>
            <w:tcMar>
              <w:top w:w="75" w:type="dxa"/>
              <w:bottom w:w="75" w:type="dxa"/>
              <w:left w:w="85" w:type="dxa"/>
              <w:right w:w="85" w:type="dxa"/>
            </w:tcMar>
            <w:shd w:fill="FFFFFF"/>
          </w:tcPr>
          <w:p>
            <w:pPr>
              <w:spacing w:after="0" w:line="247" w:lineRule="auto"/>
              <w:jc w:val="center"/>
            </w:pPr>
            <w:r>
              <w:rPr>
                <w:b w:val="0"/>
                <w:color w:val="000000"/>
                <w:sz w:val="18"/>
              </w:rPr>
              <w:t>army_eliminated</w:t>
            </w:r>
          </w:p>
        </w:tc>
      </w:tr>
    </w:tbl>
    <w:p>
      <w:pPr>
        <w:pStyle w:val="Caption"/>
        <w:widowControl/>
        <w:spacing w:before="60" w:after="160"/>
      </w:pPr>
      <w:r>
        <w:t>Source S7 and S8</w:t>
      </w:r>
    </w:p>
    <w:p>
      <w:pPr>
        <w:widowControl/>
      </w:pPr>
      <w:r>
        <w:t>The first row is the fixed illustrative development scenario used by the replay workflow. The two additional final rows are selected by an explicit rule: the first full-clear row and first zero-destruction row in file order. They illustrate the outcome range and are not estimates of frequency or a claim that the demo should choose only successful attacks. The listed rows contain summaries, not enough information to reconstruct every target and movement choice without replaying the model.</w:t>
      </w:r>
    </w:p>
    <w:p>
      <w:bookmarkStart w:id="462" w:name="chapter_20"/>
      <w:pPr>
        <w:pStyle w:val="Heading1"/>
        <w:widowControl/>
      </w:pPr>
      <w:r>
        <w:t>20 Statistical reasoning in beginner language</w:t>
      </w:r>
      <w:bookmarkEnd w:id="462"/>
    </w:p>
    <w:p>
      <w:pPr>
        <w:pStyle w:val="Heading2"/>
        <w:widowControl/>
      </w:pPr>
      <w:r>
        <w:t>20 1 The unit of replication</w:t>
      </w:r>
    </w:p>
    <w:p>
      <w:pPr>
        <w:widowControl/>
      </w:pPr>
      <w:r>
        <w:t>The question about augmentation is whether training with PA changes expected performance relative to training with P. The independent training repetitions are the learner seeds. Multiple layouts, views and action repeats give a better performance estimate for each checkpoint, but they do not create new independently trained checkpoints.</w:t>
      </w:r>
    </w:p>
    <w:p>
      <w:pPr>
        <w:widowControl/>
      </w:pPr>
      <w:r>
        <w:t>For each learner seed, average its attacks over the same accepted layouts, views and action repeats. Then subtract the P mean from the PA mean for that seed. This produces ten paired differences. Finally, average those ten differences. Repeating an attack 100,000 times with one network would still leave only one network for measuring training variability.</w:t>
      </w:r>
    </w:p>
    <w:p>
      <w:pPr>
        <w:widowControl/>
      </w:pPr>
      <w:r>
        <w:t>The same logic applies to sampled-versus-deterministic comparisons: calculate each learner's difference between its inference modes, then summarise those learner differences. For comparison with the fixed heuristic, each learner's score is compared to the heuristic's mean on the same pool. The uncertainty captures learner variation conditional on this reference pool; it does not include a separately sampled population of heuristics.</w:t>
      </w:r>
    </w:p>
    <w:p>
      <w:pPr>
        <w:pStyle w:val="Heading2"/>
        <w:widowControl/>
      </w:pPr>
      <w:r>
        <w:t>20 2 How the confidence interval is calculated</w:t>
      </w:r>
    </w:p>
    <w:p>
      <w:pPr>
        <w:widowControl/>
      </w:pPr>
      <w:r>
        <w:t>The 95 percent paired Student-t interval is mean difference plus or minus t critical value × standard deviation of the ten differences / square root of ten. With ten learners, the degrees of freedom are nine and the two-sided critical value is about 2.262. Differences are stored as fractions and multiplied by 100 for percentage-point reporting.</w:t>
      </w:r>
    </w:p>
    <w:p>
      <w:pPr>
        <w:widowControl/>
      </w:pPr>
      <w:r>
        <w:t>For sampled final PA minus P, the mean is −0.005021 as a fraction, or −0.5021 points. The interval is approximately −2.0632 to +1.0590 points. This is compatible with a modest PA disadvantage, no difference or a modest PA advantage under the assumptions of the analysis. It is not evidence of a forty-point augmentation effect.</w:t>
      </w:r>
    </w:p>
    <w:p>
      <w:pPr>
        <w:widowControl/>
      </w:pPr>
      <w:r>
        <w:t>An interval including zero means the comparison does not establish a nonzero mean effect at that confidence level. It does not prove the methods are identical. A formal equivalence claim would require a prespecified practically negligible margin and an equivalence analysis. We did not register such a margin or perform that test.</w:t>
      </w:r>
    </w:p>
    <w:p>
      <w:pPr>
        <w:pStyle w:val="Heading2"/>
        <w:widowControl/>
      </w:pPr>
      <w:r>
        <w:t>20 3 Percentage points and relative improvement</w:t>
      </w:r>
    </w:p>
    <w:p>
      <w:pPr>
        <w:widowControl/>
      </w:pPr>
      <w:r>
        <w:t>Moving from 43.53 percent to 85.95 percent is a gain of about 42.42 percentage points. A relative percentage improvement divides that gain by the baseline, which is a different number and can be large when the baseline is small. The handbook uses percentage points for score differences to keep the comparisons clear.</w:t>
      </w:r>
    </w:p>
    <w:p>
      <w:pPr>
        <w:widowControl/>
      </w:pPr>
      <w:r>
        <w:t>The interval describes variability across ten training seeds on a fixed accepted pool. It is not a 95 percent guarantee that every future attack lands inside that interval, or that 95 percent of base layouts have that score. Individual attack outcomes vary far more widely than learner mean estimates.</w:t>
      </w:r>
    </w:p>
    <w:p>
      <w:pPr>
        <w:pStyle w:val="Heading2"/>
        <w:widowControl/>
      </w:pPr>
      <w:r>
        <w:t>20 4 Weighting multiple comparisons and orientation</w:t>
      </w:r>
    </w:p>
    <w:p>
      <w:pPr>
        <w:widowControl/>
      </w:pPr>
      <w:r>
        <w:t>The overall means weight accepted layouts equally and every view equally within each layout. They are not equal-weight averages of three or four motif means. Because acceptance counts differ by motif, the pooled headline gives more weight to motifs with more accepted layouts. Per-motif tables make this visible.</w:t>
      </w:r>
    </w:p>
    <w:p>
      <w:pPr>
        <w:widowControl/>
      </w:pPr>
      <w:r>
        <w:t>Many secondary metrics, motifs and view summaries are reported. The final sampled extension explicitly treats secondary comparisons as descriptive and does not correct them for multiple testing. The primary registered comparison remains deterministic PA minus P; the sampled extension has its own documented purpose and destruction metric. The recovered analysis uses Student-t intervals. Earlier plans mentioned bootstrap sensitivity analysis, but no completed bootstrap results were recovered and none are presented as historical outputs.</w:t>
      </w:r>
    </w:p>
    <w:p>
      <w:pPr>
        <w:widowControl/>
      </w:pPr>
      <w:r>
        <w:t>The original orientation summary is the maximum minus minimum mean destruction across tested views for a learner and motif. It measures sensitivity to the agent's coordinate presentation. It does not test physically rotated combat equivalence. A small pooled view difference can also hide variability by learner and base; these summaries should not be presented as a theorem that PA is invariant.</w:t>
      </w:r>
    </w:p>
    <w:p>
      <w:bookmarkStart w:id="478" w:name="chapter_21"/>
      <w:pPr>
        <w:pStyle w:val="Heading1"/>
        <w:widowControl/>
      </w:pPr>
      <w:r>
        <w:t>21 Limitations that should be stated openly</w:t>
      </w:r>
      <w:bookmarkEnd w:id="478"/>
    </w:p>
    <w:p>
      <w:pPr>
        <w:pStyle w:val="Heading2"/>
        <w:widowControl/>
      </w:pPr>
      <w:r>
        <w:t>21 1 The scientific limitations</w:t>
      </w:r>
    </w:p>
    <w:p>
      <w:pPr>
        <w:widowControl/>
      </w:pPr>
      <w:r>
        <w:t>The main comparison uses ten seeds and one fixed training budget. It cannot rule out augmentation benefits at other budgets, with different observations or architectures, or on another base distribution. The result is that augmentation did not demonstrate a clear benefit under the tested conditions.</w:t>
      </w:r>
    </w:p>
    <w:p>
      <w:pPr>
        <w:widowControl/>
      </w:pPr>
      <w:r>
        <w:t>The policy receives a partial observation and has no memory. The environment has simplified deterministic combat, no line-of-sight blocking, no collision avoidance, fixed troop rules and no learning defender. Strong results therefore apply to Base Siege, not real-time control in a commercial game or every custom base a user might draw.</w:t>
      </w:r>
    </w:p>
    <w:p>
      <w:pPr>
        <w:widowControl/>
      </w:pPr>
      <w:r>
        <w:t>The random baseline is weak because it often stops shopping early. The heuristic is hand designed and does not adapt army composition by base. We did not compare against an optimised planner, human expert, several alternative RL algorithms or all reasonable heuristic variants. Beating these two baselines is evidence relative to those baselines.</w:t>
      </w:r>
    </w:p>
    <w:p>
      <w:pPr>
        <w:widowControl/>
      </w:pPr>
      <w:r>
        <w:t>The curriculum, observation channels, reward coefficients and architecture were not separately ablated. The study cannot isolate which component caused the overall learning success. Sampling was varied at inference using the same checkpoints, giving a clear measured inference effect, but its shopping and deployment contributions were not isolated.</w:t>
      </w:r>
    </w:p>
    <w:p>
      <w:pPr>
        <w:pStyle w:val="Heading2"/>
        <w:widowControl/>
      </w:pPr>
      <w:r>
        <w:t>21 2 The inaccessible-target limitation</w:t>
      </w:r>
    </w:p>
    <w:p>
      <w:pPr>
        <w:widowControl/>
      </w:pPr>
      <w:r>
        <w:t>The earlier audit reproduced a tank that stays idle when its chosen defence is surrounded by non-wall buildings and has no approach goal. Its reported example used closed_ring seed 616, one tank deployed at (0, 10), and the cannon at (7, 9). The audit reported that the tank remained at its deployment position after 100 ticks. This is historical reproduced audit evidence, not a new attack executed for this handbook. [S9]</w:t>
      </w:r>
    </w:p>
    <w:p>
      <w:pPr>
        <w:widowControl/>
      </w:pPr>
      <w:r>
        <w:t>The recovered source matches the trained scientific hashes and still returns without movement when the approach-goal set is empty. Target acquisition selects the nearest preferred building; the normal fallback switches from defences to other buildings only when the preferred class is empty. It does not implement the audit's proposed reachable-target fallback. Therefore the handbook cannot claim this edge case was fixed before training.</w:t>
      </w:r>
    </w:p>
    <w:p>
      <w:pPr>
        <w:widowControl/>
      </w:pPr>
      <w:r>
        <w:t>The result tables remain measurements of the frozen simulator actually used. The limitation affects what that task represents and may contribute to failures, but the aggregate records do not quantify its frequency or score impact. It should be acknowledged without inventing how much performance a correction would add. Fixing it would change combat semantics and should create a new environment revision, regenerated affected pools and documented new experiments.</w:t>
      </w:r>
    </w:p>
    <w:p>
      <w:pPr>
        <w:pStyle w:val="Heading2"/>
        <w:widowControl/>
      </w:pPr>
      <w:r>
        <w:t>21 3 What is not established by the archived evidence</w:t>
      </w:r>
    </w:p>
    <w:p>
      <w:pPr>
        <w:widowControl/>
      </w:pPr>
      <w:r>
        <w:t>The manifests confirm CUDA training, package versions and per-run elapsed time. They do not record an actual GPU model, instance SKU, GPU utilisation trace, energy consumption or cloud bill. Earlier advice suggested T4-equipped instance types; advice is not proof of which one ran the job.</w:t>
      </w:r>
    </w:p>
    <w:p>
      <w:pPr>
        <w:widowControl/>
      </w:pPr>
      <w:r>
        <w:t>The uploaded records do not preserve precise elapsed timers for every evaluation stage or pool-building command. They also do not establish every SageMaker recovery drill mentioned in setup recommendations. The handbook supplies the timings that are measured and clearly labels timestamp-based estimates and missing measurements.</w:t>
      </w:r>
    </w:p>
    <w:p>
      <w:pPr>
        <w:widowControl/>
      </w:pPr>
      <w:r>
        <w:t>A passing software test count does not prove the simulator is flawless, and a successful model reload does not prove universal bitwise portability. The evidence is strongest when tied to the exact inputs, runtime and implementation that were checked.</w:t>
      </w:r>
    </w:p>
    <w:p>
      <w:bookmarkStart w:id="492" w:name="chapter_22"/>
      <w:pPr>
        <w:pStyle w:val="Heading1"/>
        <w:widowControl/>
      </w:pPr>
      <w:r>
        <w:t>22 Training evaluation time and total work</w:t>
      </w:r>
      <w:bookmarkEnd w:id="492"/>
    </w:p>
    <w:p>
      <w:pPr>
        <w:pStyle w:val="Heading2"/>
        <w:widowControl/>
      </w:pPr>
      <w:r>
        <w:t>22 1 Measured training time</w:t>
      </w:r>
    </w:p>
    <w:p>
      <w:pPr>
        <w:pStyle w:val="Caption"/>
        <w:keepNext/>
        <w:widowControl/>
      </w:pPr>
      <w:r>
        <w:t>Table 33  Timings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592"/>
        <w:gridCol w:w="4032"/>
      </w:tblGrid>
      <w:tr>
        <w:trPr>
          <w:cantSplit/>
          <w:tblHeader w:val="true"/>
        </w:trPr>
        <w:tc>
          <w:tcPr>
            <w:tcW w:type="dxa" w:w="3168"/>
            <w:vAlign w:val="center"/>
            <w:tcMar>
              <w:top w:w="75" w:type="dxa"/>
              <w:bottom w:w="75" w:type="dxa"/>
              <w:left w:w="85" w:type="dxa"/>
              <w:right w:w="85" w:type="dxa"/>
            </w:tcMar>
            <w:shd w:fill="264D66"/>
          </w:tcPr>
          <w:p>
            <w:pPr>
              <w:spacing w:after="0" w:line="247" w:lineRule="auto"/>
              <w:jc w:val="left"/>
            </w:pPr>
            <w:r>
              <w:rPr>
                <w:b/>
                <w:color w:val="FFFFFF"/>
                <w:sz w:val="18"/>
              </w:rPr>
              <w:t>Stage</w:t>
            </w:r>
          </w:p>
        </w:tc>
        <w:tc>
          <w:tcPr>
            <w:tcW w:type="dxa" w:w="2592"/>
            <w:vAlign w:val="center"/>
            <w:tcMar>
              <w:top w:w="75" w:type="dxa"/>
              <w:bottom w:w="75" w:type="dxa"/>
              <w:left w:w="85" w:type="dxa"/>
              <w:right w:w="85" w:type="dxa"/>
            </w:tcMar>
            <w:shd w:fill="264D66"/>
          </w:tcPr>
          <w:p>
            <w:pPr>
              <w:spacing w:after="0" w:line="247" w:lineRule="auto"/>
              <w:jc w:val="center"/>
            </w:pPr>
            <w:r>
              <w:rPr>
                <w:b/>
                <w:color w:val="FFFFFF"/>
                <w:sz w:val="18"/>
              </w:rPr>
              <w:t>Duration</w:t>
            </w:r>
          </w:p>
        </w:tc>
        <w:tc>
          <w:tcPr>
            <w:tcW w:type="dxa" w:w="4032"/>
            <w:vAlign w:val="center"/>
            <w:tcMar>
              <w:top w:w="75" w:type="dxa"/>
              <w:bottom w:w="75" w:type="dxa"/>
              <w:left w:w="85" w:type="dxa"/>
              <w:right w:w="85" w:type="dxa"/>
            </w:tcMar>
            <w:shd w:fill="264D66"/>
          </w:tcPr>
          <w:p>
            <w:pPr>
              <w:spacing w:after="0" w:line="247" w:lineRule="auto"/>
              <w:jc w:val="center"/>
            </w:pPr>
            <w:r>
              <w:rPr>
                <w:b/>
                <w:color w:val="FFFFFF"/>
                <w:sz w:val="18"/>
              </w:rPr>
              <w:t>Evidence quality</w:t>
            </w:r>
          </w:p>
        </w:tc>
      </w:tr>
      <w:tr>
        <w:trPr>
          <w:cantSplit/>
        </w:trPr>
        <w:tc>
          <w:tcPr>
            <w:tcW w:type="dxa" w:w="3168"/>
            <w:vAlign w:val="center"/>
            <w:tcMar>
              <w:top w:w="75" w:type="dxa"/>
              <w:bottom w:w="75" w:type="dxa"/>
              <w:left w:w="85" w:type="dxa"/>
              <w:right w:w="85" w:type="dxa"/>
            </w:tcMar>
            <w:shd w:fill="FFFFFF"/>
          </w:tcPr>
          <w:p>
            <w:pPr>
              <w:spacing w:after="0" w:line="247" w:lineRule="auto"/>
              <w:jc w:val="left"/>
            </w:pPr>
            <w:r>
              <w:rPr>
                <w:b w:val="0"/>
                <w:color w:val="000000"/>
                <w:sz w:val="18"/>
              </w:rPr>
              <w:t>Pilot P-100</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1m 59.5s</w:t>
            </w:r>
          </w:p>
        </w:tc>
        <w:tc>
          <w:tcPr>
            <w:tcW w:type="dxa" w:w="4032"/>
            <w:vAlign w:val="center"/>
            <w:tcMar>
              <w:top w:w="75" w:type="dxa"/>
              <w:bottom w:w="75" w:type="dxa"/>
              <w:left w:w="85" w:type="dxa"/>
              <w:right w:w="85" w:type="dxa"/>
            </w:tcMar>
            <w:shd w:fill="FFFFFF"/>
          </w:tcPr>
          <w:p>
            <w:pPr>
              <w:spacing w:after="0" w:line="247" w:lineRule="auto"/>
              <w:jc w:val="left"/>
            </w:pPr>
            <w:r>
              <w:rPr>
                <w:b w:val="0"/>
                <w:color w:val="000000"/>
                <w:sz w:val="18"/>
              </w:rPr>
              <w:t>Measured manifest timer</w:t>
            </w:r>
          </w:p>
        </w:tc>
      </w:tr>
      <w:tr>
        <w:trPr>
          <w:cantSplit/>
        </w:trPr>
        <w:tc>
          <w:tcPr>
            <w:tcW w:type="dxa" w:w="3168"/>
            <w:vAlign w:val="center"/>
            <w:tcMar>
              <w:top w:w="75" w:type="dxa"/>
              <w:bottom w:w="75" w:type="dxa"/>
              <w:left w:w="85" w:type="dxa"/>
              <w:right w:w="85" w:type="dxa"/>
            </w:tcMar>
            <w:shd w:fill="F2F5F7"/>
          </w:tcPr>
          <w:p>
            <w:pPr>
              <w:spacing w:after="0" w:line="247" w:lineRule="auto"/>
              <w:jc w:val="left"/>
            </w:pPr>
            <w:r>
              <w:rPr>
                <w:b w:val="0"/>
                <w:color w:val="000000"/>
                <w:sz w:val="18"/>
              </w:rPr>
              <w:t>Pilot PA-100</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1m 57.8s</w:t>
            </w:r>
          </w:p>
        </w:tc>
        <w:tc>
          <w:tcPr>
            <w:tcW w:type="dxa" w:w="4032"/>
            <w:vAlign w:val="center"/>
            <w:tcMar>
              <w:top w:w="75" w:type="dxa"/>
              <w:bottom w:w="75" w:type="dxa"/>
              <w:left w:w="85" w:type="dxa"/>
              <w:right w:w="85" w:type="dxa"/>
            </w:tcMar>
            <w:shd w:fill="F2F5F7"/>
          </w:tcPr>
          <w:p>
            <w:pPr>
              <w:spacing w:after="0" w:line="247" w:lineRule="auto"/>
              <w:jc w:val="left"/>
            </w:pPr>
            <w:r>
              <w:rPr>
                <w:b w:val="0"/>
                <w:color w:val="000000"/>
                <w:sz w:val="18"/>
              </w:rPr>
              <w:t>Measured manifest timer</w:t>
            </w:r>
          </w:p>
        </w:tc>
      </w:tr>
      <w:tr>
        <w:trPr>
          <w:cantSplit/>
        </w:trPr>
        <w:tc>
          <w:tcPr>
            <w:tcW w:type="dxa" w:w="3168"/>
            <w:vAlign w:val="center"/>
            <w:tcMar>
              <w:top w:w="75" w:type="dxa"/>
              <w:bottom w:w="75" w:type="dxa"/>
              <w:left w:w="85" w:type="dxa"/>
              <w:right w:w="85" w:type="dxa"/>
            </w:tcMar>
            <w:shd w:fill="FFFFFF"/>
          </w:tcPr>
          <w:p>
            <w:pPr>
              <w:spacing w:after="0" w:line="247" w:lineRule="auto"/>
              <w:jc w:val="left"/>
            </w:pPr>
            <w:r>
              <w:rPr>
                <w:b w:val="0"/>
                <w:color w:val="000000"/>
                <w:sz w:val="18"/>
              </w:rPr>
              <w:t>10 full P runs</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1h 20m 58.2s</w:t>
            </w:r>
          </w:p>
        </w:tc>
        <w:tc>
          <w:tcPr>
            <w:tcW w:type="dxa" w:w="4032"/>
            <w:vAlign w:val="center"/>
            <w:tcMar>
              <w:top w:w="75" w:type="dxa"/>
              <w:bottom w:w="75" w:type="dxa"/>
              <w:left w:w="85" w:type="dxa"/>
              <w:right w:w="85" w:type="dxa"/>
            </w:tcMar>
            <w:shd w:fill="FFFFFF"/>
          </w:tcPr>
          <w:p>
            <w:pPr>
              <w:spacing w:after="0" w:line="247" w:lineRule="auto"/>
              <w:jc w:val="center"/>
            </w:pPr>
            <w:r>
              <w:rPr>
                <w:b w:val="0"/>
                <w:color w:val="000000"/>
                <w:sz w:val="18"/>
              </w:rPr>
              <w:t>Sum of measured timers</w:t>
            </w:r>
          </w:p>
        </w:tc>
      </w:tr>
      <w:tr>
        <w:trPr>
          <w:cantSplit/>
        </w:trPr>
        <w:tc>
          <w:tcPr>
            <w:tcW w:type="dxa" w:w="3168"/>
            <w:vAlign w:val="center"/>
            <w:tcMar>
              <w:top w:w="75" w:type="dxa"/>
              <w:bottom w:w="75" w:type="dxa"/>
              <w:left w:w="85" w:type="dxa"/>
              <w:right w:w="85" w:type="dxa"/>
            </w:tcMar>
            <w:shd w:fill="F2F5F7"/>
          </w:tcPr>
          <w:p>
            <w:pPr>
              <w:spacing w:after="0" w:line="247" w:lineRule="auto"/>
              <w:jc w:val="left"/>
            </w:pPr>
            <w:r>
              <w:rPr>
                <w:b w:val="0"/>
                <w:color w:val="000000"/>
                <w:sz w:val="18"/>
              </w:rPr>
              <w:t>10 full PA runs</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1h 21m 54.7s</w:t>
            </w:r>
          </w:p>
        </w:tc>
        <w:tc>
          <w:tcPr>
            <w:tcW w:type="dxa" w:w="4032"/>
            <w:vAlign w:val="center"/>
            <w:tcMar>
              <w:top w:w="75" w:type="dxa"/>
              <w:bottom w:w="75" w:type="dxa"/>
              <w:left w:w="85" w:type="dxa"/>
              <w:right w:w="85" w:type="dxa"/>
            </w:tcMar>
            <w:shd w:fill="F2F5F7"/>
          </w:tcPr>
          <w:p>
            <w:pPr>
              <w:spacing w:after="0" w:line="247" w:lineRule="auto"/>
              <w:jc w:val="center"/>
            </w:pPr>
            <w:r>
              <w:rPr>
                <w:b w:val="0"/>
                <w:color w:val="000000"/>
                <w:sz w:val="18"/>
              </w:rPr>
              <w:t>Sum of measured timers</w:t>
            </w:r>
          </w:p>
        </w:tc>
      </w:tr>
      <w:tr>
        <w:trPr>
          <w:cantSplit/>
        </w:trPr>
        <w:tc>
          <w:tcPr>
            <w:tcW w:type="dxa" w:w="3168"/>
            <w:vAlign w:val="center"/>
            <w:tcMar>
              <w:top w:w="75" w:type="dxa"/>
              <w:bottom w:w="75" w:type="dxa"/>
              <w:left w:w="85" w:type="dxa"/>
              <w:right w:w="85" w:type="dxa"/>
            </w:tcMar>
            <w:shd w:fill="FFFFFF"/>
          </w:tcPr>
          <w:p>
            <w:pPr>
              <w:spacing w:after="0" w:line="247" w:lineRule="auto"/>
              <w:jc w:val="left"/>
            </w:pPr>
            <w:r>
              <w:rPr>
                <w:b w:val="0"/>
                <w:color w:val="000000"/>
                <w:sz w:val="18"/>
              </w:rPr>
              <w:t>All 20 full runs</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2h 42m 52.9s</w:t>
            </w:r>
          </w:p>
        </w:tc>
        <w:tc>
          <w:tcPr>
            <w:tcW w:type="dxa" w:w="4032"/>
            <w:vAlign w:val="center"/>
            <w:tcMar>
              <w:top w:w="75" w:type="dxa"/>
              <w:bottom w:w="75" w:type="dxa"/>
              <w:left w:w="85" w:type="dxa"/>
              <w:right w:w="85" w:type="dxa"/>
            </w:tcMar>
            <w:shd w:fill="FFFFFF"/>
          </w:tcPr>
          <w:p>
            <w:pPr>
              <w:spacing w:after="0" w:line="247" w:lineRule="auto"/>
              <w:jc w:val="center"/>
            </w:pPr>
            <w:r>
              <w:rPr>
                <w:b w:val="0"/>
                <w:color w:val="000000"/>
                <w:sz w:val="18"/>
              </w:rPr>
              <w:t>Sum of measured timers</w:t>
            </w:r>
          </w:p>
        </w:tc>
      </w:tr>
      <w:tr>
        <w:trPr>
          <w:cantSplit/>
        </w:trPr>
        <w:tc>
          <w:tcPr>
            <w:tcW w:type="dxa" w:w="3168"/>
            <w:vAlign w:val="center"/>
            <w:tcMar>
              <w:top w:w="75" w:type="dxa"/>
              <w:bottom w:w="75" w:type="dxa"/>
              <w:left w:w="85" w:type="dxa"/>
              <w:right w:w="85" w:type="dxa"/>
            </w:tcMar>
            <w:shd w:fill="F2F5F7"/>
          </w:tcPr>
          <w:p>
            <w:pPr>
              <w:spacing w:after="0" w:line="247" w:lineRule="auto"/>
              <w:jc w:val="left"/>
            </w:pPr>
            <w:r>
              <w:rPr>
                <w:b w:val="0"/>
                <w:color w:val="000000"/>
                <w:sz w:val="18"/>
              </w:rPr>
              <w:t>Main first start to last finish</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2h 45m 22.3s</w:t>
            </w:r>
          </w:p>
        </w:tc>
        <w:tc>
          <w:tcPr>
            <w:tcW w:type="dxa" w:w="4032"/>
            <w:vAlign w:val="center"/>
            <w:tcMar>
              <w:top w:w="75" w:type="dxa"/>
              <w:bottom w:w="75" w:type="dxa"/>
              <w:left w:w="85" w:type="dxa"/>
              <w:right w:w="85" w:type="dxa"/>
            </w:tcMar>
            <w:shd w:fill="F2F5F7"/>
          </w:tcPr>
          <w:p>
            <w:pPr>
              <w:spacing w:after="0" w:line="247" w:lineRule="auto"/>
              <w:jc w:val="left"/>
            </w:pPr>
            <w:r>
              <w:rPr>
                <w:b w:val="0"/>
                <w:color w:val="000000"/>
                <w:sz w:val="18"/>
              </w:rPr>
              <w:t>Recorded UTC timestamp span</w:t>
            </w:r>
          </w:p>
        </w:tc>
      </w:tr>
      <w:tr>
        <w:trPr>
          <w:cantSplit/>
        </w:trPr>
        <w:tc>
          <w:tcPr>
            <w:tcW w:type="dxa" w:w="3168"/>
            <w:vAlign w:val="center"/>
            <w:tcMar>
              <w:top w:w="75" w:type="dxa"/>
              <w:bottom w:w="75" w:type="dxa"/>
              <w:left w:w="85" w:type="dxa"/>
              <w:right w:w="85" w:type="dxa"/>
            </w:tcMar>
            <w:shd w:fill="FFFFFF"/>
          </w:tcPr>
          <w:p>
            <w:pPr>
              <w:spacing w:after="0" w:line="247" w:lineRule="auto"/>
              <w:jc w:val="left"/>
            </w:pPr>
            <w:r>
              <w:rPr>
                <w:b w:val="0"/>
                <w:color w:val="000000"/>
                <w:sz w:val="18"/>
              </w:rPr>
              <w:t>Final pool generation</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About 1m 08s</w:t>
            </w:r>
          </w:p>
        </w:tc>
        <w:tc>
          <w:tcPr>
            <w:tcW w:type="dxa" w:w="4032"/>
            <w:vAlign w:val="center"/>
            <w:tcMar>
              <w:top w:w="75" w:type="dxa"/>
              <w:bottom w:w="75" w:type="dxa"/>
              <w:left w:w="85" w:type="dxa"/>
              <w:right w:w="85" w:type="dxa"/>
            </w:tcMar>
            <w:shd w:fill="FFFFFF"/>
          </w:tcPr>
          <w:p>
            <w:pPr>
              <w:spacing w:after="0" w:line="247" w:lineRule="auto"/>
              <w:jc w:val="left"/>
            </w:pPr>
            <w:r>
              <w:rPr>
                <w:b w:val="0"/>
                <w:color w:val="000000"/>
                <w:sz w:val="18"/>
              </w:rPr>
              <w:t>Archive timestamp estimate</w:t>
            </w:r>
          </w:p>
        </w:tc>
      </w:tr>
      <w:tr>
        <w:trPr>
          <w:cantSplit/>
        </w:trPr>
        <w:tc>
          <w:tcPr>
            <w:tcW w:type="dxa" w:w="3168"/>
            <w:vAlign w:val="center"/>
            <w:tcMar>
              <w:top w:w="75" w:type="dxa"/>
              <w:bottom w:w="75" w:type="dxa"/>
              <w:left w:w="85" w:type="dxa"/>
              <w:right w:w="85" w:type="dxa"/>
            </w:tcMar>
            <w:shd w:fill="F2F5F7"/>
          </w:tcPr>
          <w:p>
            <w:pPr>
              <w:spacing w:after="0" w:line="247" w:lineRule="auto"/>
              <w:jc w:val="left"/>
            </w:pPr>
            <w:r>
              <w:rPr>
                <w:b w:val="0"/>
                <w:color w:val="000000"/>
                <w:sz w:val="18"/>
              </w:rPr>
              <w:t>Original final after pool</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About 52m 08s</w:t>
            </w:r>
          </w:p>
        </w:tc>
        <w:tc>
          <w:tcPr>
            <w:tcW w:type="dxa" w:w="4032"/>
            <w:vAlign w:val="center"/>
            <w:tcMar>
              <w:top w:w="75" w:type="dxa"/>
              <w:bottom w:w="75" w:type="dxa"/>
              <w:left w:w="85" w:type="dxa"/>
              <w:right w:w="85" w:type="dxa"/>
            </w:tcMar>
            <w:shd w:fill="F2F5F7"/>
          </w:tcPr>
          <w:p>
            <w:pPr>
              <w:spacing w:after="0" w:line="247" w:lineRule="auto"/>
              <w:jc w:val="left"/>
            </w:pPr>
            <w:r>
              <w:rPr>
                <w:b w:val="0"/>
                <w:color w:val="000000"/>
                <w:sz w:val="18"/>
              </w:rPr>
              <w:t>Archive timestamp estimate</w:t>
            </w:r>
          </w:p>
        </w:tc>
      </w:tr>
      <w:tr>
        <w:trPr>
          <w:cantSplit/>
        </w:trPr>
        <w:tc>
          <w:tcPr>
            <w:tcW w:type="dxa" w:w="3168"/>
            <w:vAlign w:val="center"/>
            <w:tcMar>
              <w:top w:w="75" w:type="dxa"/>
              <w:bottom w:w="75" w:type="dxa"/>
              <w:left w:w="85" w:type="dxa"/>
              <w:right w:w="85" w:type="dxa"/>
            </w:tcMar>
            <w:shd w:fill="FFFFFF"/>
          </w:tcPr>
          <w:p>
            <w:pPr>
              <w:spacing w:after="0" w:line="247" w:lineRule="auto"/>
              <w:jc w:val="left"/>
            </w:pPr>
            <w:r>
              <w:rPr>
                <w:b w:val="0"/>
                <w:color w:val="000000"/>
                <w:sz w:val="18"/>
              </w:rPr>
              <w:t>Sampled final stage</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About 2h 38m 44s</w:t>
            </w:r>
          </w:p>
        </w:tc>
        <w:tc>
          <w:tcPr>
            <w:tcW w:type="dxa" w:w="4032"/>
            <w:vAlign w:val="center"/>
            <w:tcMar>
              <w:top w:w="75" w:type="dxa"/>
              <w:bottom w:w="75" w:type="dxa"/>
              <w:left w:w="85" w:type="dxa"/>
              <w:right w:w="85" w:type="dxa"/>
            </w:tcMar>
            <w:shd w:fill="FFFFFF"/>
          </w:tcPr>
          <w:p>
            <w:pPr>
              <w:spacing w:after="0" w:line="247" w:lineRule="auto"/>
              <w:jc w:val="left"/>
            </w:pPr>
            <w:r>
              <w:rPr>
                <w:b w:val="0"/>
                <w:color w:val="000000"/>
                <w:sz w:val="18"/>
              </w:rPr>
              <w:t>Archive timestamp estimate</w:t>
            </w:r>
          </w:p>
        </w:tc>
      </w:tr>
      <w:tr>
        <w:trPr>
          <w:cantSplit/>
        </w:trPr>
        <w:tc>
          <w:tcPr>
            <w:tcW w:type="dxa" w:w="3168"/>
            <w:vAlign w:val="center"/>
            <w:tcMar>
              <w:top w:w="75" w:type="dxa"/>
              <w:bottom w:w="75" w:type="dxa"/>
              <w:left w:w="85" w:type="dxa"/>
              <w:right w:w="85" w:type="dxa"/>
            </w:tcMar>
            <w:shd w:fill="F2F5F7"/>
          </w:tcPr>
          <w:p>
            <w:pPr>
              <w:spacing w:after="0" w:line="247" w:lineRule="auto"/>
              <w:jc w:val="left"/>
            </w:pPr>
            <w:r>
              <w:rPr>
                <w:b w:val="0"/>
                <w:color w:val="000000"/>
                <w:sz w:val="18"/>
              </w:rPr>
              <w:t>Whole final workflow</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About 3h 32m</w:t>
            </w:r>
          </w:p>
        </w:tc>
        <w:tc>
          <w:tcPr>
            <w:tcW w:type="dxa" w:w="4032"/>
            <w:vAlign w:val="center"/>
            <w:tcMar>
              <w:top w:w="75" w:type="dxa"/>
              <w:bottom w:w="75" w:type="dxa"/>
              <w:left w:w="85" w:type="dxa"/>
              <w:right w:w="85" w:type="dxa"/>
            </w:tcMar>
            <w:shd w:fill="F2F5F7"/>
          </w:tcPr>
          <w:p>
            <w:pPr>
              <w:spacing w:after="0" w:line="247" w:lineRule="auto"/>
              <w:jc w:val="left"/>
            </w:pPr>
            <w:r>
              <w:rPr>
                <w:b w:val="0"/>
                <w:color w:val="000000"/>
                <w:sz w:val="18"/>
              </w:rPr>
              <w:t>Archive timestamp estimate</w:t>
            </w:r>
          </w:p>
        </w:tc>
      </w:tr>
      <w:tr>
        <w:trPr>
          <w:cantSplit/>
        </w:trPr>
        <w:tc>
          <w:tcPr>
            <w:tcW w:type="dxa" w:w="3168"/>
            <w:vAlign w:val="center"/>
            <w:tcMar>
              <w:top w:w="75" w:type="dxa"/>
              <w:bottom w:w="75" w:type="dxa"/>
              <w:left w:w="85" w:type="dxa"/>
              <w:right w:w="85" w:type="dxa"/>
            </w:tcMar>
            <w:shd w:fill="FFFFFF"/>
          </w:tcPr>
          <w:p>
            <w:pPr>
              <w:spacing w:after="0" w:line="247" w:lineRule="auto"/>
              <w:jc w:val="left"/>
            </w:pPr>
            <w:r>
              <w:rPr>
                <w:b w:val="0"/>
                <w:color w:val="000000"/>
                <w:sz w:val="18"/>
              </w:rPr>
              <w:t>Other evaluation and pool stages</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Not established</w:t>
            </w:r>
          </w:p>
        </w:tc>
        <w:tc>
          <w:tcPr>
            <w:tcW w:type="dxa" w:w="4032"/>
            <w:vAlign w:val="center"/>
            <w:tcMar>
              <w:top w:w="75" w:type="dxa"/>
              <w:bottom w:w="75" w:type="dxa"/>
              <w:left w:w="85" w:type="dxa"/>
              <w:right w:w="85" w:type="dxa"/>
            </w:tcMar>
            <w:shd w:fill="FFFFFF"/>
          </w:tcPr>
          <w:p>
            <w:pPr>
              <w:spacing w:after="0" w:line="247" w:lineRule="auto"/>
              <w:jc w:val="left"/>
            </w:pPr>
            <w:r>
              <w:rPr>
                <w:b w:val="0"/>
                <w:color w:val="000000"/>
                <w:sz w:val="18"/>
              </w:rPr>
              <w:t>Elapsed records not recovered</w:t>
            </w:r>
          </w:p>
        </w:tc>
      </w:tr>
    </w:tbl>
    <w:p>
      <w:pPr>
        <w:pStyle w:val="Caption"/>
        <w:widowControl/>
        <w:spacing w:before="60" w:after="160"/>
      </w:pPr>
      <w:r>
        <w:t>Source S2 S5 and S8</w:t>
      </w:r>
    </w:p>
    <w:p>
      <w:pPr>
        <w:widowControl/>
      </w:pPr>
      <w:r>
        <w:t>The twenty main training-process timers total 9,772.874 seconds, or 2 hours 42 minutes 52.9 seconds. Their first recorded attempt began on 21 September at 13:24:35 UTC and the last finished at 16:09:57 UTC, giving approximately 2 hours 45 minutes 22.3 seconds from first start to last finish. The difference, about 149 seconds, includes gaps and controller work between runs. Summed per-run timers and overall wall-clock span are related but different measures.</w:t>
      </w:r>
    </w:p>
    <w:p>
      <w:pPr>
        <w:widowControl/>
      </w:pPr>
      <w:r>
        <w:t>P's ten runs sum to 4,858.195 seconds and PA's to 4,914.679 seconds. The mean per run is 488.644 seconds, about 8 minutes 8.6 seconds. PA's slightly larger total does not establish a hardware-independent augmentation cost because this was not a dedicated performance benchmark.</w:t>
      </w:r>
    </w:p>
    <w:p>
      <w:pPr>
        <w:widowControl/>
      </w:pPr>
      <w:r>
        <w:t>The pilot pair totals 237.245 seconds of measured training-process time, about 3 minutes 57.2 seconds. Pilot-based extrapolation projected approximately 3.013 hours for twenty full learners; the actual summed main timers were about 2.715 hours. The pilot estimate excluded full pool construction and separate evaluation and was never a promised total project runtime.</w:t>
      </w:r>
    </w:p>
    <w:p>
      <w:pPr>
        <w:pStyle w:val="Heading2"/>
        <w:widowControl/>
      </w:pPr>
      <w:r>
        <w:t>22 2 What we can infer about final evaluation duration</w:t>
      </w:r>
    </w:p>
    <w:p>
      <w:pPr>
        <w:widowControl/>
      </w:pPr>
      <w:r>
        <w:t>The final ZIP preserves filesystem timestamps. In its archive clock, the final-start receipt is 22 September 13:18:10, the pool file is 13:19:18, original final outputs are 14:11:26 and sampled outputs are 16:50:10. These suggest about 1 minute 8 seconds to the pool file, 52 minutes 8 seconds from pool file to original outputs, and 2 hours 38 minutes 44 seconds from the sampled contract/original completion timestamp to sampled completion.</w:t>
      </w:r>
    </w:p>
    <w:p>
      <w:pPr>
        <w:widowControl/>
      </w:pPr>
      <w:r>
        <w:t>The full start-receipt to sampled-output span is approximately 3 hours 32 minutes. ZIP timestamps have coarse resolution, no embedded timezone and can be affected by copying. They align with the saved UTC amendment time, but are not monotonic elapsed-timer measurements. Treat them as approximate phase spans that include overhead or any pauses, not exact CPU execution time. The archive does not include all progress logs needed to produce precise timers for those stages.</w:t>
      </w:r>
    </w:p>
    <w:p>
      <w:pPr>
        <w:widowControl/>
      </w:pPr>
      <w:r>
        <w:t>Exact durations for train/dev pool construction, full pilot evaluation, original full development evaluation, the small sampling diagnostic and full sampled development evaluation were not recovered. We should say not recorded in the available evidence, rather than guess from upload times or apply final throughput as if it were a measured past duration.</w:t>
      </w:r>
    </w:p>
    <w:p>
      <w:pPr>
        <w:pStyle w:val="Heading2"/>
        <w:widowControl/>
      </w:pPr>
      <w:r>
        <w:t>22 3 Counting all the simulation work correctly</w:t>
      </w:r>
    </w:p>
    <w:p>
      <w:pPr>
        <w:pStyle w:val="Caption"/>
        <w:keepNext/>
        <w:widowControl/>
      </w:pPr>
      <w:r>
        <w:t>Table 34  Workload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880"/>
        <w:gridCol w:w="2592"/>
      </w:tblGrid>
      <w:tr>
        <w:trPr>
          <w:cantSplit/>
          <w:tblHeader w:val="true"/>
        </w:trPr>
        <w:tc>
          <w:tcPr>
            <w:tcW w:type="dxa" w:w="4320"/>
            <w:vAlign w:val="center"/>
            <w:tcMar>
              <w:top w:w="75" w:type="dxa"/>
              <w:bottom w:w="75" w:type="dxa"/>
              <w:left w:w="85" w:type="dxa"/>
              <w:right w:w="85" w:type="dxa"/>
            </w:tcMar>
            <w:shd w:fill="264D66"/>
          </w:tcPr>
          <w:p>
            <w:pPr>
              <w:spacing w:after="0" w:line="247" w:lineRule="auto"/>
              <w:jc w:val="left"/>
            </w:pPr>
            <w:r>
              <w:rPr>
                <w:b/>
                <w:color w:val="FFFFFF"/>
                <w:sz w:val="18"/>
              </w:rPr>
              <w:t>Category</w:t>
            </w:r>
          </w:p>
        </w:tc>
        <w:tc>
          <w:tcPr>
            <w:tcW w:type="dxa" w:w="2880"/>
            <w:vAlign w:val="center"/>
            <w:tcMar>
              <w:top w:w="75" w:type="dxa"/>
              <w:bottom w:w="75" w:type="dxa"/>
              <w:left w:w="85" w:type="dxa"/>
              <w:right w:w="85" w:type="dxa"/>
            </w:tcMar>
            <w:shd w:fill="264D66"/>
          </w:tcPr>
          <w:p>
            <w:pPr>
              <w:spacing w:after="0" w:line="247" w:lineRule="auto"/>
              <w:jc w:val="left"/>
            </w:pPr>
            <w:r>
              <w:rPr>
                <w:b/>
                <w:color w:val="FFFFFF"/>
                <w:sz w:val="18"/>
              </w:rPr>
              <w:t>Episodes or completed episodes</w:t>
            </w:r>
          </w:p>
        </w:tc>
        <w:tc>
          <w:tcPr>
            <w:tcW w:type="dxa" w:w="2592"/>
            <w:vAlign w:val="center"/>
            <w:tcMar>
              <w:top w:w="75" w:type="dxa"/>
              <w:bottom w:w="75" w:type="dxa"/>
              <w:left w:w="85" w:type="dxa"/>
              <w:right w:w="85" w:type="dxa"/>
            </w:tcMar>
            <w:shd w:fill="264D66"/>
          </w:tcPr>
          <w:p>
            <w:pPr>
              <w:spacing w:after="0" w:line="247" w:lineRule="auto"/>
              <w:jc w:val="center"/>
            </w:pPr>
            <w:r>
              <w:rPr>
                <w:b/>
                <w:color w:val="FFFFFF"/>
                <w:sz w:val="18"/>
              </w:rPr>
              <w:t>Training transitions</w:t>
            </w:r>
          </w:p>
        </w:tc>
      </w:tr>
      <w:tr>
        <w:trPr>
          <w:cantSplit/>
        </w:trPr>
        <w:tc>
          <w:tcPr>
            <w:tcW w:type="dxa" w:w="4320"/>
            <w:vAlign w:val="center"/>
            <w:tcMar>
              <w:top w:w="75" w:type="dxa"/>
              <w:bottom w:w="75" w:type="dxa"/>
              <w:left w:w="85" w:type="dxa"/>
              <w:right w:w="85" w:type="dxa"/>
            </w:tcMar>
            <w:shd w:fill="FFFFFF"/>
          </w:tcPr>
          <w:p>
            <w:pPr>
              <w:spacing w:after="0" w:line="247" w:lineRule="auto"/>
              <w:jc w:val="left"/>
            </w:pPr>
            <w:r>
              <w:rPr>
                <w:b w:val="0"/>
                <w:color w:val="000000"/>
                <w:sz w:val="18"/>
              </w:rPr>
              <w:t>Pilot pair training</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4,231</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114,688</w:t>
            </w:r>
          </w:p>
        </w:tc>
      </w:tr>
      <w:tr>
        <w:trPr>
          <w:cantSplit/>
        </w:trPr>
        <w:tc>
          <w:tcPr>
            <w:tcW w:type="dxa" w:w="4320"/>
            <w:vAlign w:val="center"/>
            <w:tcMar>
              <w:top w:w="75" w:type="dxa"/>
              <w:bottom w:w="75" w:type="dxa"/>
              <w:left w:w="85" w:type="dxa"/>
              <w:right w:w="85" w:type="dxa"/>
            </w:tcMar>
            <w:shd w:fill="F2F5F7"/>
          </w:tcPr>
          <w:p>
            <w:pPr>
              <w:spacing w:after="0" w:line="247" w:lineRule="auto"/>
              <w:jc w:val="left"/>
            </w:pPr>
            <w:r>
              <w:rPr>
                <w:b w:val="0"/>
                <w:color w:val="000000"/>
                <w:sz w:val="18"/>
              </w:rPr>
              <w:t>Main training</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143,887</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5,242,880</w:t>
            </w:r>
          </w:p>
        </w:tc>
      </w:tr>
      <w:tr>
        <w:trPr>
          <w:cantSplit/>
        </w:trPr>
        <w:tc>
          <w:tcPr>
            <w:tcW w:type="dxa" w:w="4320"/>
            <w:vAlign w:val="center"/>
            <w:tcMar>
              <w:top w:w="75" w:type="dxa"/>
              <w:bottom w:w="75" w:type="dxa"/>
              <w:left w:w="85" w:type="dxa"/>
              <w:right w:w="85" w:type="dxa"/>
            </w:tcMar>
            <w:shd w:fill="FFFFFF"/>
          </w:tcPr>
          <w:p>
            <w:pPr>
              <w:spacing w:after="0" w:line="247" w:lineRule="auto"/>
              <w:jc w:val="left"/>
            </w:pPr>
            <w:r>
              <w:rPr>
                <w:b w:val="0"/>
                <w:color w:val="000000"/>
                <w:sz w:val="18"/>
              </w:rPr>
              <w:t>Pilot full development</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16,224</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0</w:t>
            </w:r>
          </w:p>
        </w:tc>
      </w:tr>
      <w:tr>
        <w:trPr>
          <w:cantSplit/>
        </w:trPr>
        <w:tc>
          <w:tcPr>
            <w:tcW w:type="dxa" w:w="4320"/>
            <w:vAlign w:val="center"/>
            <w:tcMar>
              <w:top w:w="75" w:type="dxa"/>
              <w:bottom w:w="75" w:type="dxa"/>
              <w:left w:w="85" w:type="dxa"/>
              <w:right w:w="85" w:type="dxa"/>
            </w:tcMar>
            <w:shd w:fill="F2F5F7"/>
          </w:tcPr>
          <w:p>
            <w:pPr>
              <w:spacing w:after="0" w:line="247" w:lineRule="auto"/>
              <w:jc w:val="left"/>
            </w:pPr>
            <w:r>
              <w:rPr>
                <w:b w:val="0"/>
                <w:color w:val="000000"/>
                <w:sz w:val="18"/>
              </w:rPr>
              <w:t>Main original development</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38,688</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0</w:t>
            </w:r>
          </w:p>
        </w:tc>
      </w:tr>
      <w:tr>
        <w:trPr>
          <w:cantSplit/>
        </w:trPr>
        <w:tc>
          <w:tcPr>
            <w:tcW w:type="dxa" w:w="4320"/>
            <w:vAlign w:val="center"/>
            <w:tcMar>
              <w:top w:w="75" w:type="dxa"/>
              <w:bottom w:w="75" w:type="dxa"/>
              <w:left w:w="85" w:type="dxa"/>
              <w:right w:w="85" w:type="dxa"/>
            </w:tcMar>
            <w:shd w:fill="FFFFFF"/>
          </w:tcPr>
          <w:p>
            <w:pPr>
              <w:spacing w:after="0" w:line="247" w:lineRule="auto"/>
              <w:jc w:val="left"/>
            </w:pPr>
            <w:r>
              <w:rPr>
                <w:b w:val="0"/>
                <w:color w:val="000000"/>
                <w:sz w:val="18"/>
              </w:rPr>
              <w:t>Small sampling diagnostic</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7,680</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0</w:t>
            </w:r>
          </w:p>
        </w:tc>
      </w:tr>
      <w:tr>
        <w:trPr>
          <w:cantSplit/>
        </w:trPr>
        <w:tc>
          <w:tcPr>
            <w:tcW w:type="dxa" w:w="4320"/>
            <w:vAlign w:val="center"/>
            <w:tcMar>
              <w:top w:w="75" w:type="dxa"/>
              <w:bottom w:w="75" w:type="dxa"/>
              <w:left w:w="85" w:type="dxa"/>
              <w:right w:w="85" w:type="dxa"/>
            </w:tcMar>
            <w:shd w:fill="F2F5F7"/>
          </w:tcPr>
          <w:p>
            <w:pPr>
              <w:spacing w:after="0" w:line="247" w:lineRule="auto"/>
              <w:jc w:val="left"/>
            </w:pPr>
            <w:r>
              <w:rPr>
                <w:b w:val="0"/>
                <w:color w:val="000000"/>
                <w:sz w:val="18"/>
              </w:rPr>
              <w:t>Full sampled development</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74,880</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0</w:t>
            </w:r>
          </w:p>
        </w:tc>
      </w:tr>
      <w:tr>
        <w:trPr>
          <w:cantSplit/>
        </w:trPr>
        <w:tc>
          <w:tcPr>
            <w:tcW w:type="dxa" w:w="4320"/>
            <w:vAlign w:val="center"/>
            <w:tcMar>
              <w:top w:w="75" w:type="dxa"/>
              <w:bottom w:w="75" w:type="dxa"/>
              <w:left w:w="85" w:type="dxa"/>
              <w:right w:w="85" w:type="dxa"/>
            </w:tcMar>
            <w:shd w:fill="FFFFFF"/>
          </w:tcPr>
          <w:p>
            <w:pPr>
              <w:spacing w:after="0" w:line="247" w:lineRule="auto"/>
              <w:jc w:val="left"/>
            </w:pPr>
            <w:r>
              <w:rPr>
                <w:b w:val="0"/>
                <w:color w:val="000000"/>
                <w:sz w:val="18"/>
              </w:rPr>
              <w:t>Original final</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52,824</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0</w:t>
            </w:r>
          </w:p>
        </w:tc>
      </w:tr>
      <w:tr>
        <w:trPr>
          <w:cantSplit/>
        </w:trPr>
        <w:tc>
          <w:tcPr>
            <w:tcW w:type="dxa" w:w="4320"/>
            <w:vAlign w:val="center"/>
            <w:tcMar>
              <w:top w:w="75" w:type="dxa"/>
              <w:bottom w:w="75" w:type="dxa"/>
              <w:left w:w="85" w:type="dxa"/>
              <w:right w:w="85" w:type="dxa"/>
            </w:tcMar>
            <w:shd w:fill="F2F5F7"/>
          </w:tcPr>
          <w:p>
            <w:pPr>
              <w:spacing w:after="0" w:line="247" w:lineRule="auto"/>
              <w:jc w:val="left"/>
            </w:pPr>
            <w:r>
              <w:rPr>
                <w:b w:val="0"/>
                <w:color w:val="000000"/>
                <w:sz w:val="18"/>
              </w:rPr>
              <w:t>Sampled final</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102,240</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0</w:t>
            </w:r>
          </w:p>
        </w:tc>
      </w:tr>
      <w:tr>
        <w:trPr>
          <w:cantSplit/>
        </w:trPr>
        <w:tc>
          <w:tcPr>
            <w:tcW w:type="dxa" w:w="4320"/>
            <w:vAlign w:val="center"/>
            <w:tcMar>
              <w:top w:w="75" w:type="dxa"/>
              <w:bottom w:w="75" w:type="dxa"/>
              <w:left w:w="85" w:type="dxa"/>
              <w:right w:w="85" w:type="dxa"/>
            </w:tcMar>
            <w:shd w:fill="FFFFFF"/>
          </w:tcPr>
          <w:p>
            <w:pPr>
              <w:spacing w:after="0" w:line="247" w:lineRule="auto"/>
              <w:jc w:val="left"/>
            </w:pPr>
            <w:r>
              <w:rPr>
                <w:b w:val="0"/>
                <w:color w:val="000000"/>
                <w:sz w:val="18"/>
              </w:rPr>
              <w:t>Train pool filtering</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81,384</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0</w:t>
            </w:r>
          </w:p>
        </w:tc>
      </w:tr>
      <w:tr>
        <w:trPr>
          <w:cantSplit/>
        </w:trPr>
        <w:tc>
          <w:tcPr>
            <w:tcW w:type="dxa" w:w="4320"/>
            <w:vAlign w:val="center"/>
            <w:tcMar>
              <w:top w:w="75" w:type="dxa"/>
              <w:bottom w:w="75" w:type="dxa"/>
              <w:left w:w="85" w:type="dxa"/>
              <w:right w:w="85" w:type="dxa"/>
            </w:tcMar>
            <w:shd w:fill="F2F5F7"/>
          </w:tcPr>
          <w:p>
            <w:pPr>
              <w:spacing w:after="0" w:line="247" w:lineRule="auto"/>
              <w:jc w:val="left"/>
            </w:pPr>
            <w:r>
              <w:rPr>
                <w:b w:val="0"/>
                <w:color w:val="000000"/>
                <w:sz w:val="18"/>
              </w:rPr>
              <w:t>Development pool filtering</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1,680</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0</w:t>
            </w:r>
          </w:p>
        </w:tc>
      </w:tr>
      <w:tr>
        <w:trPr>
          <w:cantSplit/>
        </w:trPr>
        <w:tc>
          <w:tcPr>
            <w:tcW w:type="dxa" w:w="4320"/>
            <w:vAlign w:val="center"/>
            <w:tcMar>
              <w:top w:w="75" w:type="dxa"/>
              <w:bottom w:w="75" w:type="dxa"/>
              <w:left w:w="85" w:type="dxa"/>
              <w:right w:w="85" w:type="dxa"/>
            </w:tcMar>
            <w:shd w:fill="FFFFFF"/>
          </w:tcPr>
          <w:p>
            <w:pPr>
              <w:spacing w:after="0" w:line="247" w:lineRule="auto"/>
              <w:jc w:val="left"/>
            </w:pPr>
            <w:r>
              <w:rPr>
                <w:b w:val="0"/>
                <w:color w:val="000000"/>
                <w:sz w:val="18"/>
              </w:rPr>
              <w:t>Final pool filtering</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2,012</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0</w:t>
            </w:r>
          </w:p>
        </w:tc>
      </w:tr>
      <w:tr>
        <w:trPr>
          <w:cantSplit/>
        </w:trPr>
        <w:tc>
          <w:tcPr>
            <w:tcW w:type="dxa" w:w="4320"/>
            <w:vAlign w:val="center"/>
            <w:tcMar>
              <w:top w:w="75" w:type="dxa"/>
              <w:bottom w:w="75" w:type="dxa"/>
              <w:left w:w="85" w:type="dxa"/>
              <w:right w:w="85" w:type="dxa"/>
            </w:tcMar>
            <w:shd w:fill="F2F5F7"/>
          </w:tcPr>
          <w:p>
            <w:pPr>
              <w:spacing w:after="0" w:line="247" w:lineRule="auto"/>
              <w:jc w:val="left"/>
            </w:pPr>
            <w:r>
              <w:rPr>
                <w:b w:val="0"/>
                <w:color w:val="000000"/>
                <w:sz w:val="18"/>
              </w:rPr>
              <w:t>Pilot in-training diagnostics</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288</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0</w:t>
            </w:r>
          </w:p>
        </w:tc>
      </w:tr>
      <w:tr>
        <w:trPr>
          <w:cantSplit/>
        </w:trPr>
        <w:tc>
          <w:tcPr>
            <w:tcW w:type="dxa" w:w="4320"/>
            <w:vAlign w:val="center"/>
            <w:tcMar>
              <w:top w:w="75" w:type="dxa"/>
              <w:bottom w:w="75" w:type="dxa"/>
              <w:left w:w="85" w:type="dxa"/>
              <w:right w:w="85" w:type="dxa"/>
            </w:tcMar>
            <w:shd w:fill="FFFFFF"/>
          </w:tcPr>
          <w:p>
            <w:pPr>
              <w:spacing w:after="0" w:line="247" w:lineRule="auto"/>
              <w:jc w:val="left"/>
            </w:pPr>
            <w:r>
              <w:rPr>
                <w:b w:val="0"/>
                <w:color w:val="000000"/>
                <w:sz w:val="18"/>
              </w:rPr>
              <w:t>Main in-training diagnostics</w:t>
            </w:r>
          </w:p>
        </w:tc>
        <w:tc>
          <w:tcPr>
            <w:tcW w:type="dxa" w:w="2880"/>
            <w:vAlign w:val="center"/>
            <w:tcMar>
              <w:top w:w="75" w:type="dxa"/>
              <w:bottom w:w="75" w:type="dxa"/>
              <w:left w:w="85" w:type="dxa"/>
              <w:right w:w="85" w:type="dxa"/>
            </w:tcMar>
            <w:shd w:fill="FFFFFF"/>
          </w:tcPr>
          <w:p>
            <w:pPr>
              <w:spacing w:after="0" w:line="247" w:lineRule="auto"/>
              <w:jc w:val="center"/>
            </w:pPr>
            <w:r>
              <w:rPr>
                <w:b w:val="0"/>
                <w:color w:val="000000"/>
                <w:sz w:val="18"/>
              </w:rPr>
              <w:t>10,560</w:t>
            </w:r>
          </w:p>
        </w:tc>
        <w:tc>
          <w:tcPr>
            <w:tcW w:type="dxa" w:w="2592"/>
            <w:vAlign w:val="center"/>
            <w:tcMar>
              <w:top w:w="75" w:type="dxa"/>
              <w:bottom w:w="75" w:type="dxa"/>
              <w:left w:w="85" w:type="dxa"/>
              <w:right w:w="85" w:type="dxa"/>
            </w:tcMar>
            <w:shd w:fill="FFFFFF"/>
          </w:tcPr>
          <w:p>
            <w:pPr>
              <w:spacing w:after="0" w:line="247" w:lineRule="auto"/>
              <w:jc w:val="center"/>
            </w:pPr>
            <w:r>
              <w:rPr>
                <w:b w:val="0"/>
                <w:color w:val="000000"/>
                <w:sz w:val="18"/>
              </w:rPr>
              <w:t>0</w:t>
            </w:r>
          </w:p>
        </w:tc>
      </w:tr>
      <w:tr>
        <w:trPr>
          <w:cantSplit/>
        </w:trPr>
        <w:tc>
          <w:tcPr>
            <w:tcW w:type="dxa" w:w="4320"/>
            <w:vAlign w:val="center"/>
            <w:tcMar>
              <w:top w:w="75" w:type="dxa"/>
              <w:bottom w:w="75" w:type="dxa"/>
              <w:left w:w="85" w:type="dxa"/>
              <w:right w:w="85" w:type="dxa"/>
            </w:tcMar>
            <w:shd w:fill="F2F5F7"/>
          </w:tcPr>
          <w:p>
            <w:pPr>
              <w:spacing w:after="0" w:line="247" w:lineRule="auto"/>
              <w:jc w:val="left"/>
            </w:pPr>
            <w:r>
              <w:rPr>
                <w:b w:val="0"/>
                <w:color w:val="000000"/>
                <w:sz w:val="18"/>
              </w:rPr>
              <w:t>Documented category total</w:t>
            </w:r>
          </w:p>
        </w:tc>
        <w:tc>
          <w:tcPr>
            <w:tcW w:type="dxa" w:w="2880"/>
            <w:vAlign w:val="center"/>
            <w:tcMar>
              <w:top w:w="75" w:type="dxa"/>
              <w:bottom w:w="75" w:type="dxa"/>
              <w:left w:w="85" w:type="dxa"/>
              <w:right w:w="85" w:type="dxa"/>
            </w:tcMar>
            <w:shd w:fill="F2F5F7"/>
          </w:tcPr>
          <w:p>
            <w:pPr>
              <w:spacing w:after="0" w:line="247" w:lineRule="auto"/>
              <w:jc w:val="center"/>
            </w:pPr>
            <w:r>
              <w:rPr>
                <w:b w:val="0"/>
                <w:color w:val="000000"/>
                <w:sz w:val="18"/>
              </w:rPr>
              <w:t>536,578</w:t>
            </w:r>
          </w:p>
        </w:tc>
        <w:tc>
          <w:tcPr>
            <w:tcW w:type="dxa" w:w="2592"/>
            <w:vAlign w:val="center"/>
            <w:tcMar>
              <w:top w:w="75" w:type="dxa"/>
              <w:bottom w:w="75" w:type="dxa"/>
              <w:left w:w="85" w:type="dxa"/>
              <w:right w:w="85" w:type="dxa"/>
            </w:tcMar>
            <w:shd w:fill="F2F5F7"/>
          </w:tcPr>
          <w:p>
            <w:pPr>
              <w:spacing w:after="0" w:line="247" w:lineRule="auto"/>
              <w:jc w:val="center"/>
            </w:pPr>
            <w:r>
              <w:rPr>
                <w:b w:val="0"/>
                <w:color w:val="000000"/>
                <w:sz w:val="18"/>
              </w:rPr>
              <w:t>5,357,568</w:t>
            </w:r>
          </w:p>
        </w:tc>
      </w:tr>
    </w:tbl>
    <w:p>
      <w:pPr>
        <w:pStyle w:val="Caption"/>
        <w:widowControl/>
        <w:spacing w:before="60" w:after="160"/>
      </w:pPr>
      <w:r>
        <w:t>Source S2 to S8</w:t>
      </w:r>
    </w:p>
    <w:p>
      <w:pPr>
        <w:widowControl/>
      </w:pPr>
      <w:r>
        <w:t>The six named standalone performance evaluation stages total 292,536 episode executions: pilot development, original full development, the sampling diagnostic, full sampled development, original final and sampled final. Some scenarios intentionally overlap across stages to check reproducibility. This is an execution ledger, not 292,536 independent scientific replicates or necessarily unique scenario identities.</w:t>
      </w:r>
    </w:p>
    <w:p>
      <w:pPr>
        <w:widowControl/>
      </w:pPr>
      <w:r>
        <w:t>The pool manifests imply 81,384 heuristic filtering games for training, 1,680 for development and 2,012 for final candidates. Each structurally accepted candidate undergoes four side trials. These 85,076 filtering games are distinct from the reported baseline evaluation rows. Rejected structural candidates do not run the four-side heuristic.</w:t>
      </w:r>
    </w:p>
    <w:p>
      <w:pPr>
        <w:widowControl/>
      </w:pPr>
      <w:r>
        <w:t>The saved in-training checks add 288 pilot diagnostic episodes and 10,560 full-training diagnostic episodes, derived from the recorded check counts and 48 episodes per check. These checks evaluate policies without adding training transitions. Together with the pilots, full training, standalone evaluations and filtering, the documented ledgers imply 536,578 episode executions or completed training episodes across these categories. This excludes unlogged smoke tests, discarded partial training episodes, setup work and any executions not in the recovered evidence. It must not be described as the number of training episodes: main training alone remains 143,887.</w:t>
      </w:r>
    </w:p>
    <w:p>
      <w:bookmarkStart w:id="509" w:name="chapter_23"/>
      <w:pPr>
        <w:pStyle w:val="Heading1"/>
        <w:widowControl/>
      </w:pPr>
      <w:r>
        <w:t>23 Reproducibility files and recovery</w:t>
      </w:r>
      <w:bookmarkEnd w:id="509"/>
    </w:p>
    <w:p>
      <w:pPr>
        <w:pStyle w:val="Heading2"/>
        <w:widowControl/>
      </w:pPr>
      <w:r>
        <w:t>23 1 What each file means</w:t>
      </w:r>
    </w:p>
    <w:p>
      <w:pPr>
        <w:pStyle w:val="Caption"/>
        <w:keepNext/>
        <w:widowControl/>
      </w:pPr>
      <w:r>
        <w:t>Table 35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184"/>
      </w:tblGrid>
      <w:tr>
        <w:trPr>
          <w:cantSplit/>
          <w:tblHeader w:val="true"/>
        </w:trPr>
        <w:tc>
          <w:tcPr>
            <w:tcW w:type="dxa" w:w="4608"/>
            <w:vAlign w:val="center"/>
            <w:tcMar>
              <w:top w:w="75" w:type="dxa"/>
              <w:bottom w:w="75" w:type="dxa"/>
              <w:left w:w="85" w:type="dxa"/>
              <w:right w:w="85" w:type="dxa"/>
            </w:tcMar>
            <w:shd w:fill="264D66"/>
          </w:tcPr>
          <w:p>
            <w:pPr>
              <w:spacing w:after="0" w:line="247" w:lineRule="auto"/>
              <w:jc w:val="left"/>
            </w:pPr>
            <w:r>
              <w:rPr>
                <w:b/>
                <w:color w:val="FFFFFF"/>
                <w:sz w:val="18"/>
              </w:rPr>
              <w:t>File or folder</w:t>
            </w:r>
          </w:p>
        </w:tc>
        <w:tc>
          <w:tcPr>
            <w:tcW w:type="dxa" w:w="5184"/>
            <w:vAlign w:val="center"/>
            <w:tcMar>
              <w:top w:w="75" w:type="dxa"/>
              <w:bottom w:w="75" w:type="dxa"/>
              <w:left w:w="85" w:type="dxa"/>
              <w:right w:w="85" w:type="dxa"/>
            </w:tcMar>
            <w:shd w:fill="264D66"/>
          </w:tcPr>
          <w:p>
            <w:pPr>
              <w:spacing w:after="0" w:line="247" w:lineRule="auto"/>
              <w:jc w:val="center"/>
            </w:pPr>
            <w:r>
              <w:rPr>
                <w:b/>
                <w:color w:val="FFFFFF"/>
                <w:sz w:val="18"/>
              </w:rPr>
              <w:t>Purpose</w:t>
            </w:r>
          </w:p>
        </w:tc>
      </w:tr>
      <w:tr>
        <w:trPr>
          <w:cantSplit/>
        </w:trPr>
        <w:tc>
          <w:tcPr>
            <w:tcW w:type="dxa" w:w="4608"/>
            <w:vAlign w:val="center"/>
            <w:tcMar>
              <w:top w:w="75" w:type="dxa"/>
              <w:bottom w:w="75" w:type="dxa"/>
              <w:left w:w="85" w:type="dxa"/>
              <w:right w:w="85" w:type="dxa"/>
            </w:tcMar>
            <w:shd w:fill="FFFFFF"/>
          </w:tcPr>
          <w:p>
            <w:pPr>
              <w:spacing w:after="0" w:line="247" w:lineRule="auto"/>
              <w:jc w:val="left"/>
            </w:pPr>
            <w:r>
              <w:rPr>
                <w:b w:val="0"/>
                <w:color w:val="000000"/>
                <w:sz w:val="18"/>
              </w:rPr>
              <w:t>env/config.py</w:t>
            </w:r>
          </w:p>
        </w:tc>
        <w:tc>
          <w:tcPr>
            <w:tcW w:type="dxa" w:w="5184"/>
            <w:vAlign w:val="center"/>
            <w:tcMar>
              <w:top w:w="75" w:type="dxa"/>
              <w:bottom w:w="75" w:type="dxa"/>
              <w:left w:w="85" w:type="dxa"/>
              <w:right w:w="85" w:type="dxa"/>
            </w:tcMar>
            <w:shd w:fill="FFFFFF"/>
          </w:tcPr>
          <w:p>
            <w:pPr>
              <w:spacing w:after="0" w:line="247" w:lineRule="auto"/>
              <w:jc w:val="left"/>
            </w:pPr>
            <w:r>
              <w:rPr>
                <w:b w:val="0"/>
                <w:color w:val="000000"/>
                <w:sz w:val="18"/>
              </w:rPr>
              <w:t>Game statistics, observations, actions, rewards and budgets</w:t>
            </w:r>
          </w:p>
        </w:tc>
      </w:tr>
      <w:tr>
        <w:trPr>
          <w:cantSplit/>
        </w:trPr>
        <w:tc>
          <w:tcPr>
            <w:tcW w:type="dxa" w:w="4608"/>
            <w:vAlign w:val="center"/>
            <w:tcMar>
              <w:top w:w="75" w:type="dxa"/>
              <w:bottom w:w="75" w:type="dxa"/>
              <w:left w:w="85" w:type="dxa"/>
              <w:right w:w="85" w:type="dxa"/>
            </w:tcMar>
            <w:shd w:fill="F2F5F7"/>
          </w:tcPr>
          <w:p>
            <w:pPr>
              <w:spacing w:after="0" w:line="247" w:lineRule="auto"/>
              <w:jc w:val="left"/>
            </w:pPr>
            <w:r>
              <w:rPr>
                <w:b w:val="0"/>
                <w:color w:val="000000"/>
                <w:sz w:val="18"/>
              </w:rPr>
              <w:t>train/features.py</w:t>
            </w:r>
          </w:p>
        </w:tc>
        <w:tc>
          <w:tcPr>
            <w:tcW w:type="dxa" w:w="5184"/>
            <w:vAlign w:val="center"/>
            <w:tcMar>
              <w:top w:w="75" w:type="dxa"/>
              <w:bottom w:w="75" w:type="dxa"/>
              <w:left w:w="85" w:type="dxa"/>
              <w:right w:w="85" w:type="dxa"/>
            </w:tcMar>
            <w:shd w:fill="F2F5F7"/>
          </w:tcPr>
          <w:p>
            <w:pPr>
              <w:spacing w:after="0" w:line="247" w:lineRule="auto"/>
              <w:jc w:val="left"/>
            </w:pPr>
            <w:r>
              <w:rPr>
                <w:b w:val="0"/>
                <w:color w:val="000000"/>
                <w:sz w:val="18"/>
              </w:rPr>
              <w:t>Neural feature-extractor architecture</w:t>
            </w:r>
          </w:p>
        </w:tc>
      </w:tr>
      <w:tr>
        <w:trPr>
          <w:cantSplit/>
        </w:trPr>
        <w:tc>
          <w:tcPr>
            <w:tcW w:type="dxa" w:w="4608"/>
            <w:vAlign w:val="center"/>
            <w:tcMar>
              <w:top w:w="75" w:type="dxa"/>
              <w:bottom w:w="75" w:type="dxa"/>
              <w:left w:w="85" w:type="dxa"/>
              <w:right w:w="85" w:type="dxa"/>
            </w:tcMar>
            <w:shd w:fill="FFFFFF"/>
          </w:tcPr>
          <w:p>
            <w:pPr>
              <w:spacing w:after="0" w:line="247" w:lineRule="auto"/>
              <w:jc w:val="left"/>
            </w:pPr>
            <w:r>
              <w:rPr>
                <w:b w:val="0"/>
                <w:color w:val="000000"/>
                <w:sz w:val="18"/>
              </w:rPr>
              <w:t>runs/study-v2/P-0/ and equivalent</w:t>
            </w:r>
          </w:p>
        </w:tc>
        <w:tc>
          <w:tcPr>
            <w:tcW w:type="dxa" w:w="5184"/>
            <w:vAlign w:val="center"/>
            <w:tcMar>
              <w:top w:w="75" w:type="dxa"/>
              <w:bottom w:w="75" w:type="dxa"/>
              <w:left w:w="85" w:type="dxa"/>
              <w:right w:w="85" w:type="dxa"/>
            </w:tcMar>
            <w:shd w:fill="FFFFFF"/>
          </w:tcPr>
          <w:p>
            <w:pPr>
              <w:spacing w:after="0" w:line="247" w:lineRule="auto"/>
              <w:jc w:val="left"/>
            </w:pPr>
            <w:r>
              <w:rPr>
                <w:b w:val="0"/>
                <w:color w:val="000000"/>
                <w:sz w:val="18"/>
              </w:rPr>
              <w:t>One learner directory; includes model and run metadata</w:t>
            </w:r>
          </w:p>
        </w:tc>
      </w:tr>
      <w:tr>
        <w:trPr>
          <w:cantSplit/>
        </w:trPr>
        <w:tc>
          <w:tcPr>
            <w:tcW w:type="dxa" w:w="4608"/>
            <w:vAlign w:val="center"/>
            <w:tcMar>
              <w:top w:w="75" w:type="dxa"/>
              <w:bottom w:w="75" w:type="dxa"/>
              <w:left w:w="85" w:type="dxa"/>
              <w:right w:w="85" w:type="dxa"/>
            </w:tcMar>
            <w:shd w:fill="F2F5F7"/>
          </w:tcPr>
          <w:p>
            <w:pPr>
              <w:spacing w:after="0" w:line="247" w:lineRule="auto"/>
              <w:jc w:val="left"/>
            </w:pPr>
            <w:r>
              <w:rPr>
                <w:b w:val="0"/>
                <w:color w:val="000000"/>
                <w:sz w:val="18"/>
              </w:rPr>
              <w:t>model.zip</w:t>
            </w:r>
          </w:p>
        </w:tc>
        <w:tc>
          <w:tcPr>
            <w:tcW w:type="dxa" w:w="5184"/>
            <w:vAlign w:val="center"/>
            <w:tcMar>
              <w:top w:w="75" w:type="dxa"/>
              <w:bottom w:w="75" w:type="dxa"/>
              <w:left w:w="85" w:type="dxa"/>
              <w:right w:w="85" w:type="dxa"/>
            </w:tcMar>
            <w:shd w:fill="F2F5F7"/>
          </w:tcPr>
          <w:p>
            <w:pPr>
              <w:spacing w:after="0" w:line="247" w:lineRule="auto"/>
              <w:jc w:val="left"/>
            </w:pPr>
            <w:r>
              <w:rPr>
                <w:b w:val="0"/>
                <w:color w:val="000000"/>
                <w:sz w:val="18"/>
              </w:rPr>
              <w:t>Fixed endpoint policy checkpoint</w:t>
            </w:r>
          </w:p>
        </w:tc>
      </w:tr>
      <w:tr>
        <w:trPr>
          <w:cantSplit/>
        </w:trPr>
        <w:tc>
          <w:tcPr>
            <w:tcW w:type="dxa" w:w="4608"/>
            <w:vAlign w:val="center"/>
            <w:tcMar>
              <w:top w:w="75" w:type="dxa"/>
              <w:bottom w:w="75" w:type="dxa"/>
              <w:left w:w="85" w:type="dxa"/>
              <w:right w:w="85" w:type="dxa"/>
            </w:tcMar>
            <w:shd w:fill="FFFFFF"/>
          </w:tcPr>
          <w:p>
            <w:pPr>
              <w:spacing w:after="0" w:line="247" w:lineRule="auto"/>
              <w:jc w:val="left"/>
            </w:pPr>
            <w:r>
              <w:rPr>
                <w:b w:val="0"/>
                <w:color w:val="000000"/>
                <w:sz w:val="18"/>
              </w:rPr>
              <w:t>placement.zip</w:t>
            </w:r>
          </w:p>
        </w:tc>
        <w:tc>
          <w:tcPr>
            <w:tcW w:type="dxa" w:w="5184"/>
            <w:vAlign w:val="center"/>
            <w:tcMar>
              <w:top w:w="75" w:type="dxa"/>
              <w:bottom w:w="75" w:type="dxa"/>
              <w:left w:w="85" w:type="dxa"/>
              <w:right w:w="85" w:type="dxa"/>
            </w:tcMar>
            <w:shd w:fill="FFFFFF"/>
          </w:tcPr>
          <w:p>
            <w:pPr>
              <w:spacing w:after="0" w:line="247" w:lineRule="auto"/>
              <w:jc w:val="left"/>
            </w:pPr>
            <w:r>
              <w:rPr>
                <w:b w:val="0"/>
                <w:color w:val="000000"/>
                <w:sz w:val="18"/>
              </w:rPr>
              <w:t>Checkpoint at end of placement curriculum</w:t>
            </w:r>
          </w:p>
        </w:tc>
      </w:tr>
      <w:tr>
        <w:trPr>
          <w:cantSplit/>
        </w:trPr>
        <w:tc>
          <w:tcPr>
            <w:tcW w:type="dxa" w:w="4608"/>
            <w:vAlign w:val="center"/>
            <w:tcMar>
              <w:top w:w="75" w:type="dxa"/>
              <w:bottom w:w="75" w:type="dxa"/>
              <w:left w:w="85" w:type="dxa"/>
              <w:right w:w="85" w:type="dxa"/>
            </w:tcMar>
            <w:shd w:fill="F2F5F7"/>
          </w:tcPr>
          <w:p>
            <w:pPr>
              <w:spacing w:after="0" w:line="247" w:lineRule="auto"/>
              <w:jc w:val="left"/>
            </w:pPr>
            <w:r>
              <w:rPr>
                <w:b w:val="0"/>
                <w:color w:val="000000"/>
                <w:sz w:val="18"/>
              </w:rPr>
              <w:t>contract.json</w:t>
            </w:r>
          </w:p>
        </w:tc>
        <w:tc>
          <w:tcPr>
            <w:tcW w:type="dxa" w:w="5184"/>
            <w:vAlign w:val="center"/>
            <w:tcMar>
              <w:top w:w="75" w:type="dxa"/>
              <w:bottom w:w="75" w:type="dxa"/>
              <w:left w:w="85" w:type="dxa"/>
              <w:right w:w="85" w:type="dxa"/>
            </w:tcMar>
            <w:shd w:fill="F2F5F7"/>
          </w:tcPr>
          <w:p>
            <w:pPr>
              <w:spacing w:after="0" w:line="247" w:lineRule="auto"/>
              <w:jc w:val="left"/>
            </w:pPr>
            <w:r>
              <w:rPr>
                <w:b w:val="0"/>
                <w:color w:val="000000"/>
                <w:sz w:val="18"/>
              </w:rPr>
              <w:t>Immutable settings and input identities</w:t>
            </w:r>
          </w:p>
        </w:tc>
      </w:tr>
      <w:tr>
        <w:trPr>
          <w:cantSplit/>
        </w:trPr>
        <w:tc>
          <w:tcPr>
            <w:tcW w:type="dxa" w:w="4608"/>
            <w:vAlign w:val="center"/>
            <w:tcMar>
              <w:top w:w="75" w:type="dxa"/>
              <w:bottom w:w="75" w:type="dxa"/>
              <w:left w:w="85" w:type="dxa"/>
              <w:right w:w="85" w:type="dxa"/>
            </w:tcMar>
            <w:shd w:fill="FFFFFF"/>
          </w:tcPr>
          <w:p>
            <w:pPr>
              <w:spacing w:after="0" w:line="247" w:lineRule="auto"/>
              <w:jc w:val="left"/>
            </w:pPr>
            <w:r>
              <w:rPr>
                <w:b w:val="0"/>
                <w:color w:val="000000"/>
                <w:sz w:val="18"/>
              </w:rPr>
              <w:t>manifest.json</w:t>
            </w:r>
          </w:p>
        </w:tc>
        <w:tc>
          <w:tcPr>
            <w:tcW w:type="dxa" w:w="5184"/>
            <w:vAlign w:val="center"/>
            <w:tcMar>
              <w:top w:w="75" w:type="dxa"/>
              <w:bottom w:w="75" w:type="dxa"/>
              <w:left w:w="85" w:type="dxa"/>
              <w:right w:w="85" w:type="dxa"/>
            </w:tcMar>
            <w:shd w:fill="FFFFFF"/>
          </w:tcPr>
          <w:p>
            <w:pPr>
              <w:spacing w:after="0" w:line="247" w:lineRule="auto"/>
              <w:jc w:val="left"/>
            </w:pPr>
            <w:r>
              <w:rPr>
                <w:b w:val="0"/>
                <w:color w:val="000000"/>
                <w:sz w:val="18"/>
              </w:rPr>
              <w:t>Status, actual steps, times, packages and endpoint hash</w:t>
            </w:r>
          </w:p>
        </w:tc>
      </w:tr>
      <w:tr>
        <w:trPr>
          <w:cantSplit/>
        </w:trPr>
        <w:tc>
          <w:tcPr>
            <w:tcW w:type="dxa" w:w="4608"/>
            <w:vAlign w:val="center"/>
            <w:tcMar>
              <w:top w:w="75" w:type="dxa"/>
              <w:bottom w:w="75" w:type="dxa"/>
              <w:left w:w="85" w:type="dxa"/>
              <w:right w:w="85" w:type="dxa"/>
            </w:tcMar>
            <w:shd w:fill="F2F5F7"/>
          </w:tcPr>
          <w:p>
            <w:pPr>
              <w:spacing w:after="0" w:line="247" w:lineRule="auto"/>
              <w:jc w:val="left"/>
            </w:pPr>
            <w:r>
              <w:rPr>
                <w:b w:val="0"/>
                <w:color w:val="000000"/>
                <w:sz w:val="18"/>
              </w:rPr>
              <w:t>episodes.jsonl</w:t>
            </w:r>
          </w:p>
        </w:tc>
        <w:tc>
          <w:tcPr>
            <w:tcW w:type="dxa" w:w="5184"/>
            <w:vAlign w:val="center"/>
            <w:tcMar>
              <w:top w:w="75" w:type="dxa"/>
              <w:bottom w:w="75" w:type="dxa"/>
              <w:left w:w="85" w:type="dxa"/>
              <w:right w:w="85" w:type="dxa"/>
            </w:tcMar>
            <w:shd w:fill="F2F5F7"/>
          </w:tcPr>
          <w:p>
            <w:pPr>
              <w:spacing w:after="0" w:line="247" w:lineRule="auto"/>
              <w:jc w:val="left"/>
            </w:pPr>
            <w:r>
              <w:rPr>
                <w:b w:val="0"/>
                <w:color w:val="000000"/>
                <w:sz w:val="18"/>
              </w:rPr>
              <w:t>Completed training episode summaries</w:t>
            </w:r>
          </w:p>
        </w:tc>
      </w:tr>
      <w:tr>
        <w:trPr>
          <w:cantSplit/>
        </w:trPr>
        <w:tc>
          <w:tcPr>
            <w:tcW w:type="dxa" w:w="4608"/>
            <w:vAlign w:val="center"/>
            <w:tcMar>
              <w:top w:w="75" w:type="dxa"/>
              <w:bottom w:w="75" w:type="dxa"/>
              <w:left w:w="85" w:type="dxa"/>
              <w:right w:w="85" w:type="dxa"/>
            </w:tcMar>
            <w:shd w:fill="FFFFFF"/>
          </w:tcPr>
          <w:p>
            <w:pPr>
              <w:spacing w:after="0" w:line="247" w:lineRule="auto"/>
              <w:jc w:val="left"/>
            </w:pPr>
            <w:r>
              <w:rPr>
                <w:b w:val="0"/>
                <w:color w:val="000000"/>
                <w:sz w:val="18"/>
              </w:rPr>
              <w:t>development.json</w:t>
            </w:r>
          </w:p>
        </w:tc>
        <w:tc>
          <w:tcPr>
            <w:tcW w:type="dxa" w:w="5184"/>
            <w:vAlign w:val="center"/>
            <w:tcMar>
              <w:top w:w="75" w:type="dxa"/>
              <w:bottom w:w="75" w:type="dxa"/>
              <w:left w:w="85" w:type="dxa"/>
              <w:right w:w="85" w:type="dxa"/>
            </w:tcMar>
            <w:shd w:fill="FFFFFF"/>
          </w:tcPr>
          <w:p>
            <w:pPr>
              <w:spacing w:after="0" w:line="247" w:lineRule="auto"/>
              <w:jc w:val="left"/>
            </w:pPr>
            <w:r>
              <w:rPr>
                <w:b w:val="0"/>
                <w:color w:val="000000"/>
                <w:sz w:val="18"/>
              </w:rPr>
              <w:t>Fixed-panel in-training checks</w:t>
            </w:r>
          </w:p>
        </w:tc>
      </w:tr>
      <w:tr>
        <w:trPr>
          <w:cantSplit/>
        </w:trPr>
        <w:tc>
          <w:tcPr>
            <w:tcW w:type="dxa" w:w="4608"/>
            <w:vAlign w:val="center"/>
            <w:tcMar>
              <w:top w:w="75" w:type="dxa"/>
              <w:bottom w:w="75" w:type="dxa"/>
              <w:left w:w="85" w:type="dxa"/>
              <w:right w:w="85" w:type="dxa"/>
            </w:tcMar>
            <w:shd w:fill="F2F5F7"/>
          </w:tcPr>
          <w:p>
            <w:pPr>
              <w:spacing w:after="0" w:line="247" w:lineRule="auto"/>
              <w:jc w:val="left"/>
            </w:pPr>
            <w:r>
              <w:rPr>
                <w:b w:val="0"/>
                <w:color w:val="000000"/>
                <w:sz w:val="18"/>
              </w:rPr>
              <w:t>registration-v2.json</w:t>
            </w:r>
          </w:p>
        </w:tc>
        <w:tc>
          <w:tcPr>
            <w:tcW w:type="dxa" w:w="5184"/>
            <w:vAlign w:val="center"/>
            <w:tcMar>
              <w:top w:w="75" w:type="dxa"/>
              <w:bottom w:w="75" w:type="dxa"/>
              <w:left w:w="85" w:type="dxa"/>
              <w:right w:w="85" w:type="dxa"/>
            </w:tcMar>
            <w:shd w:fill="F2F5F7"/>
          </w:tcPr>
          <w:p>
            <w:pPr>
              <w:spacing w:after="0" w:line="247" w:lineRule="auto"/>
              <w:jc w:val="left"/>
            </w:pPr>
            <w:r>
              <w:rPr>
                <w:b w:val="0"/>
                <w:color w:val="000000"/>
                <w:sz w:val="18"/>
              </w:rPr>
              <w:t>Original main experiment specification</w:t>
            </w:r>
          </w:p>
        </w:tc>
      </w:tr>
      <w:tr>
        <w:trPr>
          <w:cantSplit/>
        </w:trPr>
        <w:tc>
          <w:tcPr>
            <w:tcW w:type="dxa" w:w="4608"/>
            <w:vAlign w:val="center"/>
            <w:tcMar>
              <w:top w:w="75" w:type="dxa"/>
              <w:bottom w:w="75" w:type="dxa"/>
              <w:left w:w="85" w:type="dxa"/>
              <w:right w:w="85" w:type="dxa"/>
            </w:tcMar>
            <w:shd w:fill="FFFFFF"/>
          </w:tcPr>
          <w:p>
            <w:pPr>
              <w:spacing w:after="0" w:line="247" w:lineRule="auto"/>
              <w:jc w:val="left"/>
            </w:pPr>
            <w:r>
              <w:rPr>
                <w:b w:val="0"/>
                <w:color w:val="000000"/>
                <w:sz w:val="18"/>
              </w:rPr>
              <w:t>final-sampling-amendment-v1.json</w:t>
            </w:r>
          </w:p>
        </w:tc>
        <w:tc>
          <w:tcPr>
            <w:tcW w:type="dxa" w:w="5184"/>
            <w:vAlign w:val="center"/>
            <w:tcMar>
              <w:top w:w="75" w:type="dxa"/>
              <w:bottom w:w="75" w:type="dxa"/>
              <w:left w:w="85" w:type="dxa"/>
              <w:right w:w="85" w:type="dxa"/>
            </w:tcMar>
            <w:shd w:fill="FFFFFF"/>
          </w:tcPr>
          <w:p>
            <w:pPr>
              <w:spacing w:after="0" w:line="247" w:lineRule="auto"/>
              <w:jc w:val="left"/>
            </w:pPr>
            <w:r>
              <w:rPr>
                <w:b w:val="0"/>
                <w:color w:val="000000"/>
                <w:sz w:val="18"/>
              </w:rPr>
              <w:t>Development-motivated pre-final sampling procedure</w:t>
            </w:r>
          </w:p>
        </w:tc>
      </w:tr>
      <w:tr>
        <w:trPr>
          <w:cantSplit/>
        </w:trPr>
        <w:tc>
          <w:tcPr>
            <w:tcW w:type="dxa" w:w="4608"/>
            <w:vAlign w:val="center"/>
            <w:tcMar>
              <w:top w:w="75" w:type="dxa"/>
              <w:bottom w:w="75" w:type="dxa"/>
              <w:left w:w="85" w:type="dxa"/>
              <w:right w:w="85" w:type="dxa"/>
            </w:tcMar>
            <w:shd w:fill="F2F5F7"/>
          </w:tcPr>
          <w:p>
            <w:pPr>
              <w:spacing w:after="0" w:line="247" w:lineRule="auto"/>
              <w:jc w:val="left"/>
            </w:pPr>
            <w:r>
              <w:rPr>
                <w:b w:val="0"/>
                <w:color w:val="000000"/>
                <w:sz w:val="18"/>
              </w:rPr>
              <w:t>episodes.csv or sampled_episodes.csv</w:t>
            </w:r>
          </w:p>
        </w:tc>
        <w:tc>
          <w:tcPr>
            <w:tcW w:type="dxa" w:w="5184"/>
            <w:vAlign w:val="center"/>
            <w:tcMar>
              <w:top w:w="75" w:type="dxa"/>
              <w:bottom w:w="75" w:type="dxa"/>
              <w:left w:w="85" w:type="dxa"/>
              <w:right w:w="85" w:type="dxa"/>
            </w:tcMar>
            <w:shd w:fill="F2F5F7"/>
          </w:tcPr>
          <w:p>
            <w:pPr>
              <w:spacing w:after="0" w:line="247" w:lineRule="auto"/>
              <w:jc w:val="left"/>
            </w:pPr>
            <w:r>
              <w:rPr>
                <w:b w:val="0"/>
                <w:color w:val="000000"/>
                <w:sz w:val="18"/>
              </w:rPr>
              <w:t>One evaluation episode per scenario row</w:t>
            </w:r>
          </w:p>
        </w:tc>
      </w:tr>
      <w:tr>
        <w:trPr>
          <w:cantSplit/>
        </w:trPr>
        <w:tc>
          <w:tcPr>
            <w:tcW w:type="dxa" w:w="4608"/>
            <w:vAlign w:val="center"/>
            <w:tcMar>
              <w:top w:w="75" w:type="dxa"/>
              <w:bottom w:w="75" w:type="dxa"/>
              <w:left w:w="85" w:type="dxa"/>
              <w:right w:w="85" w:type="dxa"/>
            </w:tcMar>
            <w:shd w:fill="FFFFFF"/>
          </w:tcPr>
          <w:p>
            <w:pPr>
              <w:spacing w:after="0" w:line="247" w:lineRule="auto"/>
              <w:jc w:val="left"/>
            </w:pPr>
            <w:r>
              <w:rPr>
                <w:b w:val="0"/>
                <w:color w:val="000000"/>
                <w:sz w:val="18"/>
              </w:rPr>
              <w:t>study_summary.json or sampled_summary.json</w:t>
            </w:r>
          </w:p>
        </w:tc>
        <w:tc>
          <w:tcPr>
            <w:tcW w:type="dxa" w:w="5184"/>
            <w:vAlign w:val="center"/>
            <w:tcMar>
              <w:top w:w="75" w:type="dxa"/>
              <w:bottom w:w="75" w:type="dxa"/>
              <w:left w:w="85" w:type="dxa"/>
              <w:right w:w="85" w:type="dxa"/>
            </w:tcMar>
            <w:shd w:fill="FFFFFF"/>
          </w:tcPr>
          <w:p>
            <w:pPr>
              <w:spacing w:after="0" w:line="247" w:lineRule="auto"/>
              <w:jc w:val="left"/>
            </w:pPr>
            <w:r>
              <w:rPr>
                <w:b w:val="0"/>
                <w:color w:val="000000"/>
                <w:sz w:val="18"/>
              </w:rPr>
              <w:t>Aggregated metrics and learner-level effects</w:t>
            </w:r>
          </w:p>
        </w:tc>
      </w:tr>
      <w:tr>
        <w:trPr>
          <w:cantSplit/>
        </w:trPr>
        <w:tc>
          <w:tcPr>
            <w:tcW w:type="dxa" w:w="4608"/>
            <w:vAlign w:val="center"/>
            <w:tcMar>
              <w:top w:w="75" w:type="dxa"/>
              <w:bottom w:w="75" w:type="dxa"/>
              <w:left w:w="85" w:type="dxa"/>
              <w:right w:w="85" w:type="dxa"/>
            </w:tcMar>
            <w:shd w:fill="F2F5F7"/>
          </w:tcPr>
          <w:p>
            <w:pPr>
              <w:spacing w:after="0" w:line="247" w:lineRule="auto"/>
              <w:jc w:val="left"/>
            </w:pPr>
            <w:r>
              <w:rPr>
                <w:b w:val="0"/>
                <w:color w:val="000000"/>
                <w:sz w:val="18"/>
              </w:rPr>
              <w:t>complete.json or sampled_complete.json</w:t>
            </w:r>
          </w:p>
        </w:tc>
        <w:tc>
          <w:tcPr>
            <w:tcW w:type="dxa" w:w="5184"/>
            <w:vAlign w:val="center"/>
            <w:tcMar>
              <w:top w:w="75" w:type="dxa"/>
              <w:bottom w:w="75" w:type="dxa"/>
              <w:left w:w="85" w:type="dxa"/>
              <w:right w:w="85" w:type="dxa"/>
            </w:tcMar>
            <w:shd w:fill="F2F5F7"/>
          </w:tcPr>
          <w:p>
            <w:pPr>
              <w:spacing w:after="0" w:line="247" w:lineRule="auto"/>
              <w:jc w:val="left"/>
            </w:pPr>
            <w:r>
              <w:rPr>
                <w:b w:val="0"/>
                <w:color w:val="000000"/>
                <w:sz w:val="18"/>
              </w:rPr>
              <w:t>Completion count and checksums</w:t>
            </w:r>
          </w:p>
        </w:tc>
      </w:tr>
    </w:tbl>
    <w:p>
      <w:pPr>
        <w:pStyle w:val="Caption"/>
        <w:widowControl/>
        <w:spacing w:before="60" w:after="160"/>
      </w:pPr>
      <w:r>
        <w:t>Source S1 and recorded project evidence</w:t>
      </w:r>
    </w:p>
    <w:p>
      <w:pPr>
        <w:widowControl/>
      </w:pPr>
      <w:r>
        <w:t>A manifest records what actually happened to a run, including completion, steps, elapsed time and endpoint model hash. A contract records the inputs and settings the run must keep. A registration fixes the intended main study. A freeze binds the completed models to final evaluation. A receipt marks a completed output and its checksums. These are separate roles, even when the files share some metadata.</w:t>
      </w:r>
    </w:p>
    <w:p>
      <w:pPr>
        <w:widowControl/>
      </w:pPr>
      <w:r>
        <w:t>SHA-256 is a content fingerprint. Matching hashes provide evidence that bytes have not changed relative to the recorded fingerprint. They do not prove the code is scientifically correct. In this handbook's preparation, all 28 scientific source files in the recovered source archive matched the full-training manifest, so environment and model explanations are grounded in that version.</w:t>
      </w:r>
    </w:p>
    <w:p>
      <w:pPr>
        <w:pStyle w:val="Heading2"/>
        <w:widowControl/>
      </w:pPr>
      <w:r>
        <w:t>23 2 How interrupted work is resumed</w:t>
      </w:r>
    </w:p>
    <w:p>
      <w:pPr>
        <w:widowControl/>
      </w:pPr>
      <w:r>
        <w:t>Training commits checkpoints after completed PPO updates. Recovery includes model and optimiser state, random-number states, current worker environments, curriculum phase, counters and canonical episode/diagnostic history. Frozen pool data is restored from verified inputs instead of being duplicated inside every worker snapshot. An uncommitted partial rollout may be discarded and replayed.</w:t>
      </w:r>
    </w:p>
    <w:p>
      <w:pPr>
        <w:widowControl/>
      </w:pPr>
      <w:r>
        <w:t>Evaluation journals commit completed scenario rows. A compatible resume skips those rows and continues the same contract. Changed code, pools, models or evaluation settings are rejected rather than mixed into an existing result folder. A completed run can be recognised and reused without training it again.</w:t>
      </w:r>
    </w:p>
    <w:p>
      <w:pPr>
        <w:widowControl/>
      </w:pPr>
      <w:r>
        <w:t>These protections support reproducibility and prevent accidental inconsistent runs. They are not a security system against deliberate tampering and do not protect against deleting the only copy of the workspace. A changed reward is a new experiment, not a valid resume of the old contract. [S1]</w:t>
      </w:r>
    </w:p>
    <w:p>
      <w:pPr>
        <w:pStyle w:val="Heading2"/>
        <w:widowControl/>
      </w:pPr>
      <w:r>
        <w:t>23 3 Recorded software environment</w:t>
      </w:r>
    </w:p>
    <w:p>
      <w:pPr>
        <w:pStyle w:val="Caption"/>
        <w:keepNext/>
        <w:widowControl/>
      </w:pPr>
      <w:r>
        <w:t>Table 36  Software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328"/>
      </w:tblGrid>
      <w:tr>
        <w:trPr>
          <w:cantSplit/>
          <w:tblHeader w:val="true"/>
        </w:trPr>
        <w:tc>
          <w:tcPr>
            <w:tcW w:type="dxa" w:w="4464"/>
            <w:vAlign w:val="center"/>
            <w:tcMar>
              <w:top w:w="75" w:type="dxa"/>
              <w:bottom w:w="75" w:type="dxa"/>
              <w:left w:w="85" w:type="dxa"/>
              <w:right w:w="85" w:type="dxa"/>
            </w:tcMar>
            <w:shd w:fill="264D66"/>
          </w:tcPr>
          <w:p>
            <w:pPr>
              <w:spacing w:after="0" w:line="247" w:lineRule="auto"/>
              <w:jc w:val="left"/>
            </w:pPr>
            <w:r>
              <w:rPr>
                <w:b/>
                <w:color w:val="FFFFFF"/>
                <w:sz w:val="18"/>
              </w:rPr>
              <w:t>Component</w:t>
            </w:r>
          </w:p>
        </w:tc>
        <w:tc>
          <w:tcPr>
            <w:tcW w:type="dxa" w:w="5328"/>
            <w:vAlign w:val="center"/>
            <w:tcMar>
              <w:top w:w="75" w:type="dxa"/>
              <w:bottom w:w="75" w:type="dxa"/>
              <w:left w:w="85" w:type="dxa"/>
              <w:right w:w="85" w:type="dxa"/>
            </w:tcMar>
            <w:shd w:fill="264D66"/>
          </w:tcPr>
          <w:p>
            <w:pPr>
              <w:spacing w:after="0" w:line="247" w:lineRule="auto"/>
              <w:jc w:val="center"/>
            </w:pPr>
            <w:r>
              <w:rPr>
                <w:b/>
                <w:color w:val="FFFFFF"/>
                <w:sz w:val="18"/>
              </w:rPr>
              <w:t>Recorded value</w:t>
            </w:r>
          </w:p>
        </w:tc>
      </w:tr>
      <w:tr>
        <w:trPr>
          <w:cantSplit/>
        </w:trPr>
        <w:tc>
          <w:tcPr>
            <w:tcW w:type="dxa" w:w="4464"/>
            <w:vAlign w:val="center"/>
            <w:tcMar>
              <w:top w:w="75" w:type="dxa"/>
              <w:bottom w:w="75" w:type="dxa"/>
              <w:left w:w="85" w:type="dxa"/>
              <w:right w:w="85" w:type="dxa"/>
            </w:tcMar>
            <w:shd w:fill="FFFFFF"/>
          </w:tcPr>
          <w:p>
            <w:pPr>
              <w:spacing w:after="0" w:line="247" w:lineRule="auto"/>
              <w:jc w:val="left"/>
            </w:pPr>
            <w:r>
              <w:rPr>
                <w:b w:val="0"/>
                <w:color w:val="000000"/>
                <w:sz w:val="18"/>
              </w:rPr>
              <w:t>Python</w:t>
            </w:r>
          </w:p>
        </w:tc>
        <w:tc>
          <w:tcPr>
            <w:tcW w:type="dxa" w:w="5328"/>
            <w:vAlign w:val="center"/>
            <w:tcMar>
              <w:top w:w="75" w:type="dxa"/>
              <w:bottom w:w="75" w:type="dxa"/>
              <w:left w:w="85" w:type="dxa"/>
              <w:right w:w="85" w:type="dxa"/>
            </w:tcMar>
            <w:shd w:fill="FFFFFF"/>
          </w:tcPr>
          <w:p>
            <w:pPr>
              <w:spacing w:after="0" w:line="247" w:lineRule="auto"/>
              <w:jc w:val="center"/>
            </w:pPr>
            <w:r>
              <w:rPr>
                <w:b w:val="0"/>
                <w:color w:val="000000"/>
                <w:sz w:val="18"/>
              </w:rPr>
              <w:t>3.12.14</w:t>
            </w:r>
          </w:p>
        </w:tc>
      </w:tr>
      <w:tr>
        <w:trPr>
          <w:cantSplit/>
        </w:trPr>
        <w:tc>
          <w:tcPr>
            <w:tcW w:type="dxa" w:w="4464"/>
            <w:vAlign w:val="center"/>
            <w:tcMar>
              <w:top w:w="75" w:type="dxa"/>
              <w:bottom w:w="75" w:type="dxa"/>
              <w:left w:w="85" w:type="dxa"/>
              <w:right w:w="85" w:type="dxa"/>
            </w:tcMar>
            <w:shd w:fill="F2F5F7"/>
          </w:tcPr>
          <w:p>
            <w:pPr>
              <w:spacing w:after="0" w:line="247" w:lineRule="auto"/>
              <w:jc w:val="left"/>
            </w:pPr>
            <w:r>
              <w:rPr>
                <w:b w:val="0"/>
                <w:color w:val="000000"/>
                <w:sz w:val="18"/>
              </w:rPr>
              <w:t>gymnasium</w:t>
            </w:r>
          </w:p>
        </w:tc>
        <w:tc>
          <w:tcPr>
            <w:tcW w:type="dxa" w:w="5328"/>
            <w:vAlign w:val="center"/>
            <w:tcMar>
              <w:top w:w="75" w:type="dxa"/>
              <w:bottom w:w="75" w:type="dxa"/>
              <w:left w:w="85" w:type="dxa"/>
              <w:right w:w="85" w:type="dxa"/>
            </w:tcMar>
            <w:shd w:fill="F2F5F7"/>
          </w:tcPr>
          <w:p>
            <w:pPr>
              <w:spacing w:after="0" w:line="247" w:lineRule="auto"/>
              <w:jc w:val="center"/>
            </w:pPr>
            <w:r>
              <w:rPr>
                <w:b w:val="0"/>
                <w:color w:val="000000"/>
                <w:sz w:val="18"/>
              </w:rPr>
              <w:t>1.3.0</w:t>
            </w:r>
          </w:p>
        </w:tc>
      </w:tr>
      <w:tr>
        <w:trPr>
          <w:cantSplit/>
        </w:trPr>
        <w:tc>
          <w:tcPr>
            <w:tcW w:type="dxa" w:w="4464"/>
            <w:vAlign w:val="center"/>
            <w:tcMar>
              <w:top w:w="75" w:type="dxa"/>
              <w:bottom w:w="75" w:type="dxa"/>
              <w:left w:w="85" w:type="dxa"/>
              <w:right w:w="85" w:type="dxa"/>
            </w:tcMar>
            <w:shd w:fill="FFFFFF"/>
          </w:tcPr>
          <w:p>
            <w:pPr>
              <w:spacing w:after="0" w:line="247" w:lineRule="auto"/>
              <w:jc w:val="left"/>
            </w:pPr>
            <w:r>
              <w:rPr>
                <w:b w:val="0"/>
                <w:color w:val="000000"/>
                <w:sz w:val="18"/>
              </w:rPr>
              <w:t>numpy</w:t>
            </w:r>
          </w:p>
        </w:tc>
        <w:tc>
          <w:tcPr>
            <w:tcW w:type="dxa" w:w="5328"/>
            <w:vAlign w:val="center"/>
            <w:tcMar>
              <w:top w:w="75" w:type="dxa"/>
              <w:bottom w:w="75" w:type="dxa"/>
              <w:left w:w="85" w:type="dxa"/>
              <w:right w:w="85" w:type="dxa"/>
            </w:tcMar>
            <w:shd w:fill="FFFFFF"/>
          </w:tcPr>
          <w:p>
            <w:pPr>
              <w:spacing w:after="0" w:line="247" w:lineRule="auto"/>
              <w:jc w:val="center"/>
            </w:pPr>
            <w:r>
              <w:rPr>
                <w:b w:val="0"/>
                <w:color w:val="000000"/>
                <w:sz w:val="18"/>
              </w:rPr>
              <w:t>2.5.2</w:t>
            </w:r>
          </w:p>
        </w:tc>
      </w:tr>
      <w:tr>
        <w:trPr>
          <w:cantSplit/>
        </w:trPr>
        <w:tc>
          <w:tcPr>
            <w:tcW w:type="dxa" w:w="4464"/>
            <w:vAlign w:val="center"/>
            <w:tcMar>
              <w:top w:w="75" w:type="dxa"/>
              <w:bottom w:w="75" w:type="dxa"/>
              <w:left w:w="85" w:type="dxa"/>
              <w:right w:w="85" w:type="dxa"/>
            </w:tcMar>
            <w:shd w:fill="F2F5F7"/>
          </w:tcPr>
          <w:p>
            <w:pPr>
              <w:spacing w:after="0" w:line="247" w:lineRule="auto"/>
              <w:jc w:val="left"/>
            </w:pPr>
            <w:r>
              <w:rPr>
                <w:b w:val="0"/>
                <w:color w:val="000000"/>
                <w:sz w:val="18"/>
              </w:rPr>
              <w:t>sb3-contrib</w:t>
            </w:r>
          </w:p>
        </w:tc>
        <w:tc>
          <w:tcPr>
            <w:tcW w:type="dxa" w:w="5328"/>
            <w:vAlign w:val="center"/>
            <w:tcMar>
              <w:top w:w="75" w:type="dxa"/>
              <w:bottom w:w="75" w:type="dxa"/>
              <w:left w:w="85" w:type="dxa"/>
              <w:right w:w="85" w:type="dxa"/>
            </w:tcMar>
            <w:shd w:fill="F2F5F7"/>
          </w:tcPr>
          <w:p>
            <w:pPr>
              <w:spacing w:after="0" w:line="247" w:lineRule="auto"/>
              <w:jc w:val="center"/>
            </w:pPr>
            <w:r>
              <w:rPr>
                <w:b w:val="0"/>
                <w:color w:val="000000"/>
                <w:sz w:val="18"/>
              </w:rPr>
              <w:t>2.9.0</w:t>
            </w:r>
          </w:p>
        </w:tc>
      </w:tr>
      <w:tr>
        <w:trPr>
          <w:cantSplit/>
        </w:trPr>
        <w:tc>
          <w:tcPr>
            <w:tcW w:type="dxa" w:w="4464"/>
            <w:vAlign w:val="center"/>
            <w:tcMar>
              <w:top w:w="75" w:type="dxa"/>
              <w:bottom w:w="75" w:type="dxa"/>
              <w:left w:w="85" w:type="dxa"/>
              <w:right w:w="85" w:type="dxa"/>
            </w:tcMar>
            <w:shd w:fill="FFFFFF"/>
          </w:tcPr>
          <w:p>
            <w:pPr>
              <w:spacing w:after="0" w:line="247" w:lineRule="auto"/>
              <w:jc w:val="left"/>
            </w:pPr>
            <w:r>
              <w:rPr>
                <w:b w:val="0"/>
                <w:color w:val="000000"/>
                <w:sz w:val="18"/>
              </w:rPr>
              <w:t>stable-baselines3</w:t>
            </w:r>
          </w:p>
        </w:tc>
        <w:tc>
          <w:tcPr>
            <w:tcW w:type="dxa" w:w="5328"/>
            <w:vAlign w:val="center"/>
            <w:tcMar>
              <w:top w:w="75" w:type="dxa"/>
              <w:bottom w:w="75" w:type="dxa"/>
              <w:left w:w="85" w:type="dxa"/>
              <w:right w:w="85" w:type="dxa"/>
            </w:tcMar>
            <w:shd w:fill="FFFFFF"/>
          </w:tcPr>
          <w:p>
            <w:pPr>
              <w:spacing w:after="0" w:line="247" w:lineRule="auto"/>
              <w:jc w:val="center"/>
            </w:pPr>
            <w:r>
              <w:rPr>
                <w:b w:val="0"/>
                <w:color w:val="000000"/>
                <w:sz w:val="18"/>
              </w:rPr>
              <w:t>2.9.0</w:t>
            </w:r>
          </w:p>
        </w:tc>
      </w:tr>
      <w:tr>
        <w:trPr>
          <w:cantSplit/>
        </w:trPr>
        <w:tc>
          <w:tcPr>
            <w:tcW w:type="dxa" w:w="4464"/>
            <w:vAlign w:val="center"/>
            <w:tcMar>
              <w:top w:w="75" w:type="dxa"/>
              <w:bottom w:w="75" w:type="dxa"/>
              <w:left w:w="85" w:type="dxa"/>
              <w:right w:w="85" w:type="dxa"/>
            </w:tcMar>
            <w:shd w:fill="F2F5F7"/>
          </w:tcPr>
          <w:p>
            <w:pPr>
              <w:spacing w:after="0" w:line="247" w:lineRule="auto"/>
              <w:jc w:val="left"/>
            </w:pPr>
            <w:r>
              <w:rPr>
                <w:b w:val="0"/>
                <w:color w:val="000000"/>
                <w:sz w:val="18"/>
              </w:rPr>
              <w:t>streamlit</w:t>
            </w:r>
          </w:p>
        </w:tc>
        <w:tc>
          <w:tcPr>
            <w:tcW w:type="dxa" w:w="5328"/>
            <w:vAlign w:val="center"/>
            <w:tcMar>
              <w:top w:w="75" w:type="dxa"/>
              <w:bottom w:w="75" w:type="dxa"/>
              <w:left w:w="85" w:type="dxa"/>
              <w:right w:w="85" w:type="dxa"/>
            </w:tcMar>
            <w:shd w:fill="F2F5F7"/>
          </w:tcPr>
          <w:p>
            <w:pPr>
              <w:spacing w:after="0" w:line="247" w:lineRule="auto"/>
              <w:jc w:val="center"/>
            </w:pPr>
            <w:r>
              <w:rPr>
                <w:b w:val="0"/>
                <w:color w:val="000000"/>
                <w:sz w:val="18"/>
              </w:rPr>
              <w:t>1.63.0</w:t>
            </w:r>
          </w:p>
        </w:tc>
      </w:tr>
      <w:tr>
        <w:trPr>
          <w:cantSplit/>
        </w:trPr>
        <w:tc>
          <w:tcPr>
            <w:tcW w:type="dxa" w:w="4464"/>
            <w:vAlign w:val="center"/>
            <w:tcMar>
              <w:top w:w="75" w:type="dxa"/>
              <w:bottom w:w="75" w:type="dxa"/>
              <w:left w:w="85" w:type="dxa"/>
              <w:right w:w="85" w:type="dxa"/>
            </w:tcMar>
            <w:shd w:fill="FFFFFF"/>
          </w:tcPr>
          <w:p>
            <w:pPr>
              <w:spacing w:after="0" w:line="247" w:lineRule="auto"/>
              <w:jc w:val="left"/>
            </w:pPr>
            <w:r>
              <w:rPr>
                <w:b w:val="0"/>
                <w:color w:val="000000"/>
                <w:sz w:val="18"/>
              </w:rPr>
              <w:t>torch</w:t>
            </w:r>
          </w:p>
        </w:tc>
        <w:tc>
          <w:tcPr>
            <w:tcW w:type="dxa" w:w="5328"/>
            <w:vAlign w:val="center"/>
            <w:tcMar>
              <w:top w:w="75" w:type="dxa"/>
              <w:bottom w:w="75" w:type="dxa"/>
              <w:left w:w="85" w:type="dxa"/>
              <w:right w:w="85" w:type="dxa"/>
            </w:tcMar>
            <w:shd w:fill="FFFFFF"/>
          </w:tcPr>
          <w:p>
            <w:pPr>
              <w:spacing w:after="0" w:line="247" w:lineRule="auto"/>
              <w:jc w:val="center"/>
            </w:pPr>
            <w:r>
              <w:rPr>
                <w:b w:val="0"/>
                <w:color w:val="000000"/>
                <w:sz w:val="18"/>
              </w:rPr>
              <w:t>2.13.0</w:t>
            </w:r>
          </w:p>
        </w:tc>
      </w:tr>
      <w:tr>
        <w:trPr>
          <w:cantSplit/>
        </w:trPr>
        <w:tc>
          <w:tcPr>
            <w:tcW w:type="dxa" w:w="4464"/>
            <w:vAlign w:val="center"/>
            <w:tcMar>
              <w:top w:w="75" w:type="dxa"/>
              <w:bottom w:w="75" w:type="dxa"/>
              <w:left w:w="85" w:type="dxa"/>
              <w:right w:w="85" w:type="dxa"/>
            </w:tcMar>
            <w:shd w:fill="F2F5F7"/>
          </w:tcPr>
          <w:p>
            <w:pPr>
              <w:spacing w:after="0" w:line="247" w:lineRule="auto"/>
              <w:jc w:val="left"/>
            </w:pPr>
            <w:r>
              <w:rPr>
                <w:b w:val="0"/>
                <w:color w:val="000000"/>
                <w:sz w:val="18"/>
              </w:rPr>
              <w:t>Pilot and full training device</w:t>
            </w:r>
          </w:p>
        </w:tc>
        <w:tc>
          <w:tcPr>
            <w:tcW w:type="dxa" w:w="5328"/>
            <w:vAlign w:val="center"/>
            <w:tcMar>
              <w:top w:w="75" w:type="dxa"/>
              <w:bottom w:w="75" w:type="dxa"/>
              <w:left w:w="85" w:type="dxa"/>
              <w:right w:w="85" w:type="dxa"/>
            </w:tcMar>
            <w:shd w:fill="F2F5F7"/>
          </w:tcPr>
          <w:p>
            <w:pPr>
              <w:spacing w:after="0" w:line="247" w:lineRule="auto"/>
              <w:jc w:val="center"/>
            </w:pPr>
            <w:r>
              <w:rPr>
                <w:b w:val="0"/>
                <w:color w:val="000000"/>
                <w:sz w:val="18"/>
              </w:rPr>
              <w:t>CUDA</w:t>
            </w:r>
          </w:p>
        </w:tc>
      </w:tr>
      <w:tr>
        <w:trPr>
          <w:cantSplit/>
        </w:trPr>
        <w:tc>
          <w:tcPr>
            <w:tcW w:type="dxa" w:w="4464"/>
            <w:vAlign w:val="center"/>
            <w:tcMar>
              <w:top w:w="75" w:type="dxa"/>
              <w:bottom w:w="75" w:type="dxa"/>
              <w:left w:w="85" w:type="dxa"/>
              <w:right w:w="85" w:type="dxa"/>
            </w:tcMar>
            <w:shd w:fill="FFFFFF"/>
          </w:tcPr>
          <w:p>
            <w:pPr>
              <w:spacing w:after="0" w:line="247" w:lineRule="auto"/>
              <w:jc w:val="left"/>
            </w:pPr>
            <w:r>
              <w:rPr>
                <w:b w:val="0"/>
                <w:color w:val="000000"/>
                <w:sz w:val="18"/>
              </w:rPr>
              <w:t>Sampled evaluation device</w:t>
            </w:r>
          </w:p>
        </w:tc>
        <w:tc>
          <w:tcPr>
            <w:tcW w:type="dxa" w:w="5328"/>
            <w:vAlign w:val="center"/>
            <w:tcMar>
              <w:top w:w="75" w:type="dxa"/>
              <w:bottom w:w="75" w:type="dxa"/>
              <w:left w:w="85" w:type="dxa"/>
              <w:right w:w="85" w:type="dxa"/>
            </w:tcMar>
            <w:shd w:fill="FFFFFF"/>
          </w:tcPr>
          <w:p>
            <w:pPr>
              <w:spacing w:after="0" w:line="247" w:lineRule="auto"/>
              <w:jc w:val="center"/>
            </w:pPr>
            <w:r>
              <w:rPr>
                <w:b w:val="0"/>
                <w:color w:val="000000"/>
                <w:sz w:val="18"/>
              </w:rPr>
              <w:t>CPU</w:t>
            </w:r>
          </w:p>
        </w:tc>
      </w:tr>
      <w:tr>
        <w:trPr>
          <w:cantSplit/>
        </w:trPr>
        <w:tc>
          <w:tcPr>
            <w:tcW w:type="dxa" w:w="4464"/>
            <w:vAlign w:val="center"/>
            <w:tcMar>
              <w:top w:w="75" w:type="dxa"/>
              <w:bottom w:w="75" w:type="dxa"/>
              <w:left w:w="85" w:type="dxa"/>
              <w:right w:w="85" w:type="dxa"/>
            </w:tcMar>
            <w:shd w:fill="F2F5F7"/>
          </w:tcPr>
          <w:p>
            <w:pPr>
              <w:spacing w:after="0" w:line="247" w:lineRule="auto"/>
              <w:jc w:val="left"/>
            </w:pPr>
            <w:r>
              <w:rPr>
                <w:b w:val="0"/>
                <w:color w:val="000000"/>
                <w:sz w:val="18"/>
              </w:rPr>
              <w:t>Torch threads</w:t>
            </w:r>
          </w:p>
        </w:tc>
        <w:tc>
          <w:tcPr>
            <w:tcW w:type="dxa" w:w="5328"/>
            <w:vAlign w:val="center"/>
            <w:tcMar>
              <w:top w:w="75" w:type="dxa"/>
              <w:bottom w:w="75" w:type="dxa"/>
              <w:left w:w="85" w:type="dxa"/>
              <w:right w:w="85" w:type="dxa"/>
            </w:tcMar>
            <w:shd w:fill="F2F5F7"/>
          </w:tcPr>
          <w:p>
            <w:pPr>
              <w:spacing w:after="0" w:line="247" w:lineRule="auto"/>
              <w:jc w:val="center"/>
            </w:pPr>
            <w:r>
              <w:rPr>
                <w:b w:val="0"/>
                <w:color w:val="000000"/>
                <w:sz w:val="18"/>
              </w:rPr>
              <w:t>1</w:t>
            </w:r>
          </w:p>
        </w:tc>
      </w:tr>
      <w:tr>
        <w:trPr>
          <w:cantSplit/>
        </w:trPr>
        <w:tc>
          <w:tcPr>
            <w:tcW w:type="dxa" w:w="4464"/>
            <w:vAlign w:val="center"/>
            <w:tcMar>
              <w:top w:w="75" w:type="dxa"/>
              <w:bottom w:w="75" w:type="dxa"/>
              <w:left w:w="85" w:type="dxa"/>
              <w:right w:w="85" w:type="dxa"/>
            </w:tcMar>
            <w:shd w:fill="FFFFFF"/>
          </w:tcPr>
          <w:p>
            <w:pPr>
              <w:spacing w:after="0" w:line="247" w:lineRule="auto"/>
              <w:jc w:val="left"/>
            </w:pPr>
            <w:r>
              <w:rPr>
                <w:b w:val="0"/>
                <w:color w:val="000000"/>
                <w:sz w:val="18"/>
              </w:rPr>
              <w:t>Training worker processes</w:t>
            </w:r>
          </w:p>
        </w:tc>
        <w:tc>
          <w:tcPr>
            <w:tcW w:type="dxa" w:w="5328"/>
            <w:vAlign w:val="center"/>
            <w:tcMar>
              <w:top w:w="75" w:type="dxa"/>
              <w:bottom w:w="75" w:type="dxa"/>
              <w:left w:w="85" w:type="dxa"/>
              <w:right w:w="85" w:type="dxa"/>
            </w:tcMar>
            <w:shd w:fill="FFFFFF"/>
          </w:tcPr>
          <w:p>
            <w:pPr>
              <w:spacing w:after="0" w:line="247" w:lineRule="auto"/>
              <w:jc w:val="center"/>
            </w:pPr>
            <w:r>
              <w:rPr>
                <w:b w:val="0"/>
                <w:color w:val="000000"/>
                <w:sz w:val="18"/>
              </w:rPr>
              <w:t>4</w:t>
            </w:r>
          </w:p>
        </w:tc>
      </w:tr>
    </w:tbl>
    <w:p>
      <w:pPr>
        <w:pStyle w:val="Caption"/>
        <w:widowControl/>
        <w:spacing w:before="60" w:after="160"/>
      </w:pPr>
      <w:r>
        <w:t>Source S1 and recorded project evidence</w:t>
      </w:r>
    </w:p>
    <w:p>
      <w:pPr>
        <w:widowControl/>
      </w:pPr>
      <w:r>
        <w:t>The pilot model archive additionally records PyTorch 2.13.0+cu130, GPU Enabled True and Cloudpickle 3.1.2 in system_info.txt. The CUDA build suffix identifies the software build; it does not identify the GPU model.</w:t>
      </w:r>
    </w:p>
    <w:p>
      <w:pPr>
        <w:widowControl/>
      </w:pPr>
      <w:r>
        <w:t>Training used four subprocess environments with spawn and one Torch thread in the parent learning configuration. CUDA was explicitly selected for the pilot and main model manifests. Sampled evaluation explicitly used CPU with one Torch thread. Training enabled deterministic Torch algorithms, disabled CuDNN benchmarking and retained deterministic backend settings.</w:t>
      </w:r>
    </w:p>
    <w:p>
      <w:pPr>
        <w:widowControl/>
      </w:pPr>
      <w:r>
        <w:t>The simulator's reproducibility and the neural network's numerical reproducibility are different issues. Deterministic combat follows from fixed actions and rules. Policy predictions can also depend on numerical libraries and devices. This is why the saved contracts check runtime versions and why a future upgrade should be evaluated rather than assumed interchangeable.</w:t>
      </w:r>
    </w:p>
    <w:p>
      <w:bookmarkStart w:id="525" w:name="chapter_24"/>
      <w:pPr>
        <w:pStyle w:val="Heading1"/>
        <w:widowControl/>
      </w:pPr>
      <w:r>
        <w:t>24 The application and what it demonstrates</w:t>
      </w:r>
      <w:bookmarkEnd w:id="525"/>
    </w:p>
    <w:p>
      <w:pPr>
        <w:widowControl/>
      </w:pPr>
      <w:r>
        <w:t>The application has manual play, saved-policy replay and a custom-base editor. Saved-policy replay can choose P or PA, a learner checkpoint, a base, an orientation and an action seed. Sampled actions are the appropriate default for demonstrating the stronger evaluated behaviour. One replay is an illustrative attack, not a substitute for the aggregate experiment table.</w:t>
      </w:r>
    </w:p>
    <w:p>
      <w:pPr>
        <w:widowControl/>
      </w:pPr>
      <w:r>
        <w:t>The original manual interface incorrectly coupled deployment clicks with ten-tick server updates. Later updates restored independent deployment and clock controls, added layered core, and added custom-base editing with manual and agent play. A subsequent smooth-play update moved manual combat into the browser to avoid a Streamlit request on every tick. Browser interpolation draws movement between discrete simulation states.</w:t>
      </w:r>
    </w:p>
    <w:p>
      <w:pPr>
        <w:widowControl/>
      </w:pPr>
      <w:r>
        <w:t>The conversation records 59 checks for the latest smooth-manual update, including browser/Python combat comparisons, pause/resume and movement checks. One motion check observed 37 distinct visual tank positions over ten ticks with zero server action requests. These are interface verification results from the preceding work, not new learning experiments. They do not increase the number of main training models or alter the frozen research results.</w:t>
      </w:r>
    </w:p>
    <w:p>
      <w:pPr>
        <w:widowControl/>
      </w:pPr>
      <w:r>
        <w:t>Trained-agent replays continue to use Python-recorded battles. Manual players can deploy independently of the RL ten-tick decision cadence, including batch controls, so the manual interface is not a controlled human baseline under the same decision restriction. Custom user bases lie outside the registered evaluation pools; strong results on accepted generated bases do not guarantee the same score on every custom design.</w:t>
      </w:r>
    </w:p>
    <w:p>
      <w:pPr>
        <w:widowControl/>
      </w:pPr>
      <w:r>
        <w:t>A demonstration should show the checkpoint identity and sampled action seed, purchasing, deployment and outcome. If an attack is poor, it does not invalidate an average near 86 percent; the results already include failures. For reproducibility, export the HTML or JSON replay and retain its settings. A demo should not silently select only the best-scoring learner or attack and present it as typical.</w:t>
      </w:r>
    </w:p>
    <w:p>
      <w:bookmarkStart w:id="531" w:name="chapter_25"/>
      <w:pPr>
        <w:pStyle w:val="Heading1"/>
        <w:widowControl/>
      </w:pPr>
      <w:r>
        <w:t>25 How future experiments can improve the project</w:t>
      </w:r>
      <w:bookmarkEnd w:id="531"/>
    </w:p>
    <w:p>
      <w:pPr>
        <w:widowControl/>
      </w:pPr>
      <w:r>
        <w:t>Finishing the application does not prevent retraining. A reward-only change usually leaves the input/output interface compatible, but the checkpoint must learn under the new objective and the run must receive a new contract. More steps, altered PPO settings or a different curriculum also require explicit versioning. New observations, action encodings or troop types can require coordinated changes to the environment, neural network and interface.</w:t>
      </w:r>
    </w:p>
    <w:p>
      <w:pPr>
        <w:widowControl/>
      </w:pPr>
      <w:r>
        <w:t>Preserve this completed study as one version. If its final results influence new design choices, those final layouts become development evidence for the next version. A new final claim then needs a fresh held-out evaluation that was not used to tune the new approach. Do not rerun a slightly altered model repeatedly on the same final set and call each attempt an independent untouched test.</w:t>
      </w:r>
    </w:p>
    <w:p>
      <w:pPr>
        <w:widowControl/>
      </w:pPr>
      <w:r>
        <w:t>Reasonable future questions include whether more joint training improves full clears, whether richer observations reduce failures, whether a recurrent model helps, whether a reachable-target correction improves the environment, and whether sampling gains come mainly from purchasing or deployment. These are proposals, not completed experiments.</w:t>
      </w:r>
    </w:p>
    <w:p>
      <w:pPr>
        <w:widowControl/>
      </w:pPr>
      <w:r>
        <w:t>Change one main scientific factor at a time where practical. Run a pilot on the new version, freeze its settings, repeat seeds, and compare on a documented common development benchmark. If rewards differ, episode returns are not directly comparable because the measuring rule changed. Destruction, Town Hall rate and full clears remain useful common outcomes when combat and task definitions are comparable; if mechanics also change, that comparison needs qualification.</w:t>
      </w:r>
    </w:p>
    <w:p>
      <w:bookmarkStart w:id="536" w:name="chapter_26"/>
      <w:pPr>
        <w:pStyle w:val="Heading1"/>
        <w:widowControl/>
      </w:pPr>
      <w:r>
        <w:t>26 Questions a professor may ask</w:t>
      </w:r>
      <w:bookmarkEnd w:id="536"/>
    </w:p>
    <w:p>
      <w:pPr>
        <w:widowControl/>
      </w:pPr>
      <w:r>
        <w:t>Use these answers as explanations rather than a script to memorise. If a question asks for a measurement not in the records, say what is known and what would need to be measured. The chapter references point to the fuller reasoning.</w:t>
      </w:r>
    </w:p>
    <w:p>
      <w:pPr>
        <w:pStyle w:val="Heading2"/>
        <w:widowControl/>
      </w:pPr>
      <w:r>
        <w:t>26 1 What is the one sentence description of your project</w:t>
      </w:r>
    </w:p>
    <w:p>
      <w:pPr>
        <w:widowControl/>
      </w:pPr>
      <w:r>
        <w:t>We trained a MaskablePPO commander to buy and deploy troops in a custom base-attack simulator, compared ordinary training with symmetry-augmented training across ten seeds each, and found that sampling the learned policy strongly outperformed greedy inference while augmentation showed no clear additional benefit. Chapters 1, 9 and 18 contain the design and outcomes.</w:t>
      </w:r>
    </w:p>
    <w:p>
      <w:pPr>
        <w:pStyle w:val="Heading2"/>
        <w:widowControl/>
      </w:pPr>
      <w:r>
        <w:t>26 2 What exactly is learned</w:t>
      </w:r>
    </w:p>
    <w:p>
      <w:pPr>
        <w:widowControl/>
      </w:pPr>
      <w:r>
        <w:t>The neural network learns probabilities for purchases, finishing shopping, deployments and waits. It does not learn the movement algorithm, cannon targeting rules or damage formulas. Those are part of the environment. This boundary explains both the accomplishment and its limits: the learned strategy operates through a deliberately restricted command interface.</w:t>
      </w:r>
    </w:p>
    <w:p>
      <w:pPr>
        <w:pStyle w:val="Heading2"/>
        <w:widowControl/>
      </w:pPr>
      <w:r>
        <w:t>26 3 Is this a multi agent reinforcement learning project</w:t>
      </w:r>
    </w:p>
    <w:p>
      <w:pPr>
        <w:widowControl/>
      </w:pPr>
      <w:r>
        <w:t>No. There is one learning commander per attack. Troops and defences are entities controlled by fixed rules, and the defender is not being trained. Four parallel environments collect data for one learner; they are not four competing learning agents. P and PA are separate experimental conditions, not cooperative agents in the same battle.</w:t>
      </w:r>
    </w:p>
    <w:p>
      <w:pPr>
        <w:pStyle w:val="Heading2"/>
        <w:widowControl/>
      </w:pPr>
      <w:r>
        <w:t>26 4 What are P and PA</w:t>
      </w:r>
    </w:p>
    <w:p>
      <w:pPr>
        <w:widowControl/>
      </w:pPr>
      <w:r>
        <w:t>P is PPO trained with the ordinary coordinate view. PA is the same PPO system trained with a randomly rotated or reflected view each episode, with the action mask and deployment coordinates mapped consistently. Their network, rewards, budget and base pools are the same. P does not mean placement-only training; both conditions complete the placement and joint curriculum.</w:t>
      </w:r>
    </w:p>
    <w:p>
      <w:pPr>
        <w:pStyle w:val="Heading2"/>
        <w:widowControl/>
      </w:pPr>
      <w:r>
        <w:t>26 5 Why are there ten models</w:t>
      </w:r>
    </w:p>
    <w:p>
      <w:pPr>
        <w:widowControl/>
      </w:pPr>
      <w:r>
        <w:t>There are ten models per condition, twenty in the main study. Each repeats the same learning procedure with a different learner seed. This measures variability caused by training randomness. The two pilot models are additional and are not included among those twenty. The ten models are not ten different algorithms or a ten-model ensemble.</w:t>
      </w:r>
    </w:p>
    <w:p>
      <w:pPr>
        <w:pStyle w:val="Heading2"/>
        <w:widowControl/>
      </w:pPr>
      <w:r>
        <w:t>26 6 Why not report only the best model</w:t>
      </w:r>
    </w:p>
    <w:p>
      <w:pPr>
        <w:widowControl/>
      </w:pPr>
      <w:r>
        <w:t>Selecting the best seed would exaggerate expected performance from a fresh training run and violate the fixed-endpoint all-learner rule. The reported means include every registered model. We can demonstrate one recorded checkpoint, but that example should not replace the across-seed experimental result.</w:t>
      </w:r>
    </w:p>
    <w:p>
      <w:pPr>
        <w:pStyle w:val="Heading2"/>
        <w:widowControl/>
      </w:pPr>
      <w:r>
        <w:t>26 7 Why did you use ten seeds rather than one hundred</w:t>
      </w:r>
    </w:p>
    <w:p>
      <w:pPr>
        <w:widowControl/>
      </w:pPr>
      <w:r>
        <w:t>Ten was the fixed practical replication plan supported by pilot feasibility and available resources. It allows a paired variability estimate but is not a magic threshold. No formal power analysis proving ten adequate for every small effect was recovered. A much larger seed count could improve precision at greater cost and would need to be planned before inspecting the new outcomes.</w:t>
      </w:r>
    </w:p>
    <w:p>
      <w:pPr>
        <w:pStyle w:val="Heading2"/>
        <w:widowControl/>
      </w:pPr>
      <w:r>
        <w:t>26 8 Is seed zero the easiest model</w:t>
      </w:r>
    </w:p>
    <w:p>
      <w:pPr>
        <w:widowControl/>
      </w:pPr>
      <w:r>
        <w:t>No. A learner seed initialises pseudorandom training choices; a base seed generates a layout. Neither is an ordered difficulty level. Seed zero is useful as a fixed demo default precisely because it is a declared choice rather than a seed selected after looking for the best score.</w:t>
      </w:r>
    </w:p>
    <w:p>
      <w:pPr>
        <w:pStyle w:val="Heading2"/>
        <w:widowControl/>
      </w:pPr>
      <w:r>
        <w:t>26 9 What is the difference between training and evaluation</w:t>
      </w:r>
    </w:p>
    <w:p>
      <w:pPr>
        <w:widowControl/>
      </w:pPr>
      <w:r>
        <w:t>Training collects experience and updates neural-network parameters. Evaluation freezes the parameters and measures behaviour on specified scenarios. Sampled evaluation is still evaluation: randomness in action selection does not imply learning is occurring. Evaluation episode counts must not be added to the model's training-step budget.</w:t>
      </w:r>
    </w:p>
    <w:p>
      <w:pPr>
        <w:pStyle w:val="Heading2"/>
        <w:widowControl/>
      </w:pPr>
      <w:r>
        <w:t>26 10 How many episodes and steps did you train</w:t>
      </w:r>
    </w:p>
    <w:p>
      <w:pPr>
        <w:widowControl/>
      </w:pPr>
      <w:r>
        <w:t>The twenty full runs used 5,242,880 transitions and logged 143,887 completed training episodes. Each model used 262,144 transitions. The separate pilot pair used 114,688 transitions and 4,231 completed episodes. These figures exclude evaluation, filtering and software smoke checks. A completed-episode count differs by learner because attack lengths differ.</w:t>
      </w:r>
    </w:p>
    <w:p>
      <w:pPr>
        <w:pStyle w:val="Heading2"/>
        <w:widowControl/>
      </w:pPr>
      <w:r>
        <w:t>26 11 Why use steps instead of a fixed number of episodes</w:t>
      </w:r>
    </w:p>
    <w:p>
      <w:pPr>
        <w:widowControl/>
      </w:pPr>
      <w:r>
        <w:t>A step measures an interaction decision. Episodes may end quickly or last many decisions, so equal episode counts can give very different amounts of experience. A fixed transition budget is a clearer allocation of collected decisions for this comparison. It still does not guarantee equal wall time or equal numbers of battle ticks because shopping decisions do not advance combat.</w:t>
      </w:r>
    </w:p>
    <w:p>
      <w:pPr>
        <w:pStyle w:val="Heading2"/>
        <w:widowControl/>
      </w:pPr>
      <w:r>
        <w:t>26 12 What is the state space</w:t>
      </w:r>
    </w:p>
    <w:p>
      <w:pPr>
        <w:widowControl/>
      </w:pPr>
      <w:r>
        <w:t>The full simulator state includes the grid, surviving buildings and health, troops and health, movement credits, targets, cooldowns, reserves, budget, tick and milestone flags. The policy does not receive all of it. It receives an eight-channel 16 × 16 grid and nine normalised summary values, plus the legal-action mask. Chapters 3 and 4 separate state from observation.</w:t>
      </w:r>
    </w:p>
    <w:p>
      <w:pPr>
        <w:pStyle w:val="Heading2"/>
        <w:widowControl/>
      </w:pPr>
      <w:r>
        <w:t>26 13 Is the environment fully observable or Markov</w:t>
      </w:r>
    </w:p>
    <w:p>
      <w:pPr>
        <w:widowControl/>
      </w:pPr>
      <w:r>
        <w:t>The policy's observation is partial. Two tanks at the same tile with different health can look identical to the policy yet have different futures. A complete internal simulator state can support a Markov description, but the provided observation does not establish it. We used a feed-forward policy anyway and state that limitation rather than claiming full observability.</w:t>
      </w:r>
    </w:p>
    <w:p>
      <w:pPr>
        <w:pStyle w:val="Heading2"/>
        <w:widowControl/>
      </w:pPr>
      <w:r>
        <w:t>26 14 Why use a CNN instead of an ordinary vector only</w:t>
      </w:r>
    </w:p>
    <w:p>
      <w:pPr>
        <w:widowControl/>
      </w:pPr>
      <w:r>
        <w:t>Convolutions process local spatial patterns on the board while the vector branch supplies budget, reserves and phase. A vector-only model is possible, but we did not compare it experimentally. The chosen architecture is a reasonable spatial representation for this grid, not a demonstrated universally optimal choice.</w:t>
      </w:r>
    </w:p>
    <w:p>
      <w:pPr>
        <w:pStyle w:val="Heading2"/>
        <w:widowControl/>
      </w:pPr>
      <w:r>
        <w:t>26 15 How large is the neural network</w:t>
      </w:r>
    </w:p>
    <w:p>
      <w:pPr>
        <w:widowControl/>
      </w:pPr>
      <w:r>
        <w:t>The recorded architecture has two grid convolutions, a nine-to-32 vector branch, a 1,056-to-256 fusion layer, separate 128-unit policy/value layers, 246 action outputs and one value output. Counting weights and biases gives 389,399 parameters. This is a calculated property of the architecture, not the number of observations, actions or training samples.</w:t>
      </w:r>
    </w:p>
    <w:p>
      <w:pPr>
        <w:pStyle w:val="Heading2"/>
        <w:widowControl/>
      </w:pPr>
      <w:r>
        <w:t>26 16 Why PPO and not DQN</w:t>
      </w:r>
    </w:p>
    <w:p>
      <w:pPr>
        <w:widowControl/>
      </w:pPr>
      <w:r>
        <w:t>We wanted a probabilistic policy for a discrete space with many state-dependent invalid actions, and MaskablePPO provides an established implementation supporting those masks and our mixed observation. We did not run a PPO-versus-DQN study, so we cannot claim a measured superiority over DQN. PPO was the selected method, and augmentation was the original experimental factor.</w:t>
      </w:r>
    </w:p>
    <w:p>
      <w:pPr>
        <w:pStyle w:val="Heading2"/>
        <w:widowControl/>
      </w:pPr>
      <w:r>
        <w:t>26 17 What does action masking contribute</w:t>
      </w:r>
    </w:p>
    <w:p>
      <w:pPr>
        <w:widowControl/>
      </w:pPr>
      <w:r>
        <w:t>It excludes actions prohibited by game rules, such as buying an unaffordable troop or deploying a troop with no reserve. The policy still chooses among many strategically different legal actions. Masking does not reveal the best action or ensure success. Training and evaluation both use it, avoiding a mismatch between what the policy learns and what it can do at test time.</w:t>
      </w:r>
    </w:p>
    <w:p>
      <w:pPr>
        <w:pStyle w:val="Heading2"/>
        <w:widowControl/>
      </w:pPr>
      <w:r>
        <w:t>26 18 Can you show one deployment encoding</w:t>
      </w:r>
    </w:p>
    <w:p>
      <w:pPr>
        <w:widowControl/>
      </w:pPr>
      <w:r>
        <w:t>Yes. Ranged is troop index 2. Perimeter index 7 is top-row coordinate (0, 7). The action is 5 + 2 × 60 + 7 = 132. The symmetry wrapper maps that index to the correct physical perimeter location if the agent is viewing a rotation or reflection. There are 240 deployment actions plus four purchases, finish shopping and wait.</w:t>
      </w:r>
    </w:p>
    <w:p>
      <w:pPr>
        <w:pStyle w:val="Heading2"/>
        <w:widowControl/>
      </w:pPr>
      <w:r>
        <w:t>26 19 What are the rewards</w:t>
      </w:r>
    </w:p>
    <w:p>
      <w:pPr>
        <w:widowControl/>
      </w:pPr>
      <w:r>
        <w:t>The agent gets newly destroyed scoring value divided by initial base value, three possible one-time bonuses of 0.25 for half destruction, Town Hall and full clear, and a one-time cost penalty of 0.30 times spending divided by 200. Wall shaping is zero. Partial health damage does not earn proportional destruction reward, and there is no separate time penalty.</w:t>
      </w:r>
    </w:p>
    <w:p>
      <w:pPr>
        <w:pStyle w:val="Heading2"/>
        <w:widowControl/>
      </w:pPr>
      <w:r>
        <w:t>26 20 Why do walls score zero</w:t>
      </w:r>
    </w:p>
    <w:p>
      <w:pPr>
        <w:widowControl/>
      </w:pPr>
      <w:r>
        <w:t>Walls are obstacles rather than scoring targets. Giving each wall a positive score could reward destroying many cheap walls instead of strategically important buildings. A breaker can still be valuable by opening access, even without immediate wall reward. The project did not test a nonzero wall-shaping ablation; the configuration's optional bonus remained disabled.</w:t>
      </w:r>
    </w:p>
    <w:p>
      <w:pPr>
        <w:pStyle w:val="Heading2"/>
        <w:widowControl/>
      </w:pPr>
      <w:r>
        <w:t>26 21 Does the reward guarantee the best destruction policy</w:t>
      </w:r>
    </w:p>
    <w:p>
      <w:pPr>
        <w:widowControl/>
      </w:pPr>
      <w:r>
        <w:t>No. The reward also values Town Hall destruction, full clears, crossing half destruction and resource cost. Two policies can have different rankings by reward and pure destruction. The pilot provides an example: PA had lower destruction but higher Town Hall rate and slightly higher return. That is why destruction remains a separate primary metric.</w:t>
      </w:r>
    </w:p>
    <w:p>
      <w:pPr>
        <w:pStyle w:val="Heading2"/>
        <w:widowControl/>
      </w:pPr>
      <w:r>
        <w:t>26 22 Why is gamma one</w:t>
      </w:r>
    </w:p>
    <w:p>
      <w:pPr>
        <w:widowControl/>
      </w:pPr>
      <w:r>
        <w:t>Discounting is per decision, and shopping decisions consume no battle time. Gamma below one would penalise later combat reward merely because an army took more purchases to assemble. Gamma one avoids this unwanted discount in a finite episode. It does not remove the resource cost or deadline. GAE lambda is a separate advantage-estimation parameter.</w:t>
      </w:r>
    </w:p>
    <w:p>
      <w:pPr>
        <w:pStyle w:val="Heading2"/>
        <w:widowControl/>
      </w:pPr>
      <w:r>
        <w:t>26 23 Why use a curriculum</w:t>
      </w:r>
    </w:p>
    <w:p>
      <w:pPr>
        <w:widowControl/>
      </w:pPr>
      <w:r>
        <w:t>Deployment is a difficult task even when an army is supplied. Placement training lets the network experience useful combat outcomes before it also has to learn purchasing. Once shopping begins, the learning curve temporarily falls because the task becomes harder. We observed recovery, but did not run a no-curriculum control, so we cannot quantify the curriculum's causal benefit.</w:t>
      </w:r>
    </w:p>
    <w:p>
      <w:pPr>
        <w:pStyle w:val="Heading2"/>
        <w:widowControl/>
      </w:pPr>
      <w:r>
        <w:t>26 24 Did the low score after placement mean it forgot everything</w:t>
      </w:r>
    </w:p>
    <w:p>
      <w:pPr>
        <w:widowControl/>
      </w:pPr>
      <w:r>
        <w:t>Not necessarily. The small development diagnostic always required shopping, even while training had supplied the army. A placement-trained network had not yet practised that shopping task. Comparing those diagnostic scores without explaining the mismatch would misinterpret the curriculum transition. The sampled fixed-army training episodes provide a different view of placement behaviour.</w:t>
      </w:r>
    </w:p>
    <w:p>
      <w:pPr>
        <w:pStyle w:val="Heading2"/>
        <w:widowControl/>
      </w:pPr>
      <w:r>
        <w:t>26 25 What did the pilot prove</w:t>
      </w:r>
    </w:p>
    <w:p>
      <w:pPr>
        <w:widowControl/>
      </w:pPr>
      <w:r>
        <w:t>It established pipeline completion, save/reload, short-run learning behaviour and a measured feasibility cost. Its full development scores were above random but below the heuristic. One matched seed cannot establish across-training-seed superiority or convergence. It supported proceeding with the planned repeated study, while retaining those limitations.</w:t>
      </w:r>
    </w:p>
    <w:p>
      <w:pPr>
        <w:pStyle w:val="Heading2"/>
        <w:widowControl/>
      </w:pPr>
      <w:r>
        <w:t>26 26 Why did P beat PA in pilot destruction while PA killed more Town Halls</w:t>
      </w:r>
    </w:p>
    <w:p>
      <w:pPr>
        <w:widowControl/>
      </w:pPr>
      <w:r>
        <w:t>Destruction weights all scoring buildings, while Town Hall rate focuses on one building. Reward adds an extra Town Hall bonus. A policy can prioritise that building and neglect other value. The differing rankings are consistent with the metric definitions; they are not contradictory or grounds to change the primary metric after seeing the result.</w:t>
      </w:r>
    </w:p>
    <w:p>
      <w:pPr>
        <w:pStyle w:val="Heading2"/>
        <w:widowControl/>
      </w:pPr>
      <w:r>
        <w:t>26 27 Why was the original full result only about forty five percent</w:t>
      </w:r>
    </w:p>
    <w:p>
      <w:pPr>
        <w:widowControl/>
      </w:pPr>
      <w:r>
        <w:t>That result used the highest-probability action at every decision. Later paired evaluation of the same checkpoints found much stronger performance when sampling learned probabilities. Greedy behaviour bought more ranged troops and concentrated deployment on fewer tiles in the diagnostic. We should retain the original result as the valid outcome of that inference mode.</w:t>
      </w:r>
    </w:p>
    <w:p>
      <w:pPr>
        <w:pStyle w:val="Heading2"/>
        <w:widowControl/>
      </w:pPr>
      <w:r>
        <w:t>26 28 Is sampled play just random guessing</w:t>
      </w:r>
    </w:p>
    <w:p>
      <w:pPr>
        <w:widowControl/>
      </w:pPr>
      <w:r>
        <w:t>No. Uniform random chooses among legal actions without learned preference. Sampled PPO draws from probabilities learned through training. In the final results random destruction was 6.39 percent while sampled PPO was about 85–86 percent. A fixed action seed makes the stochastic procedure repeatable under the recorded conditions.</w:t>
      </w:r>
    </w:p>
    <w:p>
      <w:pPr>
        <w:pStyle w:val="Heading2"/>
        <w:widowControl/>
      </w:pPr>
      <w:r>
        <w:t>26 29 Why can the most likely action be worse</w:t>
      </w:r>
    </w:p>
    <w:p>
      <w:pPr>
        <w:widowControl/>
      </w:pPr>
      <w:r>
        <w:t>A policy may assign useful probability mass across several purchases and deployment positions. Taking only the mode can repeatedly concentrate choices and create trajectories unlike those produced by its stochastic training behaviour. The diagnostic demonstrates the performance difference, but does not fully establish which phase or tactical mechanism causes it. Highest probability for an individual action is not proof of the highest-return whole attack.</w:t>
      </w:r>
    </w:p>
    <w:p>
      <w:pPr>
        <w:pStyle w:val="Heading2"/>
        <w:widowControl/>
      </w:pPr>
      <w:r>
        <w:t>26 30 Was sampling chosen after seeing the final results</w:t>
      </w:r>
    </w:p>
    <w:p>
      <w:pPr>
        <w:widowControl/>
      </w:pPr>
      <w:r>
        <w:t>No. Sampling was investigated after development analysis, expanded across the development pool, then written into an amendment before final access. The original deterministic study was preserved. The precise claim is pre-final specification of a development-motivated extension, not original pre-training registration of sampled evaluation.</w:t>
      </w:r>
    </w:p>
    <w:p>
      <w:pPr>
        <w:pStyle w:val="Heading2"/>
        <w:widowControl/>
      </w:pPr>
      <w:r>
        <w:t>26 31 Does the small train to development gap prove no overfitting</w:t>
      </w:r>
    </w:p>
    <w:p>
      <w:pPr>
        <w:widowControl/>
      </w:pPr>
      <w:r>
        <w:t>No. The matched diagnostic shows that a large part of the apparent gap came from inference mode on those panels. Broader development and final scores staying near 86 percent are further evidence of transfer within the generator. They do not prove absence of overfitting under all distributions or remove the need for genuinely different future test conditions.</w:t>
      </w:r>
    </w:p>
    <w:p>
      <w:pPr>
        <w:pStyle w:val="Heading2"/>
        <w:widowControl/>
      </w:pPr>
      <w:r>
        <w:t>26 32 Did augmentation work</w:t>
      </w:r>
    </w:p>
    <w:p>
      <w:pPr>
        <w:widowControl/>
      </w:pPr>
      <w:r>
        <w:t>The measured sampled final effect of PA minus P was −0.50 percentage points with a 95 percent interval from −2.06 to +1.06. The study therefore did not demonstrate a clear mean benefit. That is a valid result under this budget, representation and task. It is not a universal statement that augmentation never works.</w:t>
      </w:r>
    </w:p>
    <w:p>
      <w:pPr>
        <w:pStyle w:val="Heading2"/>
        <w:widowControl/>
      </w:pPr>
      <w:r>
        <w:t>26 33 Why might augmentation show little benefit</w:t>
      </w:r>
    </w:p>
    <w:p>
      <w:pPr>
        <w:widowControl/>
      </w:pPr>
      <w:r>
        <w:t>Possible explanations include the task already being manageable without it, the network learning enough spatial robustness from many layouts, limited benefit at this budget, partial observations or augmentation changing optimisation difficulty. These are hypotheses, not established causes. We would need targeted ablations or new budget/architecture experiments to distinguish them.</w:t>
      </w:r>
    </w:p>
    <w:p>
      <w:pPr>
        <w:pStyle w:val="Heading2"/>
        <w:widowControl/>
      </w:pPr>
      <w:r>
        <w:t>26 34 Does an interval containing zero prove equivalence</w:t>
      </w:r>
    </w:p>
    <w:p>
      <w:pPr>
        <w:widowControl/>
      </w:pPr>
      <w:r>
        <w:t>No. It means the evidence did not establish a nonzero mean difference in that analysis. Equivalence requires an explicit acceptable difference margin and a suitable test. We did not perform that study. We can describe the observed means as close while keeping the statistical conclusion narrower.</w:t>
      </w:r>
    </w:p>
    <w:p>
      <w:pPr>
        <w:pStyle w:val="Heading2"/>
        <w:widowControl/>
      </w:pPr>
      <w:r>
        <w:t>26 35 Why not use all attacks as independent samples for the confidence interval</w:t>
      </w:r>
    </w:p>
    <w:p>
      <w:pPr>
        <w:widowControl/>
      </w:pPr>
      <w:r>
        <w:t>Attacks from the same trained checkpoint share the same learned weights and therefore do not represent independent training outcomes. Treating them as independent learners would make uncertainty look artificially small. We first average attacks within each learner and compute the interval over ten matched learner differences.</w:t>
      </w:r>
    </w:p>
    <w:p>
      <w:pPr>
        <w:pStyle w:val="Heading2"/>
        <w:widowControl/>
      </w:pPr>
      <w:r>
        <w:t>26 36 What do eight views add</w:t>
      </w:r>
    </w:p>
    <w:p>
      <w:pPr>
        <w:widowControl/>
      </w:pPr>
      <w:r>
        <w:t>They expose a checkpoint to all four quarter-turn rotations and their reflected counterparts without changing the underlying combat trajectory rules. This evaluates sensitivity to coordinate presentation. The eight views are related scenarios, not eight new independently generated bases, and they do not prove physical rotational equivariance of targeting and pathfinding.</w:t>
      </w:r>
    </w:p>
    <w:p>
      <w:pPr>
        <w:pStyle w:val="Heading2"/>
        <w:widowControl/>
      </w:pPr>
      <w:r>
        <w:t>26 37 How did you prevent final data leakage</w:t>
      </w:r>
    </w:p>
    <w:p>
      <w:pPr>
        <w:widowControl/>
      </w:pPr>
      <w:r>
        <w:t>We used separate seed partitions, restricted ordinary access to final seeds, froze model and code identities, and required an explicit final protocol. The sampled extension was documented before final access. Those mechanisms reduce accidental leakage; they do not turn development-selected methods into original preregistered ones or prevent deliberate tampering.</w:t>
      </w:r>
    </w:p>
    <w:p>
      <w:pPr>
        <w:pStyle w:val="Heading2"/>
        <w:widowControl/>
      </w:pPr>
      <w:r>
        <w:t>26 38 Why were only 213 final bases used if you planned 800</w:t>
      </w:r>
    </w:p>
    <w:p>
      <w:pPr>
        <w:widowControl/>
      </w:pPr>
      <w:r>
        <w:t>Eight hundred was the candidate count: 200 seeds times four motifs. Structural and difficulty rules rejected 587. The frozen protocol evaluated all 213 accepted layouts and did not replace rejections with reserve seeds. Reporting 800 tested accepted bases would be incorrect.</w:t>
      </w:r>
    </w:p>
    <w:p>
      <w:pPr>
        <w:pStyle w:val="Heading2"/>
        <w:widowControl/>
      </w:pPr>
      <w:r>
        <w:t>26 39 Does filtering bias the task</w:t>
      </w:r>
    </w:p>
    <w:p>
      <w:pPr>
        <w:widowControl/>
      </w:pPr>
      <w:r>
        <w:t>It defines a selected task distribution based on structural rules and heuristic difficulty. That is useful for avoiding trivial or unproductive cases, but limits generalisation to unfiltered or arbitrary custom layouts. The same fixed filter is used across splits, and the acceptance/rejection counts are reported so the selection is transparent.</w:t>
      </w:r>
    </w:p>
    <w:p>
      <w:pPr>
        <w:pStyle w:val="Heading2"/>
        <w:widowControl/>
      </w:pPr>
      <w:r>
        <w:t>26 40 Was the heuristic allowed to choose its best attack after trying all sides</w:t>
      </w:r>
    </w:p>
    <w:p>
      <w:pPr>
        <w:widowControl/>
      </w:pPr>
      <w:r>
        <w:t>Only during candidate filtering. The evaluated heuristic chooses a side from observed defensive coverage and receives no future outcome trials. The best-side filtering score and the deployed heuristic benchmark must be distinguished. The reported 55.10 percent final mean is the ordinary evaluation baseline.</w:t>
      </w:r>
    </w:p>
    <w:p>
      <w:pPr>
        <w:pStyle w:val="Heading2"/>
        <w:widowControl/>
      </w:pPr>
      <w:r>
        <w:t>26 41 How can final performance stay high on layered core</w:t>
      </w:r>
    </w:p>
    <w:p>
      <w:pPr>
        <w:widowControl/>
      </w:pPr>
      <w:r>
        <w:t>The learned stochastic commander achieved 85.57 percent for P and 84.58 for PA on the accepted layered-core layouts. This is observed transfer within the simulator. The result alone does not prove the network internally reasons about topology or follows a particular breach plan. Its ranged units and hand-written movement rules provide several possible ways to attack the inner value.</w:t>
      </w:r>
    </w:p>
    <w:p>
      <w:pPr>
        <w:pStyle w:val="Heading2"/>
        <w:widowControl/>
      </w:pPr>
      <w:r>
        <w:t>26 42 Is 85 point 95 percent the win rate</w:t>
      </w:r>
    </w:p>
    <w:p>
      <w:pPr>
        <w:widowControl/>
      </w:pPr>
      <w:r>
        <w:t>No. It is the average fraction of building value destroyed. Full clearance was 54.64 percent for sampled P and Town Hall destruction was 85.12 percent. If someone wants a win rate, first define the win criterion and calculate that metric rather than rename mean destruction.</w:t>
      </w:r>
    </w:p>
    <w:p>
      <w:pPr>
        <w:pStyle w:val="Heading2"/>
        <w:widowControl/>
      </w:pPr>
      <w:r>
        <w:t>26 43 Did the policy exceed its budget or use hidden information</w:t>
      </w:r>
    </w:p>
    <w:p>
      <w:pPr>
        <w:widowControl/>
      </w:pPr>
      <w:r>
        <w:t>The legal-action mask prevents unaffordable purchases and reserve violations. Sampled final spending averaged about 194.74 for P and 195.19 for PA, below 200. The policy uses the declared observation and mask. The environment itself has richer internal state to run combat, but those hidden troop variables are not directly added to the policy input.</w:t>
      </w:r>
    </w:p>
    <w:p>
      <w:pPr>
        <w:pStyle w:val="Heading2"/>
        <w:widowControl/>
      </w:pPr>
      <w:r>
        <w:t>26 44 Why were there so few breakers</w:t>
      </w:r>
    </w:p>
    <w:p>
      <w:pPr>
        <w:widowControl/>
      </w:pPr>
      <w:r>
        <w:t>Walls yield no direct score, breakers die after attacking and cannot damage buildings, while ranged troops can shoot over walls and other troops can attack obstructing walls. Those mechanics make low breaker use plausible. We did not prove whether buying more breakers would improve particular failure cases, so this remains behavioural description with a mechanics-based interpretation.</w:t>
      </w:r>
    </w:p>
    <w:p>
      <w:pPr>
        <w:pStyle w:val="Heading2"/>
        <w:widowControl/>
      </w:pPr>
      <w:r>
        <w:t>26 45 Why do sampled agents wait about twelve times</w:t>
      </w:r>
    </w:p>
    <w:p>
      <w:pPr>
        <w:widowControl/>
      </w:pPr>
      <w:r>
        <w:t>Once troops are deployed, the simulator still needs battle ticks to finish their attacks. Wait is a legitimate way to let time advance. Some waits can also occur between deployments. The average wait count does not identify the timing of individual decisions, and we did not isolate the value of timing as a causal effect.</w:t>
      </w:r>
    </w:p>
    <w:p>
      <w:pPr>
        <w:pStyle w:val="Heading2"/>
        <w:widowControl/>
      </w:pPr>
      <w:r>
        <w:t>26 46 What is the biggest remaining implementation concern</w:t>
      </w:r>
    </w:p>
    <w:p>
      <w:pPr>
        <w:widowControl/>
      </w:pPr>
      <w:r>
        <w:t>The recorded source still has an inaccessible-target edge case: when a troop has no approach goals for its selected building, movement returns without a reachable-target fallback. The earlier audit reproduced a tank stall. We should acknowledge that results describe this frozen simulator and study any correction under a new documented revision rather than silently change the historical task.</w:t>
      </w:r>
    </w:p>
    <w:p>
      <w:pPr>
        <w:pStyle w:val="Heading2"/>
        <w:widowControl/>
      </w:pPr>
      <w:r>
        <w:t>26 47 Can a passing test suite coexist with that limitation</w:t>
      </w:r>
    </w:p>
    <w:p>
      <w:pPr>
        <w:widowControl/>
      </w:pPr>
      <w:r>
        <w:t>Yes. Tests cover particular examples and invariants. A test suite can pass while an untested or deliberately unchanged edge case remains. That is why source inspection, audits, actual trajectories and limitations matter alongside counts of passing tests. Software verification and scientific validity are complementary forms of evidence.</w:t>
      </w:r>
    </w:p>
    <w:p>
      <w:pPr>
        <w:pStyle w:val="Heading2"/>
        <w:widowControl/>
      </w:pPr>
      <w:r>
        <w:t>26 48 How much training time was needed</w:t>
      </w:r>
    </w:p>
    <w:p>
      <w:pPr>
        <w:widowControl/>
      </w:pPr>
      <w:r>
        <w:t>The twenty full training-process timers sum to about 2 hours 42 minutes 53 seconds. First-start to last-finish span was about 2 hours 45 minutes 22 seconds. Pilots added about 3 minutes 57 seconds of measured training time. These timers include several training-process overheads and in-training checks; they do not include all separate evaluations or pool construction.</w:t>
      </w:r>
    </w:p>
    <w:p>
      <w:pPr>
        <w:pStyle w:val="Heading2"/>
        <w:widowControl/>
      </w:pPr>
      <w:r>
        <w:t>26 49 How long did final evaluation take</w:t>
      </w:r>
    </w:p>
    <w:p>
      <w:pPr>
        <w:widowControl/>
      </w:pPr>
      <w:r>
        <w:t>The saved ZIP timestamps suggest an overall span near 3 hours 32 minutes, including final pool creation, original evaluation and sampled evaluation. The sampled stage's approximate timestamp span is 2 hours 38 minutes 44 seconds. These are archive-timestamp estimates, not exact performance-counter measurements. Several earlier stage durations were not preserved in the available evidence.</w:t>
      </w:r>
    </w:p>
    <w:p>
      <w:pPr>
        <w:pStyle w:val="Heading2"/>
        <w:widowControl/>
      </w:pPr>
      <w:r>
        <w:t>26 50 Which GPU did you use</w:t>
      </w:r>
    </w:p>
    <w:p>
      <w:pPr>
        <w:widowControl/>
      </w:pPr>
      <w:r>
        <w:t>The inspected manifests record CUDA as the training device but do not identify the actual GPU model or instance SKU. Earlier setup advice mentioned T4-equipped instance options, which does not establish what ran the job. To answer precisely, we need the original instance configuration or a contemporaneous hardware inventory. Do not substitute a recommendation for a recorded fact.</w:t>
      </w:r>
    </w:p>
    <w:p>
      <w:pPr>
        <w:pStyle w:val="Heading2"/>
        <w:widowControl/>
      </w:pPr>
      <w:r>
        <w:t>26 51 Why did evaluation take substantial time compared with training</w:t>
      </w:r>
    </w:p>
    <w:p>
      <w:pPr>
        <w:widowControl/>
      </w:pPr>
      <w:r>
        <w:t>The final study ran 155,064 attacks, while each main training run completed roughly seven thousand episodes and benefited from four parallel environments. The sampled final evaluator ran many checkpoint/base/view/action-seed combinations with CPU inference and journal writes. Workload and execution structure differ, so comparing only the number of training updates would miss most evaluation cost.</w:t>
      </w:r>
    </w:p>
    <w:p>
      <w:pPr>
        <w:pStyle w:val="Heading2"/>
        <w:widowControl/>
      </w:pPr>
      <w:r>
        <w:t>26 52 Does smooth browser animation change the scientific results</w:t>
      </w:r>
    </w:p>
    <w:p>
      <w:pPr>
        <w:widowControl/>
      </w:pPr>
      <w:r>
        <w:t>No historical result is recalculated by making the interface interpolate sprites between tiles. Trained replays use Python-recorded states. Manual play now runs its combat loop locally in the browser to avoid round trips, with prior parity checks against Python. UI smoothness and learned-policy quality are separate questions, and the recorded scientific source remains versioned.</w:t>
      </w:r>
    </w:p>
    <w:p>
      <w:pPr>
        <w:pStyle w:val="Heading2"/>
        <w:widowControl/>
      </w:pPr>
      <w:r>
        <w:t>26 53 Can a human click faster than the RL agent acts</w:t>
      </w:r>
    </w:p>
    <w:p>
      <w:pPr>
        <w:widowControl/>
      </w:pPr>
      <w:r>
        <w:t>The updated manual controls allow deployment independent of automatic ten-tick RL stepping, including batches. Therefore casual manual play is not a controlled comparison with the agent's action cadence. A human-versus-agent experiment would need common action-frequency and information rules before comparing scores.</w:t>
      </w:r>
    </w:p>
    <w:p>
      <w:pPr>
        <w:pStyle w:val="Heading2"/>
        <w:widowControl/>
      </w:pPr>
      <w:r>
        <w:t>26 54 Can the agent play a custom base</w:t>
      </w:r>
    </w:p>
    <w:p>
      <w:pPr>
        <w:widowControl/>
      </w:pPr>
      <w:r>
        <w:t>The application supports custom-base handoff to manual play or policy replay. The model can accept compatible layouts through the same observation/action interface. However, custom geometry may differ from the filtered research distribution, so the final average does not guarantee any particular custom-base outcome. Keep those demonstrations separate from registered evaluation evidence.</w:t>
      </w:r>
    </w:p>
    <w:p>
      <w:pPr>
        <w:pStyle w:val="Heading2"/>
        <w:widowControl/>
      </w:pPr>
      <w:r>
        <w:t>26 55 Could we improve performance by training longer</w:t>
      </w:r>
    </w:p>
    <w:p>
      <w:pPr>
        <w:widowControl/>
      </w:pPr>
      <w:r>
        <w:t>Possibly, but this study did not test longer budgets and cannot quantify the improvement. The existing learning curves and final scores do not prove convergence. More training would be a new planned experiment with preserved earlier results, explicit settings and suitable held-out evaluation if final results influenced the choice.</w:t>
      </w:r>
    </w:p>
    <w:p>
      <w:pPr>
        <w:pStyle w:val="Heading2"/>
        <w:widowControl/>
      </w:pPr>
      <w:r>
        <w:t>26 56 Can we change the reward and resume</w:t>
      </w:r>
    </w:p>
    <w:p>
      <w:pPr>
        <w:widowControl/>
      </w:pPr>
      <w:r>
        <w:t>Changing the reward changes the scientific contract, and ordinary resume deliberately rejects changed settings. Start a new version instead. Warm-starting from previous weights is possible as an explicitly documented new protocol, but is different from training from scratch or exact recovery. Returns from two different reward definitions should not be directly compared.</w:t>
      </w:r>
    </w:p>
    <w:p>
      <w:pPr>
        <w:pStyle w:val="Heading2"/>
        <w:widowControl/>
      </w:pPr>
      <w:r>
        <w:t>26 57 What would be the best next diagnostic</w:t>
      </w:r>
    </w:p>
    <w:p>
      <w:pPr>
        <w:widowControl/>
      </w:pPr>
      <w:r>
        <w:t>A useful question is whether the sampling benefit comes mainly from shopping or deployment. A four-way inference intervention could isolate those choices while keeping checkpoints fixed. This is a proposed diagnostic, not a result already obtained. A separate priority is documenting and testing a corrected unreachable-target rule under a new simulator version.</w:t>
      </w:r>
    </w:p>
    <w:p>
      <w:pPr>
        <w:pStyle w:val="Heading2"/>
        <w:widowControl/>
      </w:pPr>
      <w:r>
        <w:t>26 58 What would you say if the professor wants stronger evidence</w:t>
      </w:r>
    </w:p>
    <w:p>
      <w:pPr>
        <w:widowControl/>
      </w:pPr>
      <w:r>
        <w:t>We can propose more independent learner seeds, a prespecified longer budget, stronger budget-matched baselines, richer observations, or a genuinely new test distribution. The choice should follow the specific weakness the professor identifies. We should preserve the current study and avoid repeatedly tuning against its already inspected final pool.</w:t>
      </w:r>
    </w:p>
    <w:p>
      <w:pPr>
        <w:pStyle w:val="Heading2"/>
        <w:widowControl/>
      </w:pPr>
      <w:r>
        <w:t>26 59 What result surprised you most</w:t>
      </w:r>
    </w:p>
    <w:p>
      <w:pPr>
        <w:widowControl/>
      </w:pPr>
      <w:r>
        <w:t>The same trained checkpoints changed from roughly 44 percent to roughly 86 percent destruction when inference sampled their learned action probabilities. No new training produced that improvement. This shows why evaluating the way a policy is actually used can be as important as inspecting the training curve.</w:t>
      </w:r>
    </w:p>
    <w:p>
      <w:pPr>
        <w:pStyle w:val="Heading2"/>
        <w:widowControl/>
      </w:pPr>
      <w:r>
        <w:t>26 60 What is the strongest defensible conclusion</w:t>
      </w:r>
    </w:p>
    <w:p>
      <w:pPr>
        <w:widowControl/>
      </w:pPr>
      <w:r>
        <w:t>On the recorded difficulty-filtered Base Siege task, the existing learned stochastic policies substantially outperform the heuristic across independent learner seeds and retain strong performance on reserved layouts, including layered core. Symmetry augmentation did not demonstrate a clear additional benefit under the tested training budget and conditions. The conclusion is specific to this simulator, its observation design and the documented evaluation procedures.</w:t>
      </w:r>
    </w:p>
    <w:p>
      <w:bookmarkStart w:id="658" w:name="chapter_27"/>
      <w:pPr>
        <w:pStyle w:val="Heading1"/>
        <w:widowControl/>
      </w:pPr>
      <w:r>
        <w:t>27 Further technical details for follow up questions</w:t>
      </w:r>
      <w:bookmarkEnd w:id="658"/>
    </w:p>
    <w:p>
      <w:pPr>
        <w:pStyle w:val="Heading2"/>
        <w:widowControl/>
      </w:pPr>
      <w:r>
        <w:t>27 1 Termination and truncation</w:t>
      </w:r>
    </w:p>
    <w:p>
      <w:pPr>
        <w:widowControl/>
      </w:pPr>
      <w:r>
        <w:t>The environment returns terminated when the task ends through full clear, army elimination or the 300-tick deadline. The deadline is a real failure condition of this task, not an arbitrary interruption of an endless process. Treating it as task termination prevents the learner from estimating imaginary reward after the allowed battle ends.</w:t>
      </w:r>
    </w:p>
    <w:p>
      <w:pPr>
        <w:widowControl/>
      </w:pPr>
      <w:r>
        <w:t>The 70-decision guard is different: it is a safety limit that should not be reached by an ordinary legal episode. It sets truncation if the battle has not otherwise finished. Preserving this distinction matters because learning libraries handle value bootstrapping differently for a real terminal state and an external cutoff.</w:t>
      </w:r>
    </w:p>
    <w:p>
      <w:pPr>
        <w:widowControl/>
      </w:pPr>
      <w:r>
        <w:t>A reserve still containing troops prevents ordinary army-eliminated termination even if no troop is currently alive on the battlefield. Conversely, an empty basket can end immediately after shopping finishes. Full clear is checked before the tick-limit ending, so a last-tick successful clear is credited. Damage from the current tick is resolved before the ending check.</w:t>
      </w:r>
    </w:p>
    <w:p>
      <w:pPr>
        <w:pStyle w:val="Heading2"/>
        <w:widowControl/>
      </w:pPr>
      <w:r>
        <w:t>27 2 Why averaging sampled repeats is necessary</w:t>
      </w:r>
    </w:p>
    <w:p>
      <w:pPr>
        <w:widowControl/>
      </w:pPr>
      <w:r>
        <w:t>Three action seeds help estimate how a stochastic checkpoint behaves on each base/view rather than relying on one lucky draw. They do not retrain the network. Averaging those repeats within the learner avoids pretending they are independent training seeds. Three repeats is the fixed extension choice; it is not proof that all action-sampling uncertainty has vanished.</w:t>
      </w:r>
    </w:p>
    <w:p>
      <w:pPr>
        <w:widowControl/>
      </w:pPr>
      <w:r>
        <w:t>Because every learner receives the same number of layouts, views and repeats, a pooled mean across the balanced sampled table equals the mean of learner means. Nevertheless, the learner grouping must be retained when calculating uncertainty. Equal point estimates do not mean episode-level and learner-level confidence intervals are interchangeable.</w:t>
      </w:r>
    </w:p>
    <w:p>
      <w:pPr>
        <w:pStyle w:val="Heading2"/>
        <w:widowControl/>
      </w:pPr>
      <w:r>
        <w:t>27 3 The exact small development panel</w:t>
      </w:r>
    </w:p>
    <w:p>
      <w:pPr>
        <w:pStyle w:val="Caption"/>
        <w:keepNext/>
        <w:widowControl/>
      </w:pPr>
      <w:r>
        <w:t>Table 37  Diagnostic panel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12"/>
      </w:tblGrid>
      <w:tr>
        <w:trPr>
          <w:cantSplit/>
          <w:tblHeader w:val="true"/>
        </w:trPr>
        <w:tc>
          <w:tcPr>
            <w:tcW w:type="dxa" w:w="2880"/>
            <w:vAlign w:val="center"/>
            <w:tcMar>
              <w:top w:w="75" w:type="dxa"/>
              <w:bottom w:w="75" w:type="dxa"/>
              <w:left w:w="85" w:type="dxa"/>
              <w:right w:w="85" w:type="dxa"/>
            </w:tcMar>
            <w:shd w:fill="264D66"/>
          </w:tcPr>
          <w:p>
            <w:pPr>
              <w:spacing w:after="0" w:line="247" w:lineRule="auto"/>
              <w:jc w:val="left"/>
            </w:pPr>
            <w:r>
              <w:rPr>
                <w:b/>
                <w:color w:val="FFFFFF"/>
                <w:sz w:val="18"/>
              </w:rPr>
              <w:t>Motif</w:t>
            </w:r>
          </w:p>
        </w:tc>
        <w:tc>
          <w:tcPr>
            <w:tcW w:type="dxa" w:w="6912"/>
            <w:vAlign w:val="center"/>
            <w:tcMar>
              <w:top w:w="75" w:type="dxa"/>
              <w:bottom w:w="75" w:type="dxa"/>
              <w:left w:w="85" w:type="dxa"/>
              <w:right w:w="85" w:type="dxa"/>
            </w:tcMar>
            <w:shd w:fill="264D66"/>
          </w:tcPr>
          <w:p>
            <w:pPr>
              <w:spacing w:after="0" w:line="247" w:lineRule="auto"/>
              <w:jc w:val="left"/>
            </w:pPr>
            <w:r>
              <w:rPr>
                <w:b/>
                <w:color w:val="FFFFFF"/>
                <w:sz w:val="18"/>
              </w:rPr>
              <w:t>Four accepted development seeds</w:t>
            </w:r>
          </w:p>
        </w:tc>
      </w:tr>
      <w:tr>
        <w:trPr>
          <w:cantSplit/>
        </w:trPr>
        <w:tc>
          <w:tcPr>
            <w:tcW w:type="dxa" w:w="2880"/>
            <w:vAlign w:val="center"/>
            <w:tcMar>
              <w:top w:w="75" w:type="dxa"/>
              <w:bottom w:w="75" w:type="dxa"/>
              <w:left w:w="85" w:type="dxa"/>
              <w:right w:w="85" w:type="dxa"/>
            </w:tcMar>
            <w:shd w:fill="FFFFFF"/>
          </w:tcPr>
          <w:p>
            <w:pPr>
              <w:spacing w:after="0" w:line="247" w:lineRule="auto"/>
              <w:jc w:val="left"/>
            </w:pPr>
            <w:r>
              <w:rPr>
                <w:b w:val="0"/>
                <w:color w:val="000000"/>
                <w:sz w:val="18"/>
              </w:rPr>
              <w:t>closed_ring</w:t>
            </w:r>
          </w:p>
        </w:tc>
        <w:tc>
          <w:tcPr>
            <w:tcW w:type="dxa" w:w="6912"/>
            <w:vAlign w:val="center"/>
            <w:tcMar>
              <w:top w:w="75" w:type="dxa"/>
              <w:bottom w:w="75" w:type="dxa"/>
              <w:left w:w="85" w:type="dxa"/>
              <w:right w:w="85" w:type="dxa"/>
            </w:tcMar>
            <w:shd w:fill="FFFFFF"/>
          </w:tcPr>
          <w:p>
            <w:pPr>
              <w:spacing w:after="0" w:line="247" w:lineRule="auto"/>
              <w:jc w:val="left"/>
            </w:pPr>
            <w:r>
              <w:rPr>
                <w:b w:val="0"/>
                <w:color w:val="000000"/>
                <w:sz w:val="18"/>
              </w:rPr>
              <w:t>10200, 10263, 10326, 10394</w:t>
            </w:r>
          </w:p>
        </w:tc>
      </w:tr>
      <w:tr>
        <w:trPr>
          <w:cantSplit/>
        </w:trPr>
        <w:tc>
          <w:tcPr>
            <w:tcW w:type="dxa" w:w="2880"/>
            <w:vAlign w:val="center"/>
            <w:tcMar>
              <w:top w:w="75" w:type="dxa"/>
              <w:bottom w:w="75" w:type="dxa"/>
              <w:left w:w="85" w:type="dxa"/>
              <w:right w:w="85" w:type="dxa"/>
            </w:tcMar>
            <w:shd w:fill="F2F5F7"/>
          </w:tcPr>
          <w:p>
            <w:pPr>
              <w:spacing w:after="0" w:line="247" w:lineRule="auto"/>
              <w:jc w:val="left"/>
            </w:pPr>
            <w:r>
              <w:rPr>
                <w:b w:val="0"/>
                <w:color w:val="000000"/>
                <w:sz w:val="18"/>
              </w:rPr>
              <w:t>ns_gates</w:t>
            </w:r>
          </w:p>
        </w:tc>
        <w:tc>
          <w:tcPr>
            <w:tcW w:type="dxa" w:w="6912"/>
            <w:vAlign w:val="center"/>
            <w:tcMar>
              <w:top w:w="75" w:type="dxa"/>
              <w:bottom w:w="75" w:type="dxa"/>
              <w:left w:w="85" w:type="dxa"/>
              <w:right w:w="85" w:type="dxa"/>
            </w:tcMar>
            <w:shd w:fill="F2F5F7"/>
          </w:tcPr>
          <w:p>
            <w:pPr>
              <w:spacing w:after="0" w:line="247" w:lineRule="auto"/>
              <w:jc w:val="left"/>
            </w:pPr>
            <w:r>
              <w:rPr>
                <w:b w:val="0"/>
                <w:color w:val="000000"/>
                <w:sz w:val="18"/>
              </w:rPr>
              <w:t>10204, 10263, 10326, 10394</w:t>
            </w:r>
          </w:p>
        </w:tc>
      </w:tr>
      <w:tr>
        <w:trPr>
          <w:cantSplit/>
        </w:trPr>
        <w:tc>
          <w:tcPr>
            <w:tcW w:type="dxa" w:w="2880"/>
            <w:vAlign w:val="center"/>
            <w:tcMar>
              <w:top w:w="75" w:type="dxa"/>
              <w:bottom w:w="75" w:type="dxa"/>
              <w:left w:w="85" w:type="dxa"/>
              <w:right w:w="85" w:type="dxa"/>
            </w:tcMar>
            <w:shd w:fill="FFFFFF"/>
          </w:tcPr>
          <w:p>
            <w:pPr>
              <w:spacing w:after="0" w:line="247" w:lineRule="auto"/>
              <w:jc w:val="left"/>
            </w:pPr>
            <w:r>
              <w:rPr>
                <w:b w:val="0"/>
                <w:color w:val="000000"/>
                <w:sz w:val="18"/>
              </w:rPr>
              <w:t>ew_gates</w:t>
            </w:r>
          </w:p>
        </w:tc>
        <w:tc>
          <w:tcPr>
            <w:tcW w:type="dxa" w:w="6912"/>
            <w:vAlign w:val="center"/>
            <w:tcMar>
              <w:top w:w="75" w:type="dxa"/>
              <w:bottom w:w="75" w:type="dxa"/>
              <w:left w:w="85" w:type="dxa"/>
              <w:right w:w="85" w:type="dxa"/>
            </w:tcMar>
            <w:shd w:fill="FFFFFF"/>
          </w:tcPr>
          <w:p>
            <w:pPr>
              <w:spacing w:after="0" w:line="247" w:lineRule="auto"/>
              <w:jc w:val="left"/>
            </w:pPr>
            <w:r>
              <w:rPr>
                <w:b w:val="0"/>
                <w:color w:val="000000"/>
                <w:sz w:val="18"/>
              </w:rPr>
              <w:t>10200, 10263, 10329, 10393</w:t>
            </w:r>
          </w:p>
        </w:tc>
      </w:tr>
    </w:tbl>
    <w:p>
      <w:pPr>
        <w:pStyle w:val="Caption"/>
        <w:widowControl/>
        <w:spacing w:before="60" w:after="160"/>
      </w:pPr>
      <w:r>
        <w:t>Source S1 and recorded project evidence</w:t>
      </w:r>
    </w:p>
    <w:p>
      <w:pPr>
        <w:widowControl/>
      </w:pPr>
      <w:r>
        <w:t>The four layouts per motif are spread across the sorted accepted seeds using rounded evenly spaced indices. They are not chosen by model performance. With four diagnostic views this gives 48 games per checkpoint check. The training-panel sampling diagnostic used a different score-independent hash selection from accepted training bases. Do not describe the two panels as the same geometry or assume their small train/dev difference is purely a split effect.</w:t>
      </w:r>
    </w:p>
    <w:p>
      <w:pPr>
        <w:pStyle w:val="Heading2"/>
        <w:widowControl/>
      </w:pPr>
      <w:r>
        <w:t>27 4 Complete uncertainty tables for primary and secondary outcomes</w:t>
      </w:r>
    </w:p>
    <w:p>
      <w:pPr>
        <w:pStyle w:val="Caption"/>
        <w:keepNext/>
        <w:widowControl/>
      </w:pPr>
      <w:r>
        <w:t>Table 38  Secondary effects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584"/>
        <w:gridCol w:w="1728"/>
        <w:gridCol w:w="2736"/>
      </w:tblGrid>
      <w:tr>
        <w:trPr>
          <w:cantSplit/>
          <w:tblHeader w:val="true"/>
        </w:trPr>
        <w:tc>
          <w:tcPr>
            <w:tcW w:type="dxa" w:w="3744"/>
            <w:vAlign w:val="center"/>
            <w:tcMar>
              <w:top w:w="75" w:type="dxa"/>
              <w:bottom w:w="75" w:type="dxa"/>
              <w:left w:w="85" w:type="dxa"/>
              <w:right w:w="85" w:type="dxa"/>
            </w:tcMar>
            <w:shd w:fill="264D66"/>
          </w:tcPr>
          <w:p>
            <w:pPr>
              <w:spacing w:after="0" w:line="247" w:lineRule="auto"/>
              <w:jc w:val="left"/>
            </w:pPr>
            <w:r>
              <w:rPr>
                <w:b/>
                <w:color w:val="FFFFFF"/>
                <w:sz w:val="18"/>
              </w:rPr>
              <w:t>Final sampled comparison</w:t>
            </w:r>
          </w:p>
        </w:tc>
        <w:tc>
          <w:tcPr>
            <w:tcW w:type="dxa" w:w="1584"/>
            <w:vAlign w:val="center"/>
            <w:tcMar>
              <w:top w:w="75" w:type="dxa"/>
              <w:bottom w:w="75" w:type="dxa"/>
              <w:left w:w="85" w:type="dxa"/>
              <w:right w:w="85" w:type="dxa"/>
            </w:tcMar>
            <w:shd w:fill="264D66"/>
          </w:tcPr>
          <w:p>
            <w:pPr>
              <w:spacing w:after="0" w:line="247" w:lineRule="auto"/>
              <w:jc w:val="center"/>
            </w:pPr>
            <w:r>
              <w:rPr>
                <w:b/>
                <w:color w:val="FFFFFF"/>
                <w:sz w:val="18"/>
              </w:rPr>
              <w:t>Outcome</w:t>
            </w:r>
          </w:p>
        </w:tc>
        <w:tc>
          <w:tcPr>
            <w:tcW w:type="dxa" w:w="1728"/>
            <w:vAlign w:val="center"/>
            <w:tcMar>
              <w:top w:w="75" w:type="dxa"/>
              <w:bottom w:w="75" w:type="dxa"/>
              <w:left w:w="85" w:type="dxa"/>
              <w:right w:w="85" w:type="dxa"/>
            </w:tcMar>
            <w:shd w:fill="264D66"/>
          </w:tcPr>
          <w:p>
            <w:pPr>
              <w:spacing w:after="0" w:line="247" w:lineRule="auto"/>
              <w:jc w:val="center"/>
            </w:pPr>
            <w:r>
              <w:rPr>
                <w:b/>
                <w:color w:val="FFFFFF"/>
                <w:sz w:val="18"/>
              </w:rPr>
              <w:t>Mean difference</w:t>
            </w:r>
          </w:p>
        </w:tc>
        <w:tc>
          <w:tcPr>
            <w:tcW w:type="dxa" w:w="2736"/>
            <w:vAlign w:val="center"/>
            <w:tcMar>
              <w:top w:w="75" w:type="dxa"/>
              <w:bottom w:w="75" w:type="dxa"/>
              <w:left w:w="85" w:type="dxa"/>
              <w:right w:w="85" w:type="dxa"/>
            </w:tcMar>
            <w:shd w:fill="264D66"/>
          </w:tcPr>
          <w:p>
            <w:pPr>
              <w:spacing w:after="0" w:line="247" w:lineRule="auto"/>
              <w:jc w:val="center"/>
            </w:pPr>
            <w:r>
              <w:rPr>
                <w:b/>
                <w:color w:val="FFFFFF"/>
                <w:sz w:val="18"/>
              </w:rPr>
              <w:t>95 percent interval</w:t>
            </w:r>
          </w:p>
        </w:tc>
      </w:tr>
      <w:tr>
        <w:trPr>
          <w:cantSplit/>
        </w:trPr>
        <w:tc>
          <w:tcPr>
            <w:tcW w:type="dxa" w:w="3744"/>
            <w:vAlign w:val="center"/>
            <w:tcMar>
              <w:top w:w="75" w:type="dxa"/>
              <w:bottom w:w="75" w:type="dxa"/>
              <w:left w:w="85" w:type="dxa"/>
              <w:right w:w="85" w:type="dxa"/>
            </w:tcMar>
            <w:shd w:fill="FFFFFF"/>
          </w:tcPr>
          <w:p>
            <w:pPr>
              <w:spacing w:after="0" w:line="247" w:lineRule="auto"/>
              <w:jc w:val="left"/>
            </w:pPr>
            <w:r>
              <w:rPr>
                <w:b w:val="0"/>
                <w:color w:val="000000"/>
                <w:sz w:val="18"/>
              </w:rPr>
              <w:t>Sampled PA minus sampled P</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town_hall</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+0.0235 pp</w:t>
            </w:r>
          </w:p>
        </w:tc>
        <w:tc>
          <w:tcPr>
            <w:tcW w:type="dxa" w:w="2736"/>
            <w:vAlign w:val="center"/>
            <w:tcMar>
              <w:top w:w="75" w:type="dxa"/>
              <w:bottom w:w="75" w:type="dxa"/>
              <w:left w:w="85" w:type="dxa"/>
              <w:right w:w="85" w:type="dxa"/>
            </w:tcMar>
            <w:shd w:fill="FFFFFF"/>
          </w:tcPr>
          <w:p>
            <w:pPr>
              <w:spacing w:after="0" w:line="247" w:lineRule="auto"/>
              <w:jc w:val="center"/>
            </w:pPr>
            <w:r>
              <w:rPr>
                <w:b w:val="0"/>
                <w:color w:val="000000"/>
                <w:sz w:val="18"/>
              </w:rPr>
              <w:t>-1.4709 to +1.5178</w:t>
            </w:r>
          </w:p>
        </w:tc>
      </w:tr>
      <w:tr>
        <w:trPr>
          <w:cantSplit/>
        </w:trPr>
        <w:tc>
          <w:tcPr>
            <w:tcW w:type="dxa" w:w="3744"/>
            <w:vAlign w:val="center"/>
            <w:tcMar>
              <w:top w:w="75" w:type="dxa"/>
              <w:bottom w:w="75" w:type="dxa"/>
              <w:left w:w="85" w:type="dxa"/>
              <w:right w:w="85" w:type="dxa"/>
            </w:tcMar>
            <w:shd w:fill="F2F5F7"/>
          </w:tcPr>
          <w:p>
            <w:pPr>
              <w:spacing w:after="0" w:line="247" w:lineRule="auto"/>
              <w:jc w:val="left"/>
            </w:pPr>
            <w:r>
              <w:rPr>
                <w:b w:val="0"/>
                <w:color w:val="000000"/>
                <w:sz w:val="18"/>
              </w:rPr>
              <w:t>P sampled minus deterministic</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town_hall</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+41.4006 pp</w:t>
            </w:r>
          </w:p>
        </w:tc>
        <w:tc>
          <w:tcPr>
            <w:tcW w:type="dxa" w:w="2736"/>
            <w:vAlign w:val="center"/>
            <w:tcMar>
              <w:top w:w="75" w:type="dxa"/>
              <w:bottom w:w="75" w:type="dxa"/>
              <w:left w:w="85" w:type="dxa"/>
              <w:right w:w="85" w:type="dxa"/>
            </w:tcMar>
            <w:shd w:fill="F2F5F7"/>
          </w:tcPr>
          <w:p>
            <w:pPr>
              <w:spacing w:after="0" w:line="247" w:lineRule="auto"/>
              <w:jc w:val="center"/>
            </w:pPr>
            <w:r>
              <w:rPr>
                <w:b w:val="0"/>
                <w:color w:val="000000"/>
                <w:sz w:val="18"/>
              </w:rPr>
              <w:t>+39.1838 to +43.6174</w:t>
            </w:r>
          </w:p>
        </w:tc>
      </w:tr>
      <w:tr>
        <w:trPr>
          <w:cantSplit/>
        </w:trPr>
        <w:tc>
          <w:tcPr>
            <w:tcW w:type="dxa" w:w="3744"/>
            <w:vAlign w:val="center"/>
            <w:tcMar>
              <w:top w:w="75" w:type="dxa"/>
              <w:bottom w:w="75" w:type="dxa"/>
              <w:left w:w="85" w:type="dxa"/>
              <w:right w:w="85" w:type="dxa"/>
            </w:tcMar>
            <w:shd w:fill="FFFFFF"/>
          </w:tcPr>
          <w:p>
            <w:pPr>
              <w:spacing w:after="0" w:line="247" w:lineRule="auto"/>
              <w:jc w:val="left"/>
            </w:pPr>
            <w:r>
              <w:rPr>
                <w:b w:val="0"/>
                <w:color w:val="000000"/>
                <w:sz w:val="18"/>
              </w:rPr>
              <w:t>P sampled minus heuristic</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town_hall</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+25.7316 pp</w:t>
            </w:r>
          </w:p>
        </w:tc>
        <w:tc>
          <w:tcPr>
            <w:tcW w:type="dxa" w:w="2736"/>
            <w:vAlign w:val="center"/>
            <w:tcMar>
              <w:top w:w="75" w:type="dxa"/>
              <w:bottom w:w="75" w:type="dxa"/>
              <w:left w:w="85" w:type="dxa"/>
              <w:right w:w="85" w:type="dxa"/>
            </w:tcMar>
            <w:shd w:fill="FFFFFF"/>
          </w:tcPr>
          <w:p>
            <w:pPr>
              <w:spacing w:after="0" w:line="247" w:lineRule="auto"/>
              <w:jc w:val="center"/>
            </w:pPr>
            <w:r>
              <w:rPr>
                <w:b w:val="0"/>
                <w:color w:val="000000"/>
                <w:sz w:val="18"/>
              </w:rPr>
              <w:t>+24.7369 to +26.7264</w:t>
            </w:r>
          </w:p>
        </w:tc>
      </w:tr>
      <w:tr>
        <w:trPr>
          <w:cantSplit/>
        </w:trPr>
        <w:tc>
          <w:tcPr>
            <w:tcW w:type="dxa" w:w="3744"/>
            <w:vAlign w:val="center"/>
            <w:tcMar>
              <w:top w:w="75" w:type="dxa"/>
              <w:bottom w:w="75" w:type="dxa"/>
              <w:left w:w="85" w:type="dxa"/>
              <w:right w:w="85" w:type="dxa"/>
            </w:tcMar>
            <w:shd w:fill="F2F5F7"/>
          </w:tcPr>
          <w:p>
            <w:pPr>
              <w:spacing w:after="0" w:line="247" w:lineRule="auto"/>
              <w:jc w:val="left"/>
            </w:pPr>
            <w:r>
              <w:rPr>
                <w:b w:val="0"/>
                <w:color w:val="000000"/>
                <w:sz w:val="18"/>
              </w:rPr>
              <w:t>PA sampled minus deterministic</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town_hall</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+39.8807 pp</w:t>
            </w:r>
          </w:p>
        </w:tc>
        <w:tc>
          <w:tcPr>
            <w:tcW w:type="dxa" w:w="2736"/>
            <w:vAlign w:val="center"/>
            <w:tcMar>
              <w:top w:w="75" w:type="dxa"/>
              <w:bottom w:w="75" w:type="dxa"/>
              <w:left w:w="85" w:type="dxa"/>
              <w:right w:w="85" w:type="dxa"/>
            </w:tcMar>
            <w:shd w:fill="F2F5F7"/>
          </w:tcPr>
          <w:p>
            <w:pPr>
              <w:spacing w:after="0" w:line="247" w:lineRule="auto"/>
              <w:jc w:val="center"/>
            </w:pPr>
            <w:r>
              <w:rPr>
                <w:b w:val="0"/>
                <w:color w:val="000000"/>
                <w:sz w:val="18"/>
              </w:rPr>
              <w:t>+37.1099 to +42.6515</w:t>
            </w:r>
          </w:p>
        </w:tc>
      </w:tr>
      <w:tr>
        <w:trPr>
          <w:cantSplit/>
        </w:trPr>
        <w:tc>
          <w:tcPr>
            <w:tcW w:type="dxa" w:w="3744"/>
            <w:vAlign w:val="center"/>
            <w:tcMar>
              <w:top w:w="75" w:type="dxa"/>
              <w:bottom w:w="75" w:type="dxa"/>
              <w:left w:w="85" w:type="dxa"/>
              <w:right w:w="85" w:type="dxa"/>
            </w:tcMar>
            <w:shd w:fill="FFFFFF"/>
          </w:tcPr>
          <w:p>
            <w:pPr>
              <w:spacing w:after="0" w:line="247" w:lineRule="auto"/>
              <w:jc w:val="left"/>
            </w:pPr>
            <w:r>
              <w:rPr>
                <w:b w:val="0"/>
                <w:color w:val="000000"/>
                <w:sz w:val="18"/>
              </w:rPr>
              <w:t>PA sampled minus heuristic</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town_hall</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+25.7551 pp</w:t>
            </w:r>
          </w:p>
        </w:tc>
        <w:tc>
          <w:tcPr>
            <w:tcW w:type="dxa" w:w="2736"/>
            <w:vAlign w:val="center"/>
            <w:tcMar>
              <w:top w:w="75" w:type="dxa"/>
              <w:bottom w:w="75" w:type="dxa"/>
              <w:left w:w="85" w:type="dxa"/>
              <w:right w:w="85" w:type="dxa"/>
            </w:tcMar>
            <w:shd w:fill="FFFFFF"/>
          </w:tcPr>
          <w:p>
            <w:pPr>
              <w:spacing w:after="0" w:line="247" w:lineRule="auto"/>
              <w:jc w:val="center"/>
            </w:pPr>
            <w:r>
              <w:rPr>
                <w:b w:val="0"/>
                <w:color w:val="000000"/>
                <w:sz w:val="18"/>
              </w:rPr>
              <w:t>+24.1590 to +27.3511</w:t>
            </w:r>
          </w:p>
        </w:tc>
      </w:tr>
      <w:tr>
        <w:trPr>
          <w:cantSplit/>
        </w:trPr>
        <w:tc>
          <w:tcPr>
            <w:tcW w:type="dxa" w:w="3744"/>
            <w:vAlign w:val="center"/>
            <w:tcMar>
              <w:top w:w="75" w:type="dxa"/>
              <w:bottom w:w="75" w:type="dxa"/>
              <w:left w:w="85" w:type="dxa"/>
              <w:right w:w="85" w:type="dxa"/>
            </w:tcMar>
            <w:shd w:fill="F2F5F7"/>
          </w:tcPr>
          <w:p>
            <w:pPr>
              <w:spacing w:after="0" w:line="247" w:lineRule="auto"/>
              <w:jc w:val="left"/>
            </w:pPr>
            <w:r>
              <w:rPr>
                <w:b w:val="0"/>
                <w:color w:val="000000"/>
                <w:sz w:val="18"/>
              </w:rPr>
              <w:t>Sampled PA minus sampled P</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full_clear</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-1.3987 pp</w:t>
            </w:r>
          </w:p>
        </w:tc>
        <w:tc>
          <w:tcPr>
            <w:tcW w:type="dxa" w:w="2736"/>
            <w:vAlign w:val="center"/>
            <w:tcMar>
              <w:top w:w="75" w:type="dxa"/>
              <w:bottom w:w="75" w:type="dxa"/>
              <w:left w:w="85" w:type="dxa"/>
              <w:right w:w="85" w:type="dxa"/>
            </w:tcMar>
            <w:shd w:fill="F2F5F7"/>
          </w:tcPr>
          <w:p>
            <w:pPr>
              <w:spacing w:after="0" w:line="247" w:lineRule="auto"/>
              <w:jc w:val="center"/>
            </w:pPr>
            <w:r>
              <w:rPr>
                <w:b w:val="0"/>
                <w:color w:val="000000"/>
                <w:sz w:val="18"/>
              </w:rPr>
              <w:t>-4.6343 to +1.8369</w:t>
            </w:r>
          </w:p>
        </w:tc>
      </w:tr>
      <w:tr>
        <w:trPr>
          <w:cantSplit/>
        </w:trPr>
        <w:tc>
          <w:tcPr>
            <w:tcW w:type="dxa" w:w="3744"/>
            <w:vAlign w:val="center"/>
            <w:tcMar>
              <w:top w:w="75" w:type="dxa"/>
              <w:bottom w:w="75" w:type="dxa"/>
              <w:left w:w="85" w:type="dxa"/>
              <w:right w:w="85" w:type="dxa"/>
            </w:tcMar>
            <w:shd w:fill="FFFFFF"/>
          </w:tcPr>
          <w:p>
            <w:pPr>
              <w:spacing w:after="0" w:line="247" w:lineRule="auto"/>
              <w:jc w:val="left"/>
            </w:pPr>
            <w:r>
              <w:rPr>
                <w:b w:val="0"/>
                <w:color w:val="000000"/>
                <w:sz w:val="18"/>
              </w:rPr>
              <w:t>P sampled minus deterministic</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full_clear</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+47.8560 pp</w:t>
            </w:r>
          </w:p>
        </w:tc>
        <w:tc>
          <w:tcPr>
            <w:tcW w:type="dxa" w:w="2736"/>
            <w:vAlign w:val="center"/>
            <w:tcMar>
              <w:top w:w="75" w:type="dxa"/>
              <w:bottom w:w="75" w:type="dxa"/>
              <w:left w:w="85" w:type="dxa"/>
              <w:right w:w="85" w:type="dxa"/>
            </w:tcMar>
            <w:shd w:fill="FFFFFF"/>
          </w:tcPr>
          <w:p>
            <w:pPr>
              <w:spacing w:after="0" w:line="247" w:lineRule="auto"/>
              <w:jc w:val="center"/>
            </w:pPr>
            <w:r>
              <w:rPr>
                <w:b w:val="0"/>
                <w:color w:val="000000"/>
                <w:sz w:val="18"/>
              </w:rPr>
              <w:t>+46.1339 to +49.5782</w:t>
            </w:r>
          </w:p>
        </w:tc>
      </w:tr>
      <w:tr>
        <w:trPr>
          <w:cantSplit/>
        </w:trPr>
        <w:tc>
          <w:tcPr>
            <w:tcW w:type="dxa" w:w="3744"/>
            <w:vAlign w:val="center"/>
            <w:tcMar>
              <w:top w:w="75" w:type="dxa"/>
              <w:bottom w:w="75" w:type="dxa"/>
              <w:left w:w="85" w:type="dxa"/>
              <w:right w:w="85" w:type="dxa"/>
            </w:tcMar>
            <w:shd w:fill="F2F5F7"/>
          </w:tcPr>
          <w:p>
            <w:pPr>
              <w:spacing w:after="0" w:line="247" w:lineRule="auto"/>
              <w:jc w:val="left"/>
            </w:pPr>
            <w:r>
              <w:rPr>
                <w:b w:val="0"/>
                <w:color w:val="000000"/>
                <w:sz w:val="18"/>
              </w:rPr>
              <w:t>P sampled minus heuristic</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full_clear</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+52.0579 pp</w:t>
            </w:r>
          </w:p>
        </w:tc>
        <w:tc>
          <w:tcPr>
            <w:tcW w:type="dxa" w:w="2736"/>
            <w:vAlign w:val="center"/>
            <w:tcMar>
              <w:top w:w="75" w:type="dxa"/>
              <w:bottom w:w="75" w:type="dxa"/>
              <w:left w:w="85" w:type="dxa"/>
              <w:right w:w="85" w:type="dxa"/>
            </w:tcMar>
            <w:shd w:fill="F2F5F7"/>
          </w:tcPr>
          <w:p>
            <w:pPr>
              <w:spacing w:after="0" w:line="247" w:lineRule="auto"/>
              <w:jc w:val="center"/>
            </w:pPr>
            <w:r>
              <w:rPr>
                <w:b w:val="0"/>
                <w:color w:val="000000"/>
                <w:sz w:val="18"/>
              </w:rPr>
              <w:t>+50.6938 to +53.4220</w:t>
            </w:r>
          </w:p>
        </w:tc>
      </w:tr>
      <w:tr>
        <w:trPr>
          <w:cantSplit/>
        </w:trPr>
        <w:tc>
          <w:tcPr>
            <w:tcW w:type="dxa" w:w="3744"/>
            <w:vAlign w:val="center"/>
            <w:tcMar>
              <w:top w:w="75" w:type="dxa"/>
              <w:bottom w:w="75" w:type="dxa"/>
              <w:left w:w="85" w:type="dxa"/>
              <w:right w:w="85" w:type="dxa"/>
            </w:tcMar>
            <w:shd w:fill="FFFFFF"/>
          </w:tcPr>
          <w:p>
            <w:pPr>
              <w:spacing w:after="0" w:line="247" w:lineRule="auto"/>
              <w:jc w:val="left"/>
            </w:pPr>
            <w:r>
              <w:rPr>
                <w:b w:val="0"/>
                <w:color w:val="000000"/>
                <w:sz w:val="18"/>
              </w:rPr>
              <w:t>PA sampled minus deterministic</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full_clear</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+46.5630 pp</w:t>
            </w:r>
          </w:p>
        </w:tc>
        <w:tc>
          <w:tcPr>
            <w:tcW w:type="dxa" w:w="2736"/>
            <w:vAlign w:val="center"/>
            <w:tcMar>
              <w:top w:w="75" w:type="dxa"/>
              <w:bottom w:w="75" w:type="dxa"/>
              <w:left w:w="85" w:type="dxa"/>
              <w:right w:w="85" w:type="dxa"/>
            </w:tcMar>
            <w:shd w:fill="FFFFFF"/>
          </w:tcPr>
          <w:p>
            <w:pPr>
              <w:spacing w:after="0" w:line="247" w:lineRule="auto"/>
              <w:jc w:val="center"/>
            </w:pPr>
            <w:r>
              <w:rPr>
                <w:b w:val="0"/>
                <w:color w:val="000000"/>
                <w:sz w:val="18"/>
              </w:rPr>
              <w:t>+43.3970 to +49.7290</w:t>
            </w:r>
          </w:p>
        </w:tc>
      </w:tr>
      <w:tr>
        <w:trPr>
          <w:cantSplit/>
        </w:trPr>
        <w:tc>
          <w:tcPr>
            <w:tcW w:type="dxa" w:w="3744"/>
            <w:vAlign w:val="center"/>
            <w:tcMar>
              <w:top w:w="75" w:type="dxa"/>
              <w:bottom w:w="75" w:type="dxa"/>
              <w:left w:w="85" w:type="dxa"/>
              <w:right w:w="85" w:type="dxa"/>
            </w:tcMar>
            <w:shd w:fill="F2F5F7"/>
          </w:tcPr>
          <w:p>
            <w:pPr>
              <w:spacing w:after="0" w:line="247" w:lineRule="auto"/>
              <w:jc w:val="left"/>
            </w:pPr>
            <w:r>
              <w:rPr>
                <w:b w:val="0"/>
                <w:color w:val="000000"/>
                <w:sz w:val="18"/>
              </w:rPr>
              <w:t>PA sampled minus heuristic</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full_clear</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+50.6592 pp</w:t>
            </w:r>
          </w:p>
        </w:tc>
        <w:tc>
          <w:tcPr>
            <w:tcW w:type="dxa" w:w="2736"/>
            <w:vAlign w:val="center"/>
            <w:tcMar>
              <w:top w:w="75" w:type="dxa"/>
              <w:bottom w:w="75" w:type="dxa"/>
              <w:left w:w="85" w:type="dxa"/>
              <w:right w:w="85" w:type="dxa"/>
            </w:tcMar>
            <w:shd w:fill="F2F5F7"/>
          </w:tcPr>
          <w:p>
            <w:pPr>
              <w:spacing w:after="0" w:line="247" w:lineRule="auto"/>
              <w:jc w:val="center"/>
            </w:pPr>
            <w:r>
              <w:rPr>
                <w:b w:val="0"/>
                <w:color w:val="000000"/>
                <w:sz w:val="18"/>
              </w:rPr>
              <w:t>+47.5113 to +53.8071</w:t>
            </w:r>
          </w:p>
        </w:tc>
      </w:tr>
      <w:tr>
        <w:trPr>
          <w:cantSplit/>
        </w:trPr>
        <w:tc>
          <w:tcPr>
            <w:tcW w:type="dxa" w:w="3744"/>
            <w:vAlign w:val="center"/>
            <w:tcMar>
              <w:top w:w="75" w:type="dxa"/>
              <w:bottom w:w="75" w:type="dxa"/>
              <w:left w:w="85" w:type="dxa"/>
              <w:right w:w="85" w:type="dxa"/>
            </w:tcMar>
            <w:shd w:fill="FFFFFF"/>
          </w:tcPr>
          <w:p>
            <w:pPr>
              <w:spacing w:after="0" w:line="247" w:lineRule="auto"/>
              <w:jc w:val="left"/>
            </w:pPr>
            <w:r>
              <w:rPr>
                <w:b w:val="0"/>
                <w:color w:val="000000"/>
                <w:sz w:val="18"/>
              </w:rPr>
              <w:t>Sampled PA minus sampled P</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return</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-0.0100 return</w:t>
            </w:r>
          </w:p>
        </w:tc>
        <w:tc>
          <w:tcPr>
            <w:tcW w:type="dxa" w:w="2736"/>
            <w:vAlign w:val="center"/>
            <w:tcMar>
              <w:top w:w="75" w:type="dxa"/>
              <w:bottom w:w="75" w:type="dxa"/>
              <w:left w:w="85" w:type="dxa"/>
              <w:right w:w="85" w:type="dxa"/>
            </w:tcMar>
            <w:shd w:fill="FFFFFF"/>
          </w:tcPr>
          <w:p>
            <w:pPr>
              <w:spacing w:after="0" w:line="247" w:lineRule="auto"/>
              <w:jc w:val="center"/>
            </w:pPr>
            <w:r>
              <w:rPr>
                <w:b w:val="0"/>
                <w:color w:val="000000"/>
                <w:sz w:val="18"/>
              </w:rPr>
              <w:t>-0.0382 to +0.0181</w:t>
            </w:r>
          </w:p>
        </w:tc>
      </w:tr>
      <w:tr>
        <w:trPr>
          <w:cantSplit/>
        </w:trPr>
        <w:tc>
          <w:tcPr>
            <w:tcW w:type="dxa" w:w="3744"/>
            <w:vAlign w:val="center"/>
            <w:tcMar>
              <w:top w:w="75" w:type="dxa"/>
              <w:bottom w:w="75" w:type="dxa"/>
              <w:left w:w="85" w:type="dxa"/>
              <w:right w:w="85" w:type="dxa"/>
            </w:tcMar>
            <w:shd w:fill="F2F5F7"/>
          </w:tcPr>
          <w:p>
            <w:pPr>
              <w:spacing w:after="0" w:line="247" w:lineRule="auto"/>
              <w:jc w:val="left"/>
            </w:pPr>
            <w:r>
              <w:rPr>
                <w:b w:val="0"/>
                <w:color w:val="000000"/>
                <w:sz w:val="18"/>
              </w:rPr>
              <w:t>P sampled minus deterministic</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return</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+0.7842 return</w:t>
            </w:r>
          </w:p>
        </w:tc>
        <w:tc>
          <w:tcPr>
            <w:tcW w:type="dxa" w:w="2736"/>
            <w:vAlign w:val="center"/>
            <w:tcMar>
              <w:top w:w="75" w:type="dxa"/>
              <w:bottom w:w="75" w:type="dxa"/>
              <w:left w:w="85" w:type="dxa"/>
              <w:right w:w="85" w:type="dxa"/>
            </w:tcMar>
            <w:shd w:fill="F2F5F7"/>
          </w:tcPr>
          <w:p>
            <w:pPr>
              <w:spacing w:after="0" w:line="247" w:lineRule="auto"/>
              <w:jc w:val="center"/>
            </w:pPr>
            <w:r>
              <w:rPr>
                <w:b w:val="0"/>
                <w:color w:val="000000"/>
                <w:sz w:val="18"/>
              </w:rPr>
              <w:t>+0.7298 to +0.8386</w:t>
            </w:r>
          </w:p>
        </w:tc>
      </w:tr>
      <w:tr>
        <w:trPr>
          <w:cantSplit/>
        </w:trPr>
        <w:tc>
          <w:tcPr>
            <w:tcW w:type="dxa" w:w="3744"/>
            <w:vAlign w:val="center"/>
            <w:tcMar>
              <w:top w:w="75" w:type="dxa"/>
              <w:bottom w:w="75" w:type="dxa"/>
              <w:left w:w="85" w:type="dxa"/>
              <w:right w:w="85" w:type="dxa"/>
            </w:tcMar>
            <w:shd w:fill="FFFFFF"/>
          </w:tcPr>
          <w:p>
            <w:pPr>
              <w:spacing w:after="0" w:line="247" w:lineRule="auto"/>
              <w:jc w:val="left"/>
            </w:pPr>
            <w:r>
              <w:rPr>
                <w:b w:val="0"/>
                <w:color w:val="000000"/>
                <w:sz w:val="18"/>
              </w:rPr>
              <w:t>P sampled minus heuristic</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return</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+0.5996 return</w:t>
            </w:r>
          </w:p>
        </w:tc>
        <w:tc>
          <w:tcPr>
            <w:tcW w:type="dxa" w:w="2736"/>
            <w:vAlign w:val="center"/>
            <w:tcMar>
              <w:top w:w="75" w:type="dxa"/>
              <w:bottom w:w="75" w:type="dxa"/>
              <w:left w:w="85" w:type="dxa"/>
              <w:right w:w="85" w:type="dxa"/>
            </w:tcMar>
            <w:shd w:fill="FFFFFF"/>
          </w:tcPr>
          <w:p>
            <w:pPr>
              <w:spacing w:after="0" w:line="247" w:lineRule="auto"/>
              <w:jc w:val="center"/>
            </w:pPr>
            <w:r>
              <w:rPr>
                <w:b w:val="0"/>
                <w:color w:val="000000"/>
                <w:sz w:val="18"/>
              </w:rPr>
              <w:t>+0.5868 to +0.6124</w:t>
            </w:r>
          </w:p>
        </w:tc>
      </w:tr>
      <w:tr>
        <w:trPr>
          <w:cantSplit/>
        </w:trPr>
        <w:tc>
          <w:tcPr>
            <w:tcW w:type="dxa" w:w="3744"/>
            <w:vAlign w:val="center"/>
            <w:tcMar>
              <w:top w:w="75" w:type="dxa"/>
              <w:bottom w:w="75" w:type="dxa"/>
              <w:left w:w="85" w:type="dxa"/>
              <w:right w:w="85" w:type="dxa"/>
            </w:tcMar>
            <w:shd w:fill="F2F5F7"/>
          </w:tcPr>
          <w:p>
            <w:pPr>
              <w:spacing w:after="0" w:line="247" w:lineRule="auto"/>
              <w:jc w:val="left"/>
            </w:pPr>
            <w:r>
              <w:rPr>
                <w:b w:val="0"/>
                <w:color w:val="000000"/>
                <w:sz w:val="18"/>
              </w:rPr>
              <w:t>PA sampled minus deterministic</w:t>
            </w:r>
          </w:p>
        </w:tc>
        <w:tc>
          <w:tcPr>
            <w:tcW w:type="dxa" w:w="1584"/>
            <w:vAlign w:val="center"/>
            <w:tcMar>
              <w:top w:w="75" w:type="dxa"/>
              <w:bottom w:w="75" w:type="dxa"/>
              <w:left w:w="85" w:type="dxa"/>
              <w:right w:w="85" w:type="dxa"/>
            </w:tcMar>
            <w:shd w:fill="F2F5F7"/>
          </w:tcPr>
          <w:p>
            <w:pPr>
              <w:spacing w:after="0" w:line="247" w:lineRule="auto"/>
              <w:jc w:val="center"/>
            </w:pPr>
            <w:r>
              <w:rPr>
                <w:b w:val="0"/>
                <w:color w:val="000000"/>
                <w:sz w:val="18"/>
              </w:rPr>
              <w:t>return</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+0.7560 return</w:t>
            </w:r>
          </w:p>
        </w:tc>
        <w:tc>
          <w:tcPr>
            <w:tcW w:type="dxa" w:w="2736"/>
            <w:vAlign w:val="center"/>
            <w:tcMar>
              <w:top w:w="75" w:type="dxa"/>
              <w:bottom w:w="75" w:type="dxa"/>
              <w:left w:w="85" w:type="dxa"/>
              <w:right w:w="85" w:type="dxa"/>
            </w:tcMar>
            <w:shd w:fill="F2F5F7"/>
          </w:tcPr>
          <w:p>
            <w:pPr>
              <w:spacing w:after="0" w:line="247" w:lineRule="auto"/>
              <w:jc w:val="center"/>
            </w:pPr>
            <w:r>
              <w:rPr>
                <w:b w:val="0"/>
                <w:color w:val="000000"/>
                <w:sz w:val="18"/>
              </w:rPr>
              <w:t>+0.6980 to +0.8140</w:t>
            </w:r>
          </w:p>
        </w:tc>
      </w:tr>
      <w:tr>
        <w:trPr>
          <w:cantSplit/>
        </w:trPr>
        <w:tc>
          <w:tcPr>
            <w:tcW w:type="dxa" w:w="3744"/>
            <w:vAlign w:val="center"/>
            <w:tcMar>
              <w:top w:w="75" w:type="dxa"/>
              <w:bottom w:w="75" w:type="dxa"/>
              <w:left w:w="85" w:type="dxa"/>
              <w:right w:w="85" w:type="dxa"/>
            </w:tcMar>
            <w:shd w:fill="FFFFFF"/>
          </w:tcPr>
          <w:p>
            <w:pPr>
              <w:spacing w:after="0" w:line="247" w:lineRule="auto"/>
              <w:jc w:val="left"/>
            </w:pPr>
            <w:r>
              <w:rPr>
                <w:b w:val="0"/>
                <w:color w:val="000000"/>
                <w:sz w:val="18"/>
              </w:rPr>
              <w:t>PA sampled minus heuristic</w:t>
            </w:r>
          </w:p>
        </w:tc>
        <w:tc>
          <w:tcPr>
            <w:tcW w:type="dxa" w:w="1584"/>
            <w:vAlign w:val="center"/>
            <w:tcMar>
              <w:top w:w="75" w:type="dxa"/>
              <w:bottom w:w="75" w:type="dxa"/>
              <w:left w:w="85" w:type="dxa"/>
              <w:right w:w="85" w:type="dxa"/>
            </w:tcMar>
            <w:shd w:fill="FFFFFF"/>
          </w:tcPr>
          <w:p>
            <w:pPr>
              <w:spacing w:after="0" w:line="247" w:lineRule="auto"/>
              <w:jc w:val="center"/>
            </w:pPr>
            <w:r>
              <w:rPr>
                <w:b w:val="0"/>
                <w:color w:val="000000"/>
                <w:sz w:val="18"/>
              </w:rPr>
              <w:t>return</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+0.5896 return</w:t>
            </w:r>
          </w:p>
        </w:tc>
        <w:tc>
          <w:tcPr>
            <w:tcW w:type="dxa" w:w="2736"/>
            <w:vAlign w:val="center"/>
            <w:tcMar>
              <w:top w:w="75" w:type="dxa"/>
              <w:bottom w:w="75" w:type="dxa"/>
              <w:left w:w="85" w:type="dxa"/>
              <w:right w:w="85" w:type="dxa"/>
            </w:tcMar>
            <w:shd w:fill="FFFFFF"/>
          </w:tcPr>
          <w:p>
            <w:pPr>
              <w:spacing w:after="0" w:line="247" w:lineRule="auto"/>
              <w:jc w:val="center"/>
            </w:pPr>
            <w:r>
              <w:rPr>
                <w:b w:val="0"/>
                <w:color w:val="000000"/>
                <w:sz w:val="18"/>
              </w:rPr>
              <w:t>+0.5608 to +0.6184</w:t>
            </w:r>
          </w:p>
        </w:tc>
      </w:tr>
    </w:tbl>
    <w:p>
      <w:pPr>
        <w:pStyle w:val="Caption"/>
        <w:widowControl/>
        <w:spacing w:before="60" w:after="160"/>
      </w:pPr>
      <w:r>
        <w:t>Source S8</w:t>
      </w:r>
    </w:p>
    <w:p>
      <w:pPr>
        <w:widowControl/>
      </w:pPr>
      <w:r>
        <w:t>These rows retain the same learner-level aggregation and confidence interval method. They are useful when a professor asks why a method can have a similar destruction score but a different full-clear or Town Hall rate. Secondary intervals should be interpreted descriptively, with the multiple-comparison limitation already stated. A favourable row is not a reason to rewrite the original primary hypothesis.</w:t>
      </w:r>
    </w:p>
    <w:p>
      <w:pPr>
        <w:pStyle w:val="Heading2"/>
        <w:widowControl/>
      </w:pPr>
      <w:r>
        <w:t>27 5 Orientation summaries</w:t>
      </w:r>
    </w:p>
    <w:p>
      <w:pPr>
        <w:pStyle w:val="Caption"/>
        <w:keepNext/>
        <w:widowControl/>
      </w:pPr>
      <w:r>
        <w:t>Table 39  Orientation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728"/>
        <w:gridCol w:w="1728"/>
        <w:gridCol w:w="1728"/>
        <w:gridCol w:w="1728"/>
      </w:tblGrid>
      <w:tr>
        <w:trPr>
          <w:cantSplit/>
          <w:tblHeader w:val="true"/>
        </w:trPr>
        <w:tc>
          <w:tcPr>
            <w:tcW w:type="dxa" w:w="2880"/>
            <w:vAlign w:val="center"/>
            <w:tcMar>
              <w:top w:w="75" w:type="dxa"/>
              <w:bottom w:w="75" w:type="dxa"/>
              <w:left w:w="85" w:type="dxa"/>
              <w:right w:w="85" w:type="dxa"/>
            </w:tcMar>
            <w:shd w:fill="264D66"/>
          </w:tcPr>
          <w:p>
            <w:pPr>
              <w:spacing w:after="0" w:line="247" w:lineRule="auto"/>
              <w:jc w:val="left"/>
            </w:pPr>
            <w:r>
              <w:rPr>
                <w:b/>
                <w:color w:val="FFFFFF"/>
                <w:sz w:val="18"/>
              </w:rPr>
              <w:t>Motif</w:t>
            </w:r>
          </w:p>
        </w:tc>
        <w:tc>
          <w:tcPr>
            <w:tcW w:type="dxa" w:w="1728"/>
            <w:vAlign w:val="center"/>
            <w:tcMar>
              <w:top w:w="75" w:type="dxa"/>
              <w:bottom w:w="75" w:type="dxa"/>
              <w:left w:w="85" w:type="dxa"/>
              <w:right w:w="85" w:type="dxa"/>
            </w:tcMar>
            <w:shd w:fill="264D66"/>
          </w:tcPr>
          <w:p>
            <w:pPr>
              <w:spacing w:after="0" w:line="247" w:lineRule="auto"/>
              <w:jc w:val="center"/>
            </w:pPr>
            <w:r>
              <w:rPr>
                <w:b/>
                <w:color w:val="FFFFFF"/>
                <w:sz w:val="18"/>
              </w:rPr>
              <w:t>P greedy pp</w:t>
            </w:r>
          </w:p>
        </w:tc>
        <w:tc>
          <w:tcPr>
            <w:tcW w:type="dxa" w:w="1728"/>
            <w:vAlign w:val="center"/>
            <w:tcMar>
              <w:top w:w="75" w:type="dxa"/>
              <w:bottom w:w="75" w:type="dxa"/>
              <w:left w:w="85" w:type="dxa"/>
              <w:right w:w="85" w:type="dxa"/>
            </w:tcMar>
            <w:shd w:fill="264D66"/>
          </w:tcPr>
          <w:p>
            <w:pPr>
              <w:spacing w:after="0" w:line="247" w:lineRule="auto"/>
              <w:jc w:val="center"/>
            </w:pPr>
            <w:r>
              <w:rPr>
                <w:b/>
                <w:color w:val="FFFFFF"/>
                <w:sz w:val="18"/>
              </w:rPr>
              <w:t>PA greedy pp</w:t>
            </w:r>
          </w:p>
        </w:tc>
        <w:tc>
          <w:tcPr>
            <w:tcW w:type="dxa" w:w="1728"/>
            <w:vAlign w:val="center"/>
            <w:tcMar>
              <w:top w:w="75" w:type="dxa"/>
              <w:bottom w:w="75" w:type="dxa"/>
              <w:left w:w="85" w:type="dxa"/>
              <w:right w:w="85" w:type="dxa"/>
            </w:tcMar>
            <w:shd w:fill="264D66"/>
          </w:tcPr>
          <w:p>
            <w:pPr>
              <w:spacing w:after="0" w:line="247" w:lineRule="auto"/>
              <w:jc w:val="center"/>
            </w:pPr>
            <w:r>
              <w:rPr>
                <w:b/>
                <w:color w:val="FFFFFF"/>
                <w:sz w:val="18"/>
              </w:rPr>
              <w:t>P sampled pp</w:t>
            </w:r>
          </w:p>
        </w:tc>
        <w:tc>
          <w:tcPr>
            <w:tcW w:type="dxa" w:w="1728"/>
            <w:vAlign w:val="center"/>
            <w:tcMar>
              <w:top w:w="75" w:type="dxa"/>
              <w:bottom w:w="75" w:type="dxa"/>
              <w:left w:w="85" w:type="dxa"/>
              <w:right w:w="85" w:type="dxa"/>
            </w:tcMar>
            <w:shd w:fill="264D66"/>
          </w:tcPr>
          <w:p>
            <w:pPr>
              <w:spacing w:after="0" w:line="247" w:lineRule="auto"/>
              <w:jc w:val="center"/>
            </w:pPr>
            <w:r>
              <w:rPr>
                <w:b/>
                <w:color w:val="FFFFFF"/>
                <w:sz w:val="18"/>
              </w:rPr>
              <w:t>PA sampled pp</w:t>
            </w:r>
          </w:p>
        </w:tc>
      </w:tr>
      <w:tr>
        <w:trPr>
          <w:cantSplit/>
        </w:trPr>
        <w:tc>
          <w:tcPr>
            <w:tcW w:type="dxa" w:w="2880"/>
            <w:vAlign w:val="center"/>
            <w:tcMar>
              <w:top w:w="75" w:type="dxa"/>
              <w:bottom w:w="75" w:type="dxa"/>
              <w:left w:w="85" w:type="dxa"/>
              <w:right w:w="85" w:type="dxa"/>
            </w:tcMar>
            <w:shd w:fill="FFFFFF"/>
          </w:tcPr>
          <w:p>
            <w:pPr>
              <w:spacing w:after="0" w:line="247" w:lineRule="auto"/>
              <w:jc w:val="left"/>
            </w:pPr>
            <w:r>
              <w:rPr>
                <w:b w:val="0"/>
                <w:color w:val="000000"/>
                <w:sz w:val="18"/>
              </w:rPr>
              <w:t>closed_ring</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12.24</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8.84</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5.10</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4.55</w:t>
            </w:r>
          </w:p>
        </w:tc>
      </w:tr>
      <w:tr>
        <w:trPr>
          <w:cantSplit/>
        </w:trPr>
        <w:tc>
          <w:tcPr>
            <w:tcW w:type="dxa" w:w="2880"/>
            <w:vAlign w:val="center"/>
            <w:tcMar>
              <w:top w:w="75" w:type="dxa"/>
              <w:bottom w:w="75" w:type="dxa"/>
              <w:left w:w="85" w:type="dxa"/>
              <w:right w:w="85" w:type="dxa"/>
            </w:tcMar>
            <w:shd w:fill="F2F5F7"/>
          </w:tcPr>
          <w:p>
            <w:pPr>
              <w:spacing w:after="0" w:line="247" w:lineRule="auto"/>
              <w:jc w:val="left"/>
            </w:pPr>
            <w:r>
              <w:rPr>
                <w:b w:val="0"/>
                <w:color w:val="000000"/>
                <w:sz w:val="18"/>
              </w:rPr>
              <w:t>ns_gates</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12.77</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11.34</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5.24</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4.44</w:t>
            </w:r>
          </w:p>
        </w:tc>
      </w:tr>
      <w:tr>
        <w:trPr>
          <w:cantSplit/>
        </w:trPr>
        <w:tc>
          <w:tcPr>
            <w:tcW w:type="dxa" w:w="2880"/>
            <w:vAlign w:val="center"/>
            <w:tcMar>
              <w:top w:w="75" w:type="dxa"/>
              <w:bottom w:w="75" w:type="dxa"/>
              <w:left w:w="85" w:type="dxa"/>
              <w:right w:w="85" w:type="dxa"/>
            </w:tcMar>
            <w:shd w:fill="FFFFFF"/>
          </w:tcPr>
          <w:p>
            <w:pPr>
              <w:spacing w:after="0" w:line="247" w:lineRule="auto"/>
              <w:jc w:val="left"/>
            </w:pPr>
            <w:r>
              <w:rPr>
                <w:b w:val="0"/>
                <w:color w:val="000000"/>
                <w:sz w:val="18"/>
              </w:rPr>
              <w:t>ew_gates</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12.06</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10.81</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5.94</w:t>
            </w:r>
          </w:p>
        </w:tc>
        <w:tc>
          <w:tcPr>
            <w:tcW w:type="dxa" w:w="1728"/>
            <w:vAlign w:val="center"/>
            <w:tcMar>
              <w:top w:w="75" w:type="dxa"/>
              <w:bottom w:w="75" w:type="dxa"/>
              <w:left w:w="85" w:type="dxa"/>
              <w:right w:w="85" w:type="dxa"/>
            </w:tcMar>
            <w:shd w:fill="FFFFFF"/>
          </w:tcPr>
          <w:p>
            <w:pPr>
              <w:spacing w:after="0" w:line="247" w:lineRule="auto"/>
              <w:jc w:val="center"/>
            </w:pPr>
            <w:r>
              <w:rPr>
                <w:b w:val="0"/>
                <w:color w:val="000000"/>
                <w:sz w:val="18"/>
              </w:rPr>
              <w:t>4.78</w:t>
            </w:r>
          </w:p>
        </w:tc>
      </w:tr>
      <w:tr>
        <w:trPr>
          <w:cantSplit/>
        </w:trPr>
        <w:tc>
          <w:tcPr>
            <w:tcW w:type="dxa" w:w="2880"/>
            <w:vAlign w:val="center"/>
            <w:tcMar>
              <w:top w:w="75" w:type="dxa"/>
              <w:bottom w:w="75" w:type="dxa"/>
              <w:left w:w="85" w:type="dxa"/>
              <w:right w:w="85" w:type="dxa"/>
            </w:tcMar>
            <w:shd w:fill="F2F5F7"/>
          </w:tcPr>
          <w:p>
            <w:pPr>
              <w:spacing w:after="0" w:line="247" w:lineRule="auto"/>
              <w:jc w:val="left"/>
            </w:pPr>
            <w:r>
              <w:rPr>
                <w:b w:val="0"/>
                <w:color w:val="000000"/>
                <w:sz w:val="18"/>
              </w:rPr>
              <w:t>layered_core</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15.53</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12.49</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6.89</w:t>
            </w:r>
          </w:p>
        </w:tc>
        <w:tc>
          <w:tcPr>
            <w:tcW w:type="dxa" w:w="1728"/>
            <w:vAlign w:val="center"/>
            <w:tcMar>
              <w:top w:w="75" w:type="dxa"/>
              <w:bottom w:w="75" w:type="dxa"/>
              <w:left w:w="85" w:type="dxa"/>
              <w:right w:w="85" w:type="dxa"/>
            </w:tcMar>
            <w:shd w:fill="F2F5F7"/>
          </w:tcPr>
          <w:p>
            <w:pPr>
              <w:spacing w:after="0" w:line="247" w:lineRule="auto"/>
              <w:jc w:val="center"/>
            </w:pPr>
            <w:r>
              <w:rPr>
                <w:b w:val="0"/>
                <w:color w:val="000000"/>
                <w:sz w:val="18"/>
              </w:rPr>
              <w:t>7.35</w:t>
            </w:r>
          </w:p>
        </w:tc>
      </w:tr>
    </w:tbl>
    <w:p>
      <w:pPr>
        <w:pStyle w:val="Caption"/>
        <w:widowControl/>
        <w:spacing w:before="60" w:after="160"/>
      </w:pPr>
      <w:r>
        <w:t>Source S8</w:t>
      </w:r>
    </w:p>
    <w:p>
      <w:pPr>
        <w:widowControl/>
      </w:pPr>
      <w:r>
        <w:t>The table reports the mean across learners of each learner's maximum-minus-minimum mean destruction across eight views, calculated separately by motif. Lower numbers indicate less view variation by this particular summary, but ranges are noisy and are affected by action sampling. This is a descriptive summary rather than a formal invariance test or a prespecified significance claim.</w:t>
      </w:r>
    </w:p>
    <w:p>
      <w:pPr>
        <w:pStyle w:val="Heading2"/>
        <w:widowControl/>
      </w:pPr>
      <w:r>
        <w:t>27 6 Settings that were deliberately not changed</w:t>
      </w:r>
    </w:p>
    <w:p>
      <w:pPr>
        <w:widowControl/>
      </w:pPr>
      <w:r>
        <w:t>The two conditions shared the same observation channels, 246-action encoding, legal-action masking, reward weights, troop and defence statistics, generator/filter, curriculum lengths, architecture, optimiser settings, training workers and fixed endpoint rule. P had no random view wrapper during training; PA did. This isolates the intended treatment more clearly than comparing two systems with several simultaneous changes.</w:t>
      </w:r>
    </w:p>
    <w:p>
      <w:pPr>
        <w:widowControl/>
      </w:pPr>
      <w:r>
        <w:t>The later sampled extension changed inference, not the underlying checkpoints. The manual-play and base-editor updates changed the application workflow and animation, not the recorded learning budget. Keeping these distinctions prevents a demo improvement from being accidentally credited as a new reinforcement-learning result.</w:t>
      </w:r>
    </w:p>
    <w:p>
      <w:bookmarkStart w:id="681" w:name="chapter_28"/>
      <w:pPr>
        <w:pStyle w:val="Heading1"/>
        <w:widowControl/>
      </w:pPr>
      <w:r>
        <w:t>28 Source register and evidence boundaries</w:t>
      </w:r>
      <w:bookmarkEnd w:id="681"/>
    </w:p>
    <w:p>
      <w:pPr>
        <w:pStyle w:val="Heading2"/>
        <w:widowControl/>
      </w:pPr>
      <w:r>
        <w:t>28 1 Project records used for this handbook</w:t>
      </w:r>
    </w:p>
    <w:p>
      <w:pPr>
        <w:widowControl/>
      </w:pPr>
      <w:r>
        <w:t>S1. Base_Siege_Smooth_Demo.zip, extracted project base-siege-assignment3. Scientific modules include env/config.py, env/siege_env.py, env/combat.py, env/entities.py, env/generator.py, env/pathfinding.py, env/symmetry.py, agents/heuristic.py, agents/random_agent.py, train/features.py, train/train_ppo.py, train/checkpoints.py, train/evaluate.py and experiments modules. All 28 source hashes in the full-run manifest match this recovered archive. Historical docs inside the archive are dated records, not automatically current status.</w:t>
      </w:r>
    </w:p>
    <w:p>
      <w:pPr>
        <w:widowControl/>
      </w:pPr>
      <w:r>
        <w:t>S2. pilot_results.zip. The P-100 and PA-100 directories contain contracts, manifests, episode logs, diagnostic histories, models and copied train/dev inputs. These establish the actual pilot settings, timings, episode counts and accepted pools. The model ZIP metadata also confirms inherited PPO settings such as clipping and value-loss coefficients.</w:t>
      </w:r>
    </w:p>
    <w:p>
      <w:pPr>
        <w:widowControl/>
      </w:pPr>
      <w:r>
        <w:t>S3. experiments/registration-v2.json inside Base_Siege_Final_Results.zip, together with study-plan-v2.json. The registration includes the pilot review, approval rationale, original primary comparison, all ten learner seeds, the fixed-budget endpoint rule and pool/source identities. It was written before the full matrix.</w:t>
      </w:r>
    </w:p>
    <w:p>
      <w:pPr>
        <w:widowControl/>
      </w:pPr>
      <w:r>
        <w:t>S4. The uploaded episodes.csv, evaluation.json and study_summary.json for artifacts/pilot-dev-v2. These establish the complete pilot development comparison across 156 layouts and eight views. The handbook recalculates the pilot averages from the episode table.</w:t>
      </w:r>
    </w:p>
    <w:p>
      <w:pPr>
        <w:widowControl/>
      </w:pPr>
      <w:r>
        <w:t>S5. full-training-diagnostics.zip and study_summary (1).json. The former supplies all twenty full manifests, episode logs, contracts and diagnostic histories. The latter supplies the original full-development deterministic comparison. The full sampled-development summary also preserves those original overall values and their episode counts.</w:t>
      </w:r>
    </w:p>
    <w:p>
      <w:pPr>
        <w:widowControl/>
      </w:pPr>
      <w:r>
        <w:t>S6. diagnostic_episodes.csv, diagnostic_summary.json and diagnostic_complete.json, plus final_evaluation_bundle/diagnose_policy_sampling.py. These establish the small fixed-panel deterministic-versus-sampled diagnostic, scenario selection, action-seeding rule and completion counts.</w:t>
      </w:r>
    </w:p>
    <w:p>
      <w:pPr>
        <w:widowControl/>
      </w:pPr>
      <w:r>
        <w:t>S7. sampled_episodes.csv, sampled_summary.json, sampled_contract.json and sampled_complete.json for the full development extension. These establish 74,880 sampled development episodes, comparison summaries, model/settings identities and the 2,880 overlapping reference matches.</w:t>
      </w:r>
    </w:p>
    <w:p>
      <w:pPr>
        <w:widowControl/>
      </w:pPr>
      <w:r>
        <w:t>S8. Base_Siege_Final_Results.zip. Important contents are experiments/final-freeze-v2.json, experiments/final-sampling-amendment-v1.json, artifacts/study-final-v2 and artifacts/sampled-final-v1, plus final_evaluation_bundle. These establish final accepted layouts, original and sampled episodes, comparisons, completion receipts and amendment scope. Archive timestamps support only approximate phase timing.</w:t>
      </w:r>
    </w:p>
    <w:p>
      <w:pPr>
        <w:widowControl/>
      </w:pPr>
      <w:r>
        <w:t>S9. Base_Siege_Capstone_Analysis.md, the 17 September historical audit. It documents the source review, reproduced inaccessible-target example, partial-observation example and limitations of earlier symmetry claims. Its then-current pending-training status is superseded by S2 and S5; its source findings are assessed against S1 rather than assumed fixed.</w:t>
      </w:r>
    </w:p>
    <w:p>
      <w:pPr>
        <w:widowControl/>
      </w:pPr>
      <w:r>
        <w:t>S10. The supplied conversation record about application updates and smooth manual gameplay. It records the previous UI verification counts and the browser motion result. Those historical software claims are kept separate from raw model-performance evidence and were not rerun during document writing.</w:t>
      </w:r>
    </w:p>
    <w:p>
      <w:pPr>
        <w:pStyle w:val="Heading2"/>
        <w:widowControl/>
      </w:pPr>
      <w:r>
        <w:t>28 2 Algorithm background</w:t>
      </w:r>
    </w:p>
    <w:p>
      <w:pPr>
        <w:widowControl/>
      </w:pPr>
      <w:r>
        <w:t xml:space="preserve">W1. Schulman, J., Wolski, F., Dhariwal, P., Radford, A., and Klimov, O. Proximal Policy Optimization Algorithms, 2017. </w:t>
      </w:r>
      <w:hyperlink r:id="rId16">
        <w:r>
          <w:rPr>
            <w:color w:val="000000"/>
          </w:rPr>
          <w:t>https://arxiv.org/abs/1707.06347</w:t>
        </w:r>
      </w:hyperlink>
      <w:r>
        <w:t xml:space="preserve"> . Background for the PPO policy-gradient and clipped-update method; it does not report Base Siege experiments.</w:t>
      </w:r>
    </w:p>
    <w:p>
      <w:pPr>
        <w:widowControl/>
      </w:pPr>
      <w:r>
        <w:t xml:space="preserve">W2. Huang, S., and Ontañón, S. A Closer Look at Invalid Action Masking in Policy Gradient Algorithms, 2020 with later revision. </w:t>
      </w:r>
      <w:hyperlink r:id="rId17">
        <w:r>
          <w:rPr>
            <w:color w:val="000000"/>
          </w:rPr>
          <w:t>https://arxiv.org/abs/2006.14171</w:t>
        </w:r>
      </w:hyperlink>
      <w:r>
        <w:t xml:space="preserve"> . Background for removing invalid choices in policy-gradient systems; it does not establish that our particular reward or observation is optimal.</w:t>
      </w:r>
    </w:p>
    <w:p>
      <w:pPr>
        <w:widowControl/>
      </w:pPr>
      <w:r>
        <w:t xml:space="preserve">W3. SB3 Contrib documentation, Maskable PPO. </w:t>
      </w:r>
      <w:hyperlink r:id="rId18">
        <w:r>
          <w:rPr>
            <w:color w:val="000000"/>
          </w:rPr>
          <w:t>https://sb3-contrib.readthedocs.io/en/master/modules/ppo_mask.html</w:t>
        </w:r>
      </w:hyperlink>
      <w:r>
        <w:t xml:space="preserve"> . Explains the implementation and mask-aware API. The recorded run version is 2.9.0; the website can evolve. Historical numeric settings in this handbook come from the project configuration and archived model metadata rather than assuming today's defaults were used.</w:t>
      </w:r>
    </w:p>
    <w:p>
      <w:pPr>
        <w:widowControl/>
      </w:pPr>
      <w:r>
        <w:t xml:space="preserve">W4. SB3 Contrib 2.9.0 published policy source. </w:t>
      </w:r>
      <w:hyperlink r:id="rId19">
        <w:r>
          <w:rPr>
            <w:color w:val="000000"/>
          </w:rPr>
          <w:t>https://sb3-contrib.readthedocs.io/en/master/_modules/sb3_contrib/common/maskable/policies.html</w:t>
        </w:r>
      </w:hyperlink>
      <w:r>
        <w:t xml:space="preserve"> . Used to check inherited Tanh, shared-extractor, Adam epsilon and orthogonal-initialisation defaults that the project does not override.</w:t>
      </w:r>
    </w:p>
    <w:p>
      <w:pPr>
        <w:pStyle w:val="Heading2"/>
        <w:widowControl/>
      </w:pPr>
      <w:r>
        <w:t>28 3 Unrecorded information and how to recover it</w:t>
      </w:r>
    </w:p>
    <w:p>
      <w:pPr>
        <w:widowControl/>
      </w:pPr>
      <w:r>
        <w:t>To establish the actual GPU model and SageMaker instance, recover the contemporaneous instance configuration, nvidia-smi output or execution inventory. To give exact evaluation durations, recover the evaluator progress JSON and complete logs, including any resume sessions. To measure cloud cost, recover the service billing record and instance uptime rather than multiplying a guessed price by model training time.</w:t>
      </w:r>
    </w:p>
    <w:p>
      <w:pPr>
        <w:widowControl/>
      </w:pPr>
      <w:r>
        <w:t>To quantify inaccessible-target failures or timing decisions, replay recorded scenarios with the original checkpoints and instrument those events without changing their mechanics. A later corrected simulator must be versioned and evaluated separately. To make an equivalence or minimum-detectable-effect claim, specify the relevant statistical design rather than infer it from a nonsignificant result alone.</w:t>
      </w:r>
    </w:p>
    <w:p>
      <w:pPr>
        <w:widowControl/>
      </w:pPr>
      <w:r>
        <w:t>The handbook provides the evidence-backed experimental story and clear limits of that evidence. When a question goes beyond it, the defensible answer is the measured fact, the remaining uncertainty, and the specific experiment or record that would resolve it.</w:t>
      </w:r>
    </w:p>
    <w:sectPr w:rsidR="00FC693F" w:rsidRPr="0006063C" w:rsidSect="00034616">
      <w:headerReference w:type="default" r:id="rId9"/>
      <w:footerReference w:type="default" r:id="rId10"/>
      <w:footerReference w:type="first" r:id="rId11"/>
      <w:pgSz w:w="12240" w:h="15840"/>
      <w:pgMar w:top="1080" w:right="1224" w:bottom="1008" w:left="1224"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Vaibhav Bairathi   •   </w:t>
    </w:r>
    <w:fldSimple w:instr="PAGE"/>
    <w:r>
      <w:rPr>
        <w:sz w:val="16"/>
      </w:rPr>
      <w:t xml:space="preserve"> /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Evidence reviewed 24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BASE SIEGE  |  EXPERIMENT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arxiv.org/abs/1707.06347" TargetMode="External"/><Relationship Id="rId17" Type="http://schemas.openxmlformats.org/officeDocument/2006/relationships/hyperlink" Target="https://arxiv.org/abs/2006.14171" TargetMode="External"/><Relationship Id="rId18" Type="http://schemas.openxmlformats.org/officeDocument/2006/relationships/hyperlink" Target="https://sb3-contrib.readthedocs.io/en/master/modules/ppo_mask.html" TargetMode="External"/><Relationship Id="rId19" Type="http://schemas.openxmlformats.org/officeDocument/2006/relationships/hyperlink" Target="https://sb3-contrib.readthedocs.io/en/master/_modules/sb3_contrib/common/maskable/polic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Siege Reinforcement Learning Experiment Handbook</dc:title>
  <dc:subject>Environment, PPO, pilots, full study, sampled evaluation and oral defence preparation</dc:subject>
  <dc:creator>Vaibhav Bairathi</dc:creator>
  <cp:keywords>Base Siege, PPO, reinforcement learning, experiments,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