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22BC2" w14:textId="28C57031" w:rsidR="009703DD" w:rsidRDefault="00B15D97" w:rsidP="009703DD">
      <w:pPr>
        <w:pBdr>
          <w:bottom w:val="single" w:sz="12" w:space="1" w:color="auto"/>
        </w:pBd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</w:t>
      </w:r>
      <w:proofErr w:type="spellStart"/>
      <w:r w:rsidRPr="00B51668">
        <w:rPr>
          <w:b/>
          <w:bCs/>
          <w:sz w:val="48"/>
          <w:szCs w:val="48"/>
        </w:rPr>
        <w:t>AtliQ</w:t>
      </w:r>
      <w:proofErr w:type="spellEnd"/>
      <w:r w:rsidRPr="00B51668">
        <w:rPr>
          <w:b/>
          <w:bCs/>
          <w:sz w:val="48"/>
          <w:szCs w:val="48"/>
        </w:rPr>
        <w:t xml:space="preserve"> Business Insight 360</w:t>
      </w:r>
    </w:p>
    <w:p w14:paraId="47A7000D" w14:textId="77777777" w:rsidR="009703DD" w:rsidRPr="009703DD" w:rsidRDefault="009703DD" w:rsidP="009703DD">
      <w:pPr>
        <w:pBdr>
          <w:bottom w:val="single" w:sz="12" w:space="1" w:color="auto"/>
        </w:pBdr>
        <w:jc w:val="center"/>
        <w:rPr>
          <w:b/>
          <w:bCs/>
          <w:sz w:val="18"/>
          <w:szCs w:val="18"/>
        </w:rPr>
      </w:pPr>
    </w:p>
    <w:p w14:paraId="222D0E37" w14:textId="77777777" w:rsidR="009703DD" w:rsidRPr="009703DD" w:rsidRDefault="009703DD" w:rsidP="009703DD">
      <w:pPr>
        <w:jc w:val="center"/>
        <w:rPr>
          <w:b/>
          <w:bCs/>
          <w:sz w:val="24"/>
          <w:szCs w:val="24"/>
        </w:rPr>
      </w:pPr>
    </w:p>
    <w:p w14:paraId="50A37B0D" w14:textId="485CAE51" w:rsidR="00B15D97" w:rsidRPr="00B15D97" w:rsidRDefault="00B15D97" w:rsidP="00B15D97">
      <w:pPr>
        <w:rPr>
          <w:rFonts w:ascii="Calibri" w:hAnsi="Calibri" w:cs="Calibri"/>
          <w:b/>
          <w:bCs/>
          <w:sz w:val="36"/>
          <w:szCs w:val="36"/>
        </w:rPr>
      </w:pPr>
      <w:r w:rsidRPr="00B15D97">
        <w:rPr>
          <w:rFonts w:ascii="Calibri" w:hAnsi="Calibri" w:cs="Calibri"/>
          <w:b/>
          <w:bCs/>
          <w:sz w:val="36"/>
          <w:szCs w:val="36"/>
        </w:rPr>
        <w:t>Recommendations</w:t>
      </w:r>
      <w:r w:rsidR="00B51668">
        <w:rPr>
          <w:rFonts w:ascii="Calibri" w:hAnsi="Calibri" w:cs="Calibri"/>
          <w:b/>
          <w:bCs/>
          <w:sz w:val="36"/>
          <w:szCs w:val="36"/>
        </w:rPr>
        <w:t>:</w:t>
      </w:r>
    </w:p>
    <w:p w14:paraId="3E0B897A" w14:textId="77777777" w:rsidR="00284BE1" w:rsidRDefault="00B15D97" w:rsidP="00EC6EFA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15D97">
        <w:rPr>
          <w:rFonts w:ascii="Calibri" w:hAnsi="Calibri" w:cs="Calibri"/>
          <w:b/>
          <w:bCs/>
          <w:sz w:val="24"/>
          <w:szCs w:val="24"/>
        </w:rPr>
        <w:t>Optimize Discount Strategy</w:t>
      </w:r>
      <w:r w:rsidRPr="00B15D97">
        <w:rPr>
          <w:rFonts w:ascii="Calibri" w:hAnsi="Calibri" w:cs="Calibri"/>
          <w:sz w:val="24"/>
          <w:szCs w:val="24"/>
        </w:rPr>
        <w:t xml:space="preserve">: </w:t>
      </w:r>
    </w:p>
    <w:p w14:paraId="2AB4866E" w14:textId="0509B3EF" w:rsidR="00B15D97" w:rsidRPr="00B15D97" w:rsidRDefault="00B15D97" w:rsidP="00284BE1">
      <w:pPr>
        <w:ind w:left="720"/>
        <w:rPr>
          <w:rFonts w:ascii="Calibri" w:hAnsi="Calibri" w:cs="Calibri"/>
          <w:sz w:val="24"/>
          <w:szCs w:val="24"/>
        </w:rPr>
      </w:pPr>
      <w:r w:rsidRPr="00B15D97">
        <w:rPr>
          <w:rFonts w:ascii="Calibri" w:hAnsi="Calibri" w:cs="Calibri"/>
          <w:sz w:val="24"/>
          <w:szCs w:val="24"/>
        </w:rPr>
        <w:t>Review and optimize the discount strategy to minimize costs and enhance profitability.</w:t>
      </w:r>
    </w:p>
    <w:p w14:paraId="5B794A9B" w14:textId="77777777" w:rsidR="00284BE1" w:rsidRDefault="00B15D97" w:rsidP="00734657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15D97">
        <w:rPr>
          <w:rFonts w:ascii="Calibri" w:hAnsi="Calibri" w:cs="Calibri"/>
          <w:b/>
          <w:bCs/>
          <w:sz w:val="24"/>
          <w:szCs w:val="24"/>
        </w:rPr>
        <w:t>Replicate Successful Campaigns</w:t>
      </w:r>
      <w:r w:rsidRPr="00B15D97">
        <w:rPr>
          <w:rFonts w:ascii="Calibri" w:hAnsi="Calibri" w:cs="Calibri"/>
          <w:sz w:val="24"/>
          <w:szCs w:val="24"/>
        </w:rPr>
        <w:t xml:space="preserve">: </w:t>
      </w:r>
    </w:p>
    <w:p w14:paraId="6A95E23B" w14:textId="60489497" w:rsidR="00B15D97" w:rsidRPr="00B15D97" w:rsidRDefault="00B15D97" w:rsidP="00284BE1">
      <w:pPr>
        <w:ind w:left="720"/>
        <w:rPr>
          <w:rFonts w:ascii="Calibri" w:hAnsi="Calibri" w:cs="Calibri"/>
          <w:sz w:val="24"/>
          <w:szCs w:val="24"/>
        </w:rPr>
      </w:pPr>
      <w:r w:rsidRPr="00B15D97">
        <w:rPr>
          <w:rFonts w:ascii="Calibri" w:hAnsi="Calibri" w:cs="Calibri"/>
          <w:sz w:val="24"/>
          <w:szCs w:val="24"/>
        </w:rPr>
        <w:t>Expand successful marketing campaigns from Amazon and AQ Home Al 1 Generation 2 to other products.</w:t>
      </w:r>
    </w:p>
    <w:p w14:paraId="69D9F53F" w14:textId="77777777" w:rsidR="00284BE1" w:rsidRDefault="00B15D97" w:rsidP="003C3E52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B15D97">
        <w:rPr>
          <w:rFonts w:ascii="Calibri" w:hAnsi="Calibri" w:cs="Calibri"/>
          <w:b/>
          <w:bCs/>
          <w:sz w:val="24"/>
          <w:szCs w:val="24"/>
        </w:rPr>
        <w:t>Investigate Loss Areas:</w:t>
      </w:r>
      <w:r w:rsidRPr="00B15D97">
        <w:rPr>
          <w:rFonts w:ascii="Calibri" w:hAnsi="Calibri" w:cs="Calibri"/>
          <w:sz w:val="24"/>
          <w:szCs w:val="24"/>
        </w:rPr>
        <w:t xml:space="preserve"> </w:t>
      </w:r>
    </w:p>
    <w:p w14:paraId="15F3BC89" w14:textId="57300FC6" w:rsidR="00932550" w:rsidRPr="00284BE1" w:rsidRDefault="00B15D97" w:rsidP="00284BE1">
      <w:pPr>
        <w:ind w:left="720"/>
        <w:rPr>
          <w:rFonts w:ascii="Calibri" w:hAnsi="Calibri" w:cs="Calibri"/>
          <w:sz w:val="24"/>
          <w:szCs w:val="24"/>
        </w:rPr>
      </w:pPr>
      <w:r w:rsidRPr="00B15D97">
        <w:rPr>
          <w:rFonts w:ascii="Calibri" w:hAnsi="Calibri" w:cs="Calibri"/>
          <w:sz w:val="24"/>
          <w:szCs w:val="24"/>
        </w:rPr>
        <w:t>Focus on the USA market to understand the reasons for underperformance and address them with targeted strategies.</w:t>
      </w:r>
    </w:p>
    <w:p w14:paraId="7C6F1579" w14:textId="04DC6C28" w:rsidR="00284BE1" w:rsidRPr="00284BE1" w:rsidRDefault="00932550" w:rsidP="00284BE1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84BE1">
        <w:rPr>
          <w:rFonts w:ascii="Calibri" w:hAnsi="Calibri" w:cs="Calibri"/>
          <w:sz w:val="24"/>
          <w:szCs w:val="24"/>
        </w:rPr>
        <w:t xml:space="preserve">APAC Region is lowest in GM% Variance. In Nov 2021, GM% is (9.48%) which is further lowest in Gaming Laptop with (-8.36%) value. So, marketing team should find out ways to fill the gap between GM% &amp; GM% target. </w:t>
      </w:r>
    </w:p>
    <w:p w14:paraId="3694ECE4" w14:textId="77777777" w:rsidR="009703DD" w:rsidRPr="00284BE1" w:rsidRDefault="00932550" w:rsidP="00284BE1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84BE1">
        <w:rPr>
          <w:rFonts w:ascii="Calibri" w:hAnsi="Calibri" w:cs="Calibri"/>
          <w:sz w:val="24"/>
          <w:szCs w:val="24"/>
        </w:rPr>
        <w:t xml:space="preserve">Operational Expenses cost must be maintained properly to avoid declining net profit %. </w:t>
      </w:r>
    </w:p>
    <w:p w14:paraId="5BE55B73" w14:textId="77777777" w:rsidR="009703DD" w:rsidRPr="00284BE1" w:rsidRDefault="00932550" w:rsidP="00284BE1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84BE1">
        <w:rPr>
          <w:rFonts w:ascii="Calibri" w:hAnsi="Calibri" w:cs="Calibri"/>
          <w:sz w:val="24"/>
          <w:szCs w:val="24"/>
        </w:rPr>
        <w:t xml:space="preserve">Supply chain management should keep PC division such as gaming, business and personal laptops in Excess Inventory as it was out of stock </w:t>
      </w:r>
      <w:proofErr w:type="spellStart"/>
      <w:r w:rsidRPr="00284BE1">
        <w:rPr>
          <w:rFonts w:ascii="Calibri" w:hAnsi="Calibri" w:cs="Calibri"/>
          <w:sz w:val="24"/>
          <w:szCs w:val="24"/>
        </w:rPr>
        <w:t>inspite</w:t>
      </w:r>
      <w:proofErr w:type="spellEnd"/>
      <w:r w:rsidRPr="00284BE1">
        <w:rPr>
          <w:rFonts w:ascii="Calibri" w:hAnsi="Calibri" w:cs="Calibri"/>
          <w:sz w:val="24"/>
          <w:szCs w:val="24"/>
        </w:rPr>
        <w:t xml:space="preserve"> of having highest revenue. </w:t>
      </w:r>
    </w:p>
    <w:p w14:paraId="3B0EF483" w14:textId="77777777" w:rsidR="009703DD" w:rsidRPr="00284BE1" w:rsidRDefault="00932550" w:rsidP="00284BE1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84BE1">
        <w:rPr>
          <w:rFonts w:ascii="Calibri" w:hAnsi="Calibri" w:cs="Calibri"/>
          <w:sz w:val="24"/>
          <w:szCs w:val="24"/>
        </w:rPr>
        <w:t xml:space="preserve">Senior executive should meet with sales executive of Distributor and Direct channel for more revenue contribution %. </w:t>
      </w:r>
    </w:p>
    <w:p w14:paraId="297D0AAC" w14:textId="5ECEB552" w:rsidR="00932550" w:rsidRPr="00284BE1" w:rsidRDefault="00932550" w:rsidP="00284BE1">
      <w:pPr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284BE1">
        <w:rPr>
          <w:rFonts w:ascii="Calibri" w:hAnsi="Calibri" w:cs="Calibri"/>
          <w:sz w:val="24"/>
          <w:szCs w:val="24"/>
        </w:rPr>
        <w:t xml:space="preserve">Senior executive should meet with sales executive with Flipkart (3.7%) and Sage (3.4%) for more revenue contribution %. </w:t>
      </w:r>
    </w:p>
    <w:p w14:paraId="08F2C4A5" w14:textId="77777777" w:rsidR="00932550" w:rsidRPr="00B15D97" w:rsidRDefault="00932550" w:rsidP="00B51668">
      <w:pPr>
        <w:ind w:left="720"/>
        <w:rPr>
          <w:rFonts w:ascii="Calibri" w:hAnsi="Calibri" w:cs="Calibri"/>
          <w:sz w:val="24"/>
          <w:szCs w:val="24"/>
        </w:rPr>
      </w:pPr>
    </w:p>
    <w:p w14:paraId="12376B90" w14:textId="77777777" w:rsidR="00B15D97" w:rsidRPr="00B15D97" w:rsidRDefault="00B15D97" w:rsidP="00B15D97">
      <w:pPr>
        <w:rPr>
          <w:rFonts w:ascii="Calibri" w:hAnsi="Calibri" w:cs="Calibri"/>
          <w:sz w:val="24"/>
          <w:szCs w:val="24"/>
        </w:rPr>
      </w:pPr>
    </w:p>
    <w:p w14:paraId="765183E7" w14:textId="340B793B" w:rsidR="0016059C" w:rsidRPr="00B15D97" w:rsidRDefault="0016059C">
      <w:pPr>
        <w:rPr>
          <w:sz w:val="24"/>
          <w:szCs w:val="24"/>
        </w:rPr>
      </w:pPr>
    </w:p>
    <w:p w14:paraId="67FDA038" w14:textId="77777777" w:rsidR="00B15D97" w:rsidRPr="00B15D97" w:rsidRDefault="00B15D97">
      <w:pPr>
        <w:rPr>
          <w:sz w:val="24"/>
          <w:szCs w:val="24"/>
        </w:rPr>
      </w:pPr>
    </w:p>
    <w:p w14:paraId="628091DC" w14:textId="77777777" w:rsidR="00B15D97" w:rsidRPr="00B15D97" w:rsidRDefault="00B15D97">
      <w:pPr>
        <w:rPr>
          <w:sz w:val="24"/>
          <w:szCs w:val="24"/>
        </w:rPr>
      </w:pPr>
    </w:p>
    <w:sectPr w:rsidR="00B15D97" w:rsidRPr="00B15D97" w:rsidSect="00B15D97">
      <w:footerReference w:type="default" r:id="rId7"/>
      <w:pgSz w:w="11906" w:h="16838"/>
      <w:pgMar w:top="1440" w:right="1440" w:bottom="1440" w:left="144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5FE59" w14:textId="77777777" w:rsidR="00CE7869" w:rsidRDefault="00CE7869" w:rsidP="00B15D97">
      <w:pPr>
        <w:spacing w:after="0" w:line="240" w:lineRule="auto"/>
      </w:pPr>
      <w:r>
        <w:separator/>
      </w:r>
    </w:p>
  </w:endnote>
  <w:endnote w:type="continuationSeparator" w:id="0">
    <w:p w14:paraId="5038916A" w14:textId="77777777" w:rsidR="00CE7869" w:rsidRDefault="00CE7869" w:rsidP="00B1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6CBA32" w14:textId="7EC7DD01" w:rsidR="00B15D97" w:rsidRDefault="00B15D97">
    <w:pPr>
      <w:pStyle w:val="Footer"/>
    </w:pPr>
    <w:r>
      <w:t xml:space="preserve"> </w:t>
    </w:r>
    <w:r w:rsidRPr="00B15D97">
      <w:rPr>
        <w:noProof/>
      </w:rPr>
      <w:drawing>
        <wp:inline distT="0" distB="0" distL="0" distR="0" wp14:anchorId="373C93BE" wp14:editId="41DABDC3">
          <wp:extent cx="406400" cy="395762"/>
          <wp:effectExtent l="19050" t="0" r="12700" b="156845"/>
          <wp:docPr id="99775574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3876" cy="403042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4A9037" w14:textId="77777777" w:rsidR="00CE7869" w:rsidRDefault="00CE7869" w:rsidP="00B15D97">
      <w:pPr>
        <w:spacing w:after="0" w:line="240" w:lineRule="auto"/>
      </w:pPr>
      <w:r>
        <w:separator/>
      </w:r>
    </w:p>
  </w:footnote>
  <w:footnote w:type="continuationSeparator" w:id="0">
    <w:p w14:paraId="3F6EEAC3" w14:textId="77777777" w:rsidR="00CE7869" w:rsidRDefault="00CE7869" w:rsidP="00B15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95.5pt;height:93pt;visibility:visible;mso-wrap-style:square" o:bullet="t">
        <v:imagedata r:id="rId1" o:title=""/>
      </v:shape>
    </w:pict>
  </w:numPicBullet>
  <w:abstractNum w:abstractNumId="0" w15:restartNumberingAfterBreak="0">
    <w:nsid w:val="9F851A5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377527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04E508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56F37F9C"/>
    <w:multiLevelType w:val="multilevel"/>
    <w:tmpl w:val="AEE4F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1154C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7DBD1CF6"/>
    <w:multiLevelType w:val="multilevel"/>
    <w:tmpl w:val="77C40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0196056">
    <w:abstractNumId w:val="3"/>
  </w:num>
  <w:num w:numId="2" w16cid:durableId="866917937">
    <w:abstractNumId w:val="5"/>
  </w:num>
  <w:num w:numId="3" w16cid:durableId="1891456610">
    <w:abstractNumId w:val="0"/>
  </w:num>
  <w:num w:numId="4" w16cid:durableId="693847474">
    <w:abstractNumId w:val="1"/>
  </w:num>
  <w:num w:numId="5" w16cid:durableId="2147312080">
    <w:abstractNumId w:val="4"/>
  </w:num>
  <w:num w:numId="6" w16cid:durableId="1092242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97"/>
    <w:rsid w:val="000164F3"/>
    <w:rsid w:val="0016059C"/>
    <w:rsid w:val="00284BE1"/>
    <w:rsid w:val="00447318"/>
    <w:rsid w:val="0078578E"/>
    <w:rsid w:val="00932550"/>
    <w:rsid w:val="00942001"/>
    <w:rsid w:val="009703DD"/>
    <w:rsid w:val="00B15D97"/>
    <w:rsid w:val="00B51668"/>
    <w:rsid w:val="00B6707A"/>
    <w:rsid w:val="00BB5C0F"/>
    <w:rsid w:val="00CE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014B1"/>
  <w15:chartTrackingRefBased/>
  <w15:docId w15:val="{BEB9800B-0329-48C5-A8A5-AA6673015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D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D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D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D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D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D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D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D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D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D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D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5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D97"/>
  </w:style>
  <w:style w:type="paragraph" w:styleId="Footer">
    <w:name w:val="footer"/>
    <w:basedOn w:val="Normal"/>
    <w:link w:val="FooterChar"/>
    <w:uiPriority w:val="99"/>
    <w:unhideWhenUsed/>
    <w:rsid w:val="00B15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5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5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Bhople, Vaibhav</dc:creator>
  <cp:keywords/>
  <dc:description/>
  <cp:lastModifiedBy>Bhople, Vaibhav</cp:lastModifiedBy>
  <cp:revision>3</cp:revision>
  <dcterms:created xsi:type="dcterms:W3CDTF">2025-01-11T18:28:00Z</dcterms:created>
  <dcterms:modified xsi:type="dcterms:W3CDTF">2025-01-11T18:35:00Z</dcterms:modified>
</cp:coreProperties>
</file>