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1A" w:rsidRDefault="00B4431A" w:rsidP="00B4431A">
      <w:pPr>
        <w:rPr>
          <w:b/>
        </w:rPr>
      </w:pPr>
      <w:r w:rsidRPr="00BE45ED">
        <w:rPr>
          <w:b/>
        </w:rPr>
        <w:t>Problem</w:t>
      </w:r>
      <w:r>
        <w:rPr>
          <w:b/>
        </w:rPr>
        <w:t xml:space="preserve"> 1:</w:t>
      </w:r>
    </w:p>
    <w:p w:rsidR="00B4431A" w:rsidRDefault="00B4431A" w:rsidP="00B4431A">
      <w:pPr>
        <w:spacing w:after="0" w:line="480" w:lineRule="auto"/>
        <w:ind w:firstLine="720"/>
      </w:pPr>
      <w:r>
        <w:t xml:space="preserve">Create an ERD containing the </w:t>
      </w:r>
      <w:r w:rsidRPr="00DD441E">
        <w:rPr>
          <w:i/>
        </w:rPr>
        <w:t>TestOrder</w:t>
      </w:r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r w:rsidRPr="00DD441E">
        <w:rPr>
          <w:i/>
        </w:rPr>
        <w:t>TestOrder</w:t>
      </w:r>
      <w:r>
        <w:t xml:space="preserve">. For each specimen collected, the database should record a unique </w:t>
      </w:r>
      <w:r w:rsidRPr="00DD441E">
        <w:rPr>
          <w:i/>
        </w:rPr>
        <w:t>SpecNo</w:t>
      </w:r>
      <w:r>
        <w:t xml:space="preserve">, </w:t>
      </w:r>
      <w:r w:rsidRPr="00DD441E">
        <w:rPr>
          <w:i/>
        </w:rPr>
        <w:t>SpecArea</w:t>
      </w:r>
      <w:r>
        <w:t xml:space="preserve"> (vaginal, cervical, or endocervical), and </w:t>
      </w:r>
      <w:r w:rsidRPr="00DD441E">
        <w:rPr>
          <w:i/>
        </w:rPr>
        <w:t>SpecCollMethod</w:t>
      </w:r>
      <w:r>
        <w:t xml:space="preserve"> (thin prep or sure path). A test order contains a </w:t>
      </w:r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r>
        <w:t xml:space="preserve"> (primary key), </w:t>
      </w:r>
      <w:r w:rsidRPr="00315D69">
        <w:rPr>
          <w:i/>
        </w:rPr>
        <w:t>TOTestName</w:t>
      </w:r>
      <w:r>
        <w:t xml:space="preserve">, </w:t>
      </w:r>
      <w:r w:rsidRPr="00315D69">
        <w:rPr>
          <w:i/>
        </w:rPr>
        <w:t>TOTestType</w:t>
      </w:r>
      <w:r>
        <w:t xml:space="preserve"> (HPV, CT/GC, CT, or GC), and </w:t>
      </w:r>
      <w:r w:rsidRPr="00315D69">
        <w:rPr>
          <w:i/>
        </w:rPr>
        <w:t>TOTestResult</w:t>
      </w:r>
      <w:r>
        <w:t xml:space="preserve"> (positive, negative, equivocal, or failure). 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B4431A" w:rsidRPr="00BE45ED" w:rsidRDefault="00B4431A" w:rsidP="00B4431A">
      <w:pPr>
        <w:spacing w:after="0" w:line="480" w:lineRule="auto"/>
        <w:rPr>
          <w:b/>
        </w:rPr>
      </w:pPr>
      <w:r w:rsidRPr="00BE45ED">
        <w:rPr>
          <w:b/>
        </w:rPr>
        <w:t>Entity Relationship Diagram for the problem Set:</w:t>
      </w:r>
    </w:p>
    <w:p w:rsidR="00B4431A" w:rsidRPr="00BE45ED" w:rsidRDefault="00B4431A" w:rsidP="00B4431A">
      <w:pPr>
        <w:rPr>
          <w:b/>
        </w:rPr>
      </w:pPr>
      <w:r w:rsidRPr="00BE45ED">
        <w:rPr>
          <w:b/>
          <w:noProof/>
        </w:rPr>
        <w:drawing>
          <wp:inline distT="0" distB="0" distL="0" distR="0" wp14:anchorId="663D828C" wp14:editId="60C62639">
            <wp:extent cx="6213355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79" cy="14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4F" w:rsidRDefault="00AC5E4F" w:rsidP="009B4272">
      <w:pPr>
        <w:spacing w:after="0" w:line="240" w:lineRule="auto"/>
      </w:pPr>
      <w:r>
        <w:separator/>
      </w:r>
    </w:p>
  </w:endnote>
  <w:endnote w:type="continuationSeparator" w:id="0">
    <w:p w:rsidR="00AC5E4F" w:rsidRDefault="00AC5E4F" w:rsidP="009B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4F" w:rsidRDefault="00AC5E4F" w:rsidP="009B4272">
      <w:pPr>
        <w:spacing w:after="0" w:line="240" w:lineRule="auto"/>
      </w:pPr>
      <w:r>
        <w:separator/>
      </w:r>
    </w:p>
  </w:footnote>
  <w:footnote w:type="continuationSeparator" w:id="0">
    <w:p w:rsidR="00AC5E4F" w:rsidRDefault="00AC5E4F" w:rsidP="009B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 w:rsidP="009B4272">
    <w:pPr>
      <w:pStyle w:val="Header"/>
    </w:pPr>
    <w:r>
      <w:t>Course: 1 Module: 7</w:t>
    </w:r>
    <w:bookmarkStart w:id="0" w:name="_GoBack"/>
    <w:bookmarkEnd w:id="0"/>
  </w:p>
  <w:p w:rsidR="009B4272" w:rsidRDefault="009B4272" w:rsidP="009B4272">
    <w:pPr>
      <w:pStyle w:val="Header"/>
      <w:rPr>
        <w:sz w:val="24"/>
      </w:rPr>
    </w:pPr>
    <w:r>
      <w:t>VAIBHAV DUBEY</w:t>
    </w:r>
  </w:p>
  <w:p w:rsidR="009B4272" w:rsidRDefault="009B4272" w:rsidP="009B4272">
    <w:pPr>
      <w:pStyle w:val="Header"/>
    </w:pPr>
  </w:p>
  <w:p w:rsidR="009B4272" w:rsidRDefault="009B4272" w:rsidP="009B4272">
    <w:pPr>
      <w:pStyle w:val="Header"/>
    </w:pPr>
  </w:p>
  <w:p w:rsidR="009B4272" w:rsidRDefault="009B42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272" w:rsidRDefault="009B4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1A"/>
    <w:rsid w:val="009B4272"/>
    <w:rsid w:val="00AC5E4F"/>
    <w:rsid w:val="00B4431A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C09F3-18F2-4630-9B98-E7319E58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272"/>
  </w:style>
  <w:style w:type="paragraph" w:styleId="Footer">
    <w:name w:val="footer"/>
    <w:basedOn w:val="Normal"/>
    <w:link w:val="FooterChar"/>
    <w:uiPriority w:val="99"/>
    <w:unhideWhenUsed/>
    <w:rsid w:val="009B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2016-11-15T16:36:00Z</dcterms:created>
  <dcterms:modified xsi:type="dcterms:W3CDTF">2016-11-23T16:04:00Z</dcterms:modified>
</cp:coreProperties>
</file>