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" w:before="80"/>
        <w:jc w:val="center"/>
      </w:pPr>
      <w:r>
        <w:rPr>
          <w:b/>
          <w:bCs/>
          <w:color w:val="595959"/>
          <w:sz w:val="20"/>
          <w:szCs w:val="20"/>
        </w:rPr>
        <w:t xml:space="preserve">GAIL (India) Ltd. — Petrochemical Marketing Group / CPC</w:t>
      </w:r>
    </w:p>
    <w:p>
      <w:pPr>
        <w:spacing w:after="26"/>
        <w:jc w:val="center"/>
      </w:pPr>
      <w:r>
        <w:rPr>
          <w:b/>
          <w:bCs/>
          <w:color w:val="1F3864"/>
          <w:sz w:val="30"/>
          <w:szCs w:val="30"/>
        </w:rPr>
        <w:t xml:space="preserve">CIS 2026-27 — Master Data Check Report</w:t>
      </w:r>
    </w:p>
    <w:p>
      <w:pPr>
        <w:spacing w:after="40"/>
        <w:jc w:val="center"/>
      </w:pPr>
      <w:r>
        <w:rPr>
          <w:b/>
          <w:bCs/>
          <w:color w:val="2E5496"/>
          <w:sz w:val="22"/>
          <w:szCs w:val="22"/>
        </w:rPr>
        <w:t xml:space="preserve">User Guide: How to Run the Report and Read the Result</w:t>
      </w:r>
    </w:p>
    <w:p>
      <w:pPr>
        <w:spacing w:after="150"/>
        <w:jc w:val="center"/>
      </w:pPr>
      <w:r>
        <w:rPr>
          <w:i/>
          <w:iCs/>
          <w:color w:val="595959"/>
          <w:sz w:val="18"/>
          <w:szCs w:val="18"/>
        </w:rPr>
        <w:t xml:space="preserve">Program: YCIS_MASTER_CHECK   •   Prepared by the SAP Implementation Team</w:t>
      </w:r>
    </w:p>
    <w:p>
      <w:pPr>
        <w:pBdr>
          <w:bottom w:val="single" w:color="2E5496" w:sz="8" w:space="1"/>
        </w:pBdr>
        <w:spacing w:after="140" w:before="60"/>
      </w:pPr>
    </w:p>
    <w:p>
      <w:pPr>
        <w:pStyle w:val="Heading1"/>
        <w:spacing w:after="100" w:before="230"/>
      </w:pPr>
      <w:r>
        <w:rPr>
          <w:b/>
          <w:bCs/>
          <w:color w:val="1F3864"/>
        </w:rPr>
        <w:t xml:space="preserve">1.  What this report is for</w:t>
      </w:r>
    </w:p>
    <w:p>
      <w:pPr>
        <w:spacing w:after="120" w:before="0"/>
      </w:pPr>
      <w:r>
        <w:rPr>
          <w:color w:val="262626"/>
          <w:sz w:val="22"/>
          <w:szCs w:val="22"/>
        </w:rPr>
        <w:t xml:space="preserve">When a CIS discount or eligible quantity comes as zero or wrong, it is almost always because a piece of master data is not maintained (or is maintained in the wrong place). This report checks, for a chosen customer and period, every master-data item the CIS calculation depends on, and shows in one screen what is OK and what is missing - so the issue can be identified and corrected without technical help.</w:t>
      </w:r>
    </w:p>
    <w:p>
      <w:pPr>
        <w:pStyle w:val="Heading1"/>
        <w:spacing w:after="100" w:before="230"/>
      </w:pPr>
      <w:r>
        <w:rPr>
          <w:b/>
          <w:bCs/>
          <w:color w:val="1F3864"/>
        </w:rPr>
        <w:t xml:space="preserve">2.  How to run it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In SAP, go to transaction SE38 (or the T-Code assigned to this report by BIS), enter the program name YCIS_MASTER_CHECK and choose Execute (F8).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On the selection screen, fill in: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b/>
          <w:bCs/>
          <w:color w:val="262626"/>
          <w:sz w:val="22"/>
          <w:szCs w:val="22"/>
        </w:rPr>
        <w:t xml:space="preserve">Customer</w:t>
      </w:r>
      <w:r>
        <w:rPr>
          <w:color w:val="262626"/>
          <w:sz w:val="22"/>
          <w:szCs w:val="22"/>
        </w:rPr>
        <w:t xml:space="preserve">  - the customer code you want to check (for a group / MLE, enter the customer under which the CIS is signed).</w:t>
      </w:r>
    </w:p>
    <w:p>
      <w:pPr>
        <w:pStyle w:val="ListParagraph"/>
        <w:numPr>
          <w:ilvl w:val="1"/>
          <w:numId w:val="1"/>
        </w:numPr>
        <w:spacing w:after="50"/>
      </w:pPr>
      <w:r>
        <w:rPr>
          <w:b/>
          <w:bCs/>
          <w:color w:val="262626"/>
          <w:sz w:val="22"/>
          <w:szCs w:val="22"/>
        </w:rPr>
        <w:t xml:space="preserve">Period (Date range)</w:t>
      </w:r>
      <w:r>
        <w:rPr>
          <w:color w:val="262626"/>
          <w:sz w:val="22"/>
          <w:szCs w:val="22"/>
        </w:rPr>
        <w:t xml:space="preserve">  - the CIS month you are checking, e.g. 01.06.2026 to 30.06.2026 for June.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262626"/>
          <w:sz w:val="22"/>
          <w:szCs w:val="22"/>
        </w:rPr>
        <w:t xml:space="preserve">Press Execute (F8). The result checklist is shown immediately.</w:t>
      </w:r>
    </w:p>
    <w:p>
      <w:pPr>
        <w:spacing w:after="120" w:before="0"/>
      </w:pPr>
      <w:r>
        <w:rPr>
          <w:b/>
          <w:bCs/>
          <w:i/>
          <w:iCs/>
          <w:color w:val="595959"/>
          <w:sz w:val="20"/>
          <w:szCs w:val="20"/>
        </w:rPr>
        <w:t xml:space="preserve">Example:  </w:t>
      </w:r>
      <w:r>
        <w:rPr>
          <w:i/>
          <w:iCs/>
          <w:color w:val="595959"/>
          <w:sz w:val="20"/>
          <w:szCs w:val="20"/>
        </w:rPr>
        <w:t xml:space="preserve">Customer 223102, Period 01.06.2026 to 30.06.2026.</w:t>
      </w:r>
    </w:p>
    <w:p>
      <w:pPr>
        <w:pStyle w:val="Heading1"/>
        <w:spacing w:after="100" w:before="230"/>
      </w:pPr>
      <w:r>
        <w:rPr>
          <w:b/>
          <w:bCs/>
          <w:color w:val="1F3864"/>
        </w:rPr>
        <w:t xml:space="preserve">3.  Reading the result</w:t>
      </w:r>
    </w:p>
    <w:p>
      <w:pPr>
        <w:spacing w:after="120" w:before="0"/>
      </w:pPr>
      <w:r>
        <w:rPr>
          <w:color w:val="262626"/>
          <w:sz w:val="22"/>
          <w:szCs w:val="22"/>
        </w:rPr>
        <w:t xml:space="preserve">The report shows one line per check, with three columns: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62626"/>
          <w:sz w:val="22"/>
          <w:szCs w:val="22"/>
        </w:rPr>
        <w:t xml:space="preserve">Check</w:t>
      </w:r>
      <w:r>
        <w:rPr>
          <w:color w:val="262626"/>
          <w:sz w:val="22"/>
          <w:szCs w:val="22"/>
        </w:rPr>
        <w:t xml:space="preserve">  - the master-data item being verified (and the table it lives in).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62626"/>
          <w:sz w:val="22"/>
          <w:szCs w:val="22"/>
        </w:rPr>
        <w:t xml:space="preserve">Result</w:t>
      </w:r>
      <w:r>
        <w:rPr>
          <w:color w:val="262626"/>
          <w:sz w:val="22"/>
          <w:szCs w:val="22"/>
        </w:rPr>
        <w:t xml:space="preserve">  - OK / MISSING / WARNING / INFO (explained below).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/>
          <w:bCs/>
          <w:color w:val="262626"/>
          <w:sz w:val="22"/>
          <w:szCs w:val="22"/>
        </w:rPr>
        <w:t xml:space="preserve">Finding / What to maintain</w:t>
      </w:r>
      <w:r>
        <w:rPr>
          <w:color w:val="262626"/>
          <w:sz w:val="22"/>
          <w:szCs w:val="22"/>
        </w:rPr>
        <w:t xml:space="preserve">  - what was found, and if something is missing, exactly what to maintain and where.</w:t>
      </w:r>
    </w:p>
    <w:tbl>
      <w:tblPr>
        <w:tblW w:type="dxa" w:w="972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BFC7D6" w:sz="4"/>
          <w:insideV w:val="single" w:color="BFC7D6" w:sz="4"/>
        </w:tblBorders>
      </w:tblPr>
      <w:tblGrid>
        <w:gridCol w:w="1700"/>
        <w:gridCol w:w="8020"/>
      </w:tblGrid>
      <w:tr>
        <w:trPr>
          <w:tblHeader/>
        </w:trPr>
        <w:tc>
          <w:tcPr>
            <w:tcW w:type="dxa" w:w="17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Result</w:t>
            </w:r>
          </w:p>
        </w:tc>
        <w:tc>
          <w:tcPr>
            <w:tcW w:type="dxa" w:w="802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1700"/>
            <w:shd w:fill="E2EF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OK</w:t>
            </w:r>
          </w:p>
        </w:tc>
        <w:tc>
          <w:tcPr>
            <w:tcW w:type="dxa" w:w="802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The data is maintained correctly. This item is not the problem.</w:t>
            </w:r>
          </w:p>
        </w:tc>
      </w:tr>
      <w:tr>
        <w:tc>
          <w:tcPr>
            <w:tcW w:type="dxa" w:w="1700"/>
            <w:shd w:fill="F8D7D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MISSING</w:t>
            </w:r>
          </w:p>
        </w:tc>
        <w:tc>
          <w:tcPr>
            <w:tcW w:type="dxa" w:w="802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Data is not maintained (or maintained in the wrong place). This is very likely the cause - the line tells you exactly what to maintain.</w:t>
            </w:r>
          </w:p>
        </w:tc>
      </w:tr>
      <w:tr>
        <w:tc>
          <w:tcPr>
            <w:tcW w:type="dxa" w:w="1700"/>
            <w:shd w:fill="FCEFD6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WARNING</w:t>
            </w:r>
          </w:p>
        </w:tc>
        <w:tc>
          <w:tcPr>
            <w:tcW w:type="dxa" w:w="802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Data is present but a value looks low or zero (e.g. lifting below the minimum) - review it; it may or may not be an error.</w:t>
            </w:r>
          </w:p>
        </w:tc>
      </w:tr>
      <w:tr>
        <w:tc>
          <w:tcPr>
            <w:tcW w:type="dxa" w:w="1700"/>
            <w:shd w:fill="E7EEF7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INFO</w:t>
            </w:r>
          </w:p>
        </w:tc>
        <w:tc>
          <w:tcPr>
            <w:tcW w:type="dxa" w:w="8020"/>
            <w:shd w:fill="FFFFFF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Background information (e.g. no waiver maintained, no shortfall declared) - not an error by itself.</w:t>
            </w:r>
          </w:p>
        </w:tc>
      </w:tr>
    </w:tbl>
    <w:p>
      <w:pPr>
        <w:spacing w:after="120" w:before="80"/>
      </w:pPr>
      <w:r>
        <w:rPr>
          <w:b/>
          <w:bCs/>
          <w:color w:val="262626"/>
          <w:sz w:val="22"/>
          <w:szCs w:val="22"/>
        </w:rPr>
        <w:t xml:space="preserve">How to act:  </w:t>
      </w:r>
      <w:r>
        <w:rPr>
          <w:color w:val="262626"/>
          <w:sz w:val="22"/>
          <w:szCs w:val="22"/>
        </w:rPr>
        <w:t xml:space="preserve">look first at any </w:t>
      </w:r>
      <w:r>
        <w:rPr>
          <w:b/>
          <w:bCs/>
          <w:color w:val="9C1C24"/>
          <w:sz w:val="22"/>
          <w:szCs w:val="22"/>
        </w:rPr>
        <w:t xml:space="preserve">MISSING</w:t>
      </w:r>
      <w:r>
        <w:rPr>
          <w:color w:val="262626"/>
          <w:sz w:val="22"/>
          <w:szCs w:val="22"/>
        </w:rPr>
        <w:t xml:space="preserve"> line - it names the table and what to maintain. Correct that master data, then re-run the CIS. If everything is OK/INFO and the discount is still zero, the customer genuinely did not qualify (e.g. lifted below the minimum).</w:t>
      </w:r>
    </w:p>
    <w:p>
      <w:r>
        <w:br w:type="page"/>
      </w:r>
    </w:p>
    <w:p>
      <w:pPr>
        <w:pStyle w:val="Heading1"/>
        <w:spacing w:after="100" w:before="230"/>
      </w:pPr>
      <w:r>
        <w:rPr>
          <w:b/>
          <w:bCs/>
          <w:color w:val="1F3864"/>
        </w:rPr>
        <w:t xml:space="preserve">4.  What each check verifies</w:t>
      </w:r>
    </w:p>
    <w:tbl>
      <w:tblPr>
        <w:tblW w:type="dxa" w:w="9720"/>
        <w:tblBorders>
          <w:top w:val="single" w:color="BFC7D6" w:sz="4"/>
          <w:left w:val="single" w:color="BFC7D6" w:sz="4"/>
          <w:bottom w:val="single" w:color="BFC7D6" w:sz="4"/>
          <w:right w:val="single" w:color="BFC7D6" w:sz="4"/>
          <w:insideH w:val="single" w:color="BFC7D6" w:sz="4"/>
          <w:insideV w:val="single" w:color="BFC7D6" w:sz="4"/>
        </w:tblBorders>
      </w:tblPr>
      <w:tblGrid>
        <w:gridCol w:w="3350"/>
        <w:gridCol w:w="3100"/>
        <w:gridCol w:w="3270"/>
      </w:tblGrid>
      <w:tr>
        <w:trPr>
          <w:tblHeader/>
        </w:trPr>
        <w:tc>
          <w:tcPr>
            <w:tcW w:type="dxa" w:w="335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Check (table)</w:t>
            </w:r>
          </w:p>
        </w:tc>
        <w:tc>
          <w:tcPr>
            <w:tcW w:type="dxa" w:w="310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Verifies</w:t>
            </w:r>
          </w:p>
        </w:tc>
        <w:tc>
          <w:tcPr>
            <w:tcW w:type="dxa" w:w="3270"/>
            <w:shd w:fill="1F3864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If MISSING, maintain</w:t>
            </w:r>
          </w:p>
        </w:tc>
      </w:tr>
      <w:tr>
        <w:tc>
          <w:tcPr>
            <w:tcW w:type="dxa" w:w="335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CIS signed (YRVA_QAIS_DATA)</w:t>
            </w:r>
          </w:p>
        </w:tc>
        <w:tc>
          <w:tcPr>
            <w:tcW w:type="dxa" w:w="310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 CIS exists for the customer &amp; period</w:t>
            </w:r>
          </w:p>
        </w:tc>
        <w:tc>
          <w:tcPr>
            <w:tcW w:type="dxa" w:w="327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Create the CIS record</w:t>
            </w:r>
          </w:p>
        </w:tc>
      </w:tr>
      <w:tr>
        <w:tc>
          <w:tcPr>
            <w:tcW w:type="dxa" w:w="33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Committed qty for month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Monthly committed (MCQ) is &gt; 0</w:t>
            </w:r>
          </w:p>
        </w:tc>
        <w:tc>
          <w:tcPr>
            <w:tcW w:type="dxa" w:w="32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Monthly committed qty in the CIS</w:t>
            </w:r>
          </w:p>
        </w:tc>
      </w:tr>
      <w:tr>
        <w:tc>
          <w:tcPr>
            <w:tcW w:type="dxa" w:w="335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Grade-wise MCQ (YRVA_QAIS_TNTLFT)</w:t>
            </w:r>
          </w:p>
        </w:tc>
        <w:tc>
          <w:tcPr>
            <w:tcW w:type="dxa" w:w="310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Grade-wise commitment maintained</w:t>
            </w:r>
          </w:p>
        </w:tc>
        <w:tc>
          <w:tcPr>
            <w:tcW w:type="dxa" w:w="327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Grade-wise committed rows</w:t>
            </w:r>
          </w:p>
        </w:tc>
      </w:tr>
      <w:tr>
        <w:tc>
          <w:tcPr>
            <w:tcW w:type="dxa" w:w="33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Lifting (S922)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Lifting exists for the period</w:t>
            </w:r>
          </w:p>
        </w:tc>
        <w:tc>
          <w:tcPr>
            <w:tcW w:type="dxa" w:w="32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(if none, sales not booked / wrong customer)</w:t>
            </w:r>
          </w:p>
        </w:tc>
      </w:tr>
      <w:tr>
        <w:tc>
          <w:tcPr>
            <w:tcW w:type="dxa" w:w="335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 mapping (YRVA_GRADE_CISD)</w:t>
            </w:r>
          </w:p>
        </w:tc>
        <w:tc>
          <w:tcPr>
            <w:tcW w:type="dxa" w:w="310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Every lifted grade is mapped</w:t>
            </w:r>
          </w:p>
        </w:tc>
        <w:tc>
          <w:tcPr>
            <w:tcW w:type="dxa" w:w="327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Map the listed grade(s)</w:t>
            </w:r>
          </w:p>
        </w:tc>
      </w:tr>
      <w:tr>
        <w:tc>
          <w:tcPr>
            <w:tcW w:type="dxa" w:w="33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Seasonal indicators (YRVA_PRS_GRADES)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 indicators maintained</w:t>
            </w:r>
          </w:p>
        </w:tc>
        <w:tc>
          <w:tcPr>
            <w:tcW w:type="dxa" w:w="32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Grade S/R/P indicators</w:t>
            </w:r>
          </w:p>
        </w:tc>
      </w:tr>
      <w:tr>
        <w:tc>
          <w:tcPr>
            <w:tcW w:type="dxa" w:w="335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Group / MLE (BUT050)</w:t>
            </w:r>
          </w:p>
        </w:tc>
        <w:tc>
          <w:tcPr>
            <w:tcW w:type="dxa" w:w="310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 Group/MLE relationship (ZGP type) exists</w:t>
            </w:r>
          </w:p>
        </w:tc>
        <w:tc>
          <w:tcPr>
            <w:tcW w:type="dxa" w:w="327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Re-maintain the BP relationship as Group/MLE</w:t>
            </w:r>
          </w:p>
        </w:tc>
      </w:tr>
      <w:tr>
        <w:tc>
          <w:tcPr>
            <w:tcW w:type="dxa" w:w="33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Monthly waiver (YRVA_QAIS_ADD_WV)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A month waiver is actually granted</w:t>
            </w:r>
          </w:p>
        </w:tc>
        <w:tc>
          <w:tcPr>
            <w:tcW w:type="dxa" w:w="32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Waiver row for the CIS + month</w:t>
            </w:r>
          </w:p>
        </w:tc>
      </w:tr>
      <w:tr>
        <w:tc>
          <w:tcPr>
            <w:tcW w:type="dxa" w:w="335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Shortfall grades (YCIS_SHORTFALL)</w:t>
            </w:r>
          </w:p>
        </w:tc>
        <w:tc>
          <w:tcPr>
            <w:tcW w:type="dxa" w:w="310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Shortfall grade declared for period</w:t>
            </w:r>
          </w:p>
        </w:tc>
        <w:tc>
          <w:tcPr>
            <w:tcW w:type="dxa" w:w="3270"/>
            <w:shd w:fill="F2F5FA" w:color="auto" w:val="clear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(only if a shortfall applies)</w:t>
            </w:r>
          </w:p>
        </w:tc>
      </w:tr>
      <w:tr>
        <w:tc>
          <w:tcPr>
            <w:tcW w:type="dxa" w:w="335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Customer group (KNVV / TVV2)</w:t>
            </w:r>
          </w:p>
        </w:tc>
        <w:tc>
          <w:tcPr>
            <w:tcW w:type="dxa" w:w="310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Group assigned &amp; configured</w:t>
            </w:r>
          </w:p>
        </w:tc>
        <w:tc>
          <w:tcPr>
            <w:tcW w:type="dxa" w:w="3270"/>
            <w:tcMar>
              <w:top w:type="dxa" w:w="55"/>
              <w:left w:type="dxa" w:w="100"/>
              <w:bottom w:type="dxa" w:w="55"/>
              <w:right w:type="dxa" w:w="100"/>
            </w:tcMar>
          </w:tcPr>
          <w:p>
            <w:r>
              <w:rPr>
                <w:color w:val="262626"/>
                <w:sz w:val="20"/>
                <w:szCs w:val="20"/>
              </w:rPr>
              <w:t xml:space="preserve">Configure the group in TVV2 (OVS9)</w:t>
            </w:r>
          </w:p>
        </w:tc>
      </w:tr>
    </w:tbl>
    <w:p>
      <w:pPr>
        <w:pStyle w:val="Heading1"/>
        <w:spacing w:after="100" w:before="230"/>
      </w:pPr>
      <w:r>
        <w:rPr>
          <w:b/>
          <w:bCs/>
          <w:color w:val="1F3864"/>
        </w:rPr>
        <w:t xml:space="preserve">5.  Example - reading a result</w:t>
      </w:r>
    </w:p>
    <w:p>
      <w:pPr>
        <w:spacing w:after="120" w:before="0"/>
      </w:pPr>
      <w:r>
        <w:rPr>
          <w:color w:val="262626"/>
          <w:sz w:val="22"/>
          <w:szCs w:val="22"/>
        </w:rPr>
        <w:t xml:space="preserve">If a group customer shows zero discount and the report returns: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b w:val="false"/>
          <w:bCs w:val="false"/>
          <w:color w:val="262626"/>
          <w:sz w:val="22"/>
          <w:szCs w:val="22"/>
        </w:rPr>
        <w:t xml:space="preserve">Group / MLE relationship (BUT050)  →  MISSING  →  </w:t>
      </w:r>
      <w:r>
        <w:rPr>
          <w:i/>
          <w:iCs/>
          <w:color w:val="262626"/>
          <w:sz w:val="22"/>
          <w:szCs w:val="22"/>
        </w:rPr>
        <w:t xml:space="preserve">“Relationship type ZMLE is NOT Group/MLE (ZGP*) - members NOT clubbed. Re-maintain as Group/MLE.”</w:t>
      </w:r>
    </w:p>
    <w:p>
      <w:pPr>
        <w:spacing w:after="120" w:before="0"/>
      </w:pPr>
      <w:r>
        <w:rPr>
          <w:color w:val="262626"/>
          <w:sz w:val="22"/>
          <w:szCs w:val="22"/>
        </w:rPr>
        <w:t xml:space="preserve">…then the cause is clear: the group is maintained in BP under the wrong relationship type, so the members’ lifting is not being combined. Correcting the relationship to the Group/MLE type and re-running the CIS resolves the zero discount. The same approach applies to every line - the report names the exact table and action.</w:t>
      </w:r>
    </w:p>
    <w:p>
      <w:pPr>
        <w:pStyle w:val="Heading1"/>
        <w:spacing w:after="100" w:before="230"/>
      </w:pPr>
      <w:r>
        <w:rPr>
          <w:b/>
          <w:bCs/>
          <w:color w:val="1F3864"/>
        </w:rPr>
        <w:t xml:space="preserve">6.  Notes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62626"/>
          <w:sz w:val="22"/>
          <w:szCs w:val="22"/>
        </w:rPr>
        <w:t xml:space="preserve">The report only reads and reports data - it does not change anything, so it is safe to run any number of times.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62626"/>
          <w:sz w:val="22"/>
          <w:szCs w:val="22"/>
        </w:rPr>
        <w:t xml:space="preserve">For a group / MLE, run it for the customer under which the CIS is signed; the Group/MLE line then reports whether the members are being clubbed.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262626"/>
          <w:sz w:val="22"/>
          <w:szCs w:val="22"/>
        </w:rPr>
        <w:t xml:space="preserve">After correcting any MISSING item, re-run the CIS execution to see the corrected discount.</w:t>
      </w:r>
    </w:p>
    <w:p>
      <w:pPr>
        <w:pBdr>
          <w:bottom w:val="single" w:color="2E5496" w:sz="8" w:space="1"/>
        </w:pBdr>
        <w:spacing w:after="140" w:before="60"/>
      </w:pPr>
    </w:p>
    <w:p>
      <w:pPr>
        <w:spacing w:after="0" w:before="0"/>
      </w:pPr>
      <w:r>
        <w:rPr>
          <w:i/>
          <w:iCs/>
          <w:color w:val="595959"/>
          <w:sz w:val="22"/>
          <w:szCs w:val="22"/>
        </w:rPr>
        <w:t xml:space="preserve">For any clarification on a specific result line, please contact the SAP Implementation Team / BIS.</w:t>
      </w:r>
    </w:p>
    <w:sectPr>
      <w:headerReference w:type="default" r:id="rId7"/>
      <w:footerReference w:type="default" r:id="rId8"/>
      <w:pgSz w:w="12240" w:h="15840" w:orient="portrait"/>
      <w:pgMar w:top="1300" w:right="1260" w:bottom="125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Page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of </w:t>
    </w:r>
    <w:r>
      <w:rPr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4"/>
      </w:pBdr>
      <w:jc w:val="right"/>
    </w:pPr>
    <w:r>
      <w:rPr>
        <w:color w:val="808080"/>
        <w:sz w:val="16"/>
        <w:szCs w:val="16"/>
      </w:rPr>
      <w:t xml:space="preserve">CIS 2026-27 — Master Data Check Report (User Guide)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62626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2026-09-16T11:32:52.908Z</dcterms:created>
  <dcterms:modified xsi:type="dcterms:W3CDTF">2026-09-16T11:32:52.917Z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