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4"/>
        </w:rPr>
        <w:t>CIS 2026-27 — User Acceptance Test (UAT) Document</w:t>
      </w:r>
    </w:p>
    <w:p>
      <w:pPr>
        <w:jc w:val="center"/>
      </w:pPr>
      <w:r>
        <w:rPr>
          <w:color w:val="555555"/>
          <w:sz w:val="22"/>
        </w:rPr>
        <w:t>End-to-end test plan for the Commitment Incentive Scheme (CIS) 2026-27 functionality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76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Document Purpose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Test the complete CIS 2026-27 process (configuration, execution, waivers, rebate report)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9"/>
              </w:rPr>
              <w:t>Scheme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9"/>
              </w:rPr>
              <w:t>Commitment Incentive Scheme (CIS) 2026-27 (01.06.2026 – 31.03.2027)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Main Program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YRVG004_QAIS_EXECUTE_N1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9"/>
              </w:rPr>
              <w:t>Report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9"/>
              </w:rPr>
              <w:t>YCIS_REBATE_REPORT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Config Tables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YCIS_WAIVER_RULE, YCIS_SHORTFALL, YCIS_NODISC_GRD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9"/>
              </w:rPr>
              <w:t>Prepared By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9"/>
              </w:rPr>
              <w:t>Diligent Consulting – SAP Development Team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Test System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DVR (Development / Quality)</w:t>
            </w:r>
          </w:p>
        </w:tc>
      </w:tr>
    </w:tbl>
    <w:p>
      <w:r>
        <w:rPr>
          <w:b/>
          <w:color w:val="1F3864"/>
          <w:sz w:val="26"/>
        </w:rPr>
        <w:t>1. Purpose &amp; Scope</w:t>
      </w:r>
    </w:p>
    <w:p>
      <w:r>
        <w:rPr>
          <w:i w:val="0"/>
          <w:sz w:val="20"/>
        </w:rPr>
        <w:t>This document lets the business validate the CIS 2026-27 functionality end to end before moving it to production. It covers configuration maintenance, running the CIS execution program, verification of lifting %, customer waivers, shortfall waivers, non-discount grades, group/MLE clubbing, rebate order creation and the rebate report.</w:t>
      </w:r>
    </w:p>
    <w:p>
      <w:r>
        <w:rPr>
          <w:i w:val="0"/>
          <w:sz w:val="20"/>
        </w:rPr>
        <w:t>For each test case: perform the steps, compare the actual result with the expected result, mark Pass/Fail, and record remarks. Failed cases should be logged and retested after fix.</w:t>
      </w:r>
    </w:p>
    <w:p>
      <w:r>
        <w:rPr>
          <w:b/>
          <w:color w:val="1F3864"/>
          <w:sz w:val="26"/>
        </w:rPr>
        <w:t>2. Customer scope</w:t>
      </w:r>
    </w:p>
    <w:p>
      <w:r>
        <w:rPr>
          <w:i w:val="0"/>
          <w:sz w:val="20"/>
        </w:rPr>
        <w:t>The technical build — creating the tables, programs, GUI status and SM30 maintenance views — is completed by the SAP team and is NOT part of testing. The business team’s role in UAT is simply to:</w:t>
      </w:r>
    </w:p>
    <w:p>
      <w:pPr>
        <w:pStyle w:val="ListBullet"/>
      </w:pPr>
      <w:r>
        <w:rPr>
          <w:i w:val="0"/>
          <w:sz w:val="20"/>
        </w:rPr>
        <w:t>Maintain the required data in the CIS configuration tables (Section 3), via SM30.</w:t>
      </w:r>
    </w:p>
    <w:p>
      <w:pPr>
        <w:pStyle w:val="ListBullet"/>
      </w:pPr>
      <w:r>
        <w:rPr>
          <w:i w:val="0"/>
          <w:sz w:val="20"/>
        </w:rPr>
        <w:t>Prepare the test scenarios through the normal CIS process — create the CIS number, enter the signed grades, and ensure lifting/billing exists for the test customers and period.</w:t>
      </w:r>
    </w:p>
    <w:p>
      <w:pPr>
        <w:pStyle w:val="ListBullet"/>
      </w:pPr>
      <w:r>
        <w:rPr>
          <w:i w:val="0"/>
          <w:sz w:val="20"/>
        </w:rPr>
        <w:t>Execute the test cases (Section 4), compare actual vs expected, and record Pass/Fail.</w:t>
      </w:r>
    </w:p>
    <w:p>
      <w:r>
        <w:rPr>
          <w:b/>
          <w:color w:val="1F3864"/>
          <w:sz w:val="26"/>
        </w:rPr>
        <w:t>3. Data to be maintained by the business (config tables)</w:t>
      </w:r>
    </w:p>
    <w:p>
      <w:r>
        <w:rPr>
          <w:i w:val="0"/>
          <w:sz w:val="20"/>
        </w:rPr>
        <w:t>Maintain the following via SM30 before running the tests:</w:t>
      </w:r>
    </w:p>
    <w:p>
      <w:r>
        <w:rPr>
          <w:b/>
          <w:color w:val="1F3864"/>
          <w:sz w:val="22"/>
        </w:rPr>
        <w:t>3.1  YCIS_WAIVER_RULE (5 rows)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Scheme Year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Cust Type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Sign From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Sign To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Min Lift %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Waiver Count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Max/Qtr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2026-27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2026-27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2026-27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2026-27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2026-27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r>
        <w:rPr>
          <w:b/>
          <w:color w:val="1F3864"/>
          <w:sz w:val="22"/>
        </w:rPr>
        <w:t>3.2  YCIS_NODISC_GRD (non-discount KONDM)</w:t>
      </w:r>
    </w:p>
    <w:p>
      <w:r>
        <w:rPr>
          <w:i w:val="0"/>
          <w:sz w:val="19"/>
        </w:rPr>
        <w:t>I2,I3,I4,I5,I6,I7 (PS); I8,I9,J0,J1,J2,J3 (GS); 74 (Poly Fine); 75 (Powder).</w:t>
      </w:r>
    </w:p>
    <w:p>
      <w:r>
        <w:rPr>
          <w:b/>
          <w:color w:val="1F3864"/>
          <w:sz w:val="22"/>
        </w:rPr>
        <w:t>3.3  YCIS_SHORTFALL (test declaration)</w:t>
      </w:r>
    </w:p>
    <w:p>
      <w:r>
        <w:rPr>
          <w:i w:val="0"/>
          <w:sz w:val="19"/>
        </w:rPr>
        <w:t>Add one material (that a test CIS has signed in YRVA_QAIS_TNTLFT) with the period PERIOD_FROM / PERIOD_TO covering the test month — used by test case TC-07.</w:t>
      </w:r>
    </w:p>
    <w:p>
      <w:r>
        <w:rPr>
          <w:b/>
          <w:color w:val="1F3864"/>
          <w:sz w:val="26"/>
        </w:rPr>
        <w:t>4.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656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Requirement / Area</w:t>
            </w:r>
          </w:p>
        </w:tc>
        <w:tc>
          <w:tcPr>
            <w:tcW w:type="dxa" w:w="3384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Test steps &amp; data</w:t>
            </w:r>
          </w:p>
        </w:tc>
        <w:tc>
          <w:tcPr>
            <w:tcW w:type="dxa" w:w="3096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648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Status</w:t>
              <w:br/>
              <w:t>(P/F)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TC-01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Period gating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Run YRVG004_QAIS_EXECUTE_N1 with a From/To date OUTSIDE 01.06.2026–31.03.2027.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Program blocks / shows the period error; does not process.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TC-02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Period valid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Run with period 01.06.2026 onward (Monthly radio button).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Program runs and produces the CIS ALV output.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TC-03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Monthly 75% — qualifies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Actual-User customer whose monthly lifting ≥ 75% of MCQ.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Customer qualifies for the monthly discount (75% threshold).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TC-04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Monthly 75% — shortfall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Actual-User customer whose monthly lifting &lt; 75% of MCQ, no waiver.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No monthly discount granted for that month.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TC-05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Annual 80%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Customer annual lifting ≥ 80% of ACQ (Annual radio button).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Annual discount granted (80% threshold).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TC-06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R1 waiver — Actual User (25%)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AU customer, CIS signed in Jun/Jul, one waiver month with lifting between 25% and 75%.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Waiver applied; month treated as met. Up to 2 waivers (Jun/Jul band), max 1 per quarter.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TC-07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R1 waiver — Trader (50%)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Customer with YY_CUSCLASS = TRADER, waiver month lifting between 50% and 75%.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Waiver applied using 50% floor; 1 waiver allowed (Jun–Sep band).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TC-08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R1 — max 1 waiver / quarter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Attempt to use 2 waivers within the same quarter.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Only 1 waiver is granted in the quarter; the second is not applied.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TC-09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R2 shortfall auto-waiver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Declare the signed material in YCIS_SHORTFALL for the period; customer monthly lifting &lt; 75%.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Monthly shortfall waiver auto-applied (no manual YRVG018 step).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TC-10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R2 — no declaration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Remove the material from YCIS_SHORTFALL and re-run the same case.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Shortfall waiver NOT applied for that month.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TC-11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Non-discount grades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Customer lifts a grade whose KONDM is in YCIS_NODISC_GRD.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Quantity counts toward eligibility/MCQ but earns NO discount on that grade.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TC-12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Customer type from YY_CUSCLASS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Compare a customer with YY_CUSCLASS = TRADER vs a non-trader.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TRADER → Trader (T) rule (50% floor); other value → Actual User (A) rule (25% floor).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TC-13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Group / MLE clubbing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Customers sharing the same KVGR2 (group).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Quantities are clubbed on KVGR2 as per existing SOP.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TC-14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Rebate order creation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Run the program (non-simulation) for an eligible customer.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A rebate order (credit-memo request) is created for the earned discount.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TC-15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R5 Rebate report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Run YCIS_REBATE_REPORT for the same period / sales office / customer.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Report lists the rebate order: customer, material, quantity, rebate amount, order &amp; status.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6"/>
              </w:rPr>
              <w:t>TC-16</w:t>
            </w:r>
          </w:p>
        </w:tc>
        <w:tc>
          <w:tcPr>
            <w:tcW w:type="dxa" w:w="1656"/>
            <w:shd w:val="clear" w:fill="F2F5FA"/>
          </w:tcPr>
          <w:p>
            <w:r/>
            <w:r>
              <w:rPr>
                <w:b w:val="0"/>
                <w:sz w:val="16"/>
              </w:rPr>
              <w:t>Simulation snapshot (ZFL)</w:t>
            </w:r>
          </w:p>
        </w:tc>
        <w:tc>
          <w:tcPr>
            <w:tcW w:type="dxa" w:w="3384"/>
            <w:shd w:val="clear" w:fill="F2F5FA"/>
          </w:tcPr>
          <w:p>
            <w:r/>
            <w:r>
              <w:rPr>
                <w:b w:val="0"/>
                <w:sz w:val="16"/>
              </w:rPr>
              <w:t>Set parameter ID ZFL = X and run.</w:t>
            </w:r>
          </w:p>
        </w:tc>
        <w:tc>
          <w:tcPr>
            <w:tcW w:type="dxa" w:w="3096"/>
            <w:shd w:val="clear" w:fill="F2F5FA"/>
          </w:tcPr>
          <w:p>
            <w:r/>
            <w:r>
              <w:rPr>
                <w:b w:val="0"/>
                <w:sz w:val="16"/>
              </w:rPr>
              <w:t>Info message shown; run produces a snapshot without posting.</w:t>
            </w:r>
          </w:p>
        </w:tc>
        <w:tc>
          <w:tcPr>
            <w:tcW w:type="dxa" w:w="648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6"/>
              </w:rPr>
              <w:t>TC-17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6"/>
              </w:rPr>
              <w:t>Removed radio buttons</w:t>
            </w:r>
          </w:p>
        </w:tc>
        <w:tc>
          <w:tcPr>
            <w:tcW w:type="dxa" w:w="3384"/>
          </w:tcPr>
          <w:p>
            <w:r/>
            <w:r>
              <w:rPr>
                <w:b w:val="0"/>
                <w:sz w:val="16"/>
              </w:rPr>
              <w:t>Check the selection screen radio buttons.</w:t>
            </w:r>
          </w:p>
        </w:tc>
        <w:tc>
          <w:tcPr>
            <w:tcW w:type="dxa" w:w="3096"/>
          </w:tcPr>
          <w:p>
            <w:r/>
            <w:r>
              <w:rPr>
                <w:b w:val="0"/>
                <w:sz w:val="16"/>
              </w:rPr>
              <w:t>Quarterly and Annual-Consistency options are not available (removed for 2026-27).</w:t>
            </w:r>
          </w:p>
        </w:tc>
        <w:tc>
          <w:tcPr>
            <w:tcW w:type="dxa" w:w="64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r>
        <w:rPr>
          <w:b/>
          <w:color w:val="1F3864"/>
          <w:sz w:val="26"/>
        </w:rPr>
        <w:t>5.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Defect description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Retest 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08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08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shd w:val="clear" w:fill="F2F5FA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color w:val="1F3864"/>
          <w:sz w:val="26"/>
        </w:rPr>
        <w:t>6. UAT sign-off</w:t>
      </w:r>
    </w:p>
    <w:p>
      <w:r>
        <w:rPr>
          <w:i w:val="0"/>
          <w:sz w:val="20"/>
        </w:rPr>
        <w:t>On completion of the above test cases with acceptable results, the business confirms the CIS 2026-27 functionality is fit for production transport.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Tested By (Business)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Reviewed By (SAP / IT)</w:t>
            </w:r>
          </w:p>
        </w:tc>
        <w:tc>
          <w:tcPr>
            <w:tcW w:type="dxa" w:w="2448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448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Approved By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r>
        <w:rPr>
          <w:i/>
          <w:color w:val="555555"/>
          <w:sz w:val="17"/>
        </w:rPr>
        <w:t>Prepared by Diligent Consulting — SAP Development Team. Note: default rebate document type (p_auart) in YCIS_REBATE_REPORT must be set to the actual CIS credit-memo-request type before TC-15.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