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429a1ab7ece4377801e80091e404bd30ff52296"/>
    <w:p>
      <w:pPr>
        <w:pStyle w:val="Heading1"/>
      </w:pPr>
      <w:r>
        <w:t xml:space="preserve">Detailed Program-wise Specification — SQL → API Conversion (ASRS / TrackWise)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SAP ABAP team + CPI (SAP Integration Suite) team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For each program, show the</w:t>
      </w:r>
      <w:r>
        <w:t xml:space="preserve"> </w:t>
      </w:r>
      <w:r>
        <w:rPr>
          <w:bCs/>
          <w:b/>
        </w:rPr>
        <w:t xml:space="preserve">current SQL</w:t>
      </w:r>
      <w:r>
        <w:t xml:space="preserve">, the</w:t>
      </w:r>
      <w:r>
        <w:t xml:space="preserve"> </w:t>
      </w:r>
      <w:r>
        <w:rPr>
          <w:bCs/>
          <w:b/>
        </w:rPr>
        <w:t xml:space="preserve">exact part to convert to an API</w:t>
      </w:r>
      <w:r>
        <w:t xml:space="preserve">, 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field-level structure (name / type / length)</w:t>
      </w:r>
      <w:r>
        <w:t xml:space="preserve"> </w:t>
      </w:r>
      <w:r>
        <w:t xml:space="preserve">the CPI team needs to build the interface.</w:t>
      </w:r>
      <w:r>
        <w:t xml:space="preserve"> </w:t>
      </w:r>
      <w:r>
        <w:rPr>
          <w:bCs/>
          <w:b/>
        </w:rPr>
        <w:t xml:space="preserve">Programs:</w:t>
      </w:r>
      <w:r>
        <w:t xml:space="preserve"> </w:t>
      </w:r>
      <w:r>
        <w:t xml:space="preserve">10 (source</w:t>
      </w:r>
      <w:r>
        <w:t xml:space="preserve"> </w:t>
      </w:r>
      <w:r>
        <w:rPr>
          <w:rStyle w:val="VerbatimChar"/>
        </w:rPr>
        <w:t xml:space="preserve">.abap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interface/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How to read this document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SQL</w:t>
      </w:r>
      <w:r>
        <w:t xml:space="preserve"> </w:t>
      </w:r>
      <w:r>
        <w:t xml:space="preserve">= the code as it runs today (copied from the program source, line numbers shown).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Convert to API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block that must become an HTTP/API call.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 length</w:t>
      </w:r>
      <w:r>
        <w:t xml:space="preserve"> </w:t>
      </w:r>
      <w:r>
        <w:t xml:space="preserve">column: standard SAP fields are pre-filled; fields on custom (Z) tables are marked</w:t>
      </w:r>
      <w:r>
        <w:t xml:space="preserve"> </w:t>
      </w:r>
      <w:r>
        <w:rPr>
          <w:bCs/>
          <w:b/>
        </w:rPr>
        <w:t xml:space="preserve">⟨CONFIRM⟩</w:t>
      </w:r>
      <w:r>
        <w:t xml:space="preserve"> </w:t>
      </w:r>
      <w:r>
        <w:t xml:space="preserve">— these are filled once the DDIC structures are supplied (see §2 and §6).</w:t>
      </w:r>
    </w:p>
    <w:p>
      <w:r>
        <w:pict>
          <v:rect style="width:0;height:1.5pt" o:hralign="center" o:hrstd="t" o:hr="t"/>
        </w:pict>
      </w:r>
    </w:p>
    <w:bookmarkStart w:id="20" w:name="Xb4e5997201f7519e499202657de58d2f1e14569"/>
    <w:p>
      <w:pPr>
        <w:pStyle w:val="Heading2"/>
      </w:pPr>
      <w:r>
        <w:t xml:space="preserve">1. The SQL connection — which tables define it (please send these)</w:t>
      </w:r>
    </w:p>
    <w:p>
      <w:pPr>
        <w:pStyle w:val="FirstParagraph"/>
      </w:pPr>
      <w:r>
        <w:t xml:space="preserve">All 10 programs connect to the external DB the same way: they read a</w:t>
      </w:r>
      <w:r>
        <w:t xml:space="preserve"> </w:t>
      </w:r>
      <w:r>
        <w:rPr>
          <w:bCs/>
          <w:b/>
        </w:rPr>
        <w:t xml:space="preserve">connection name</w:t>
      </w:r>
      <w:r>
        <w:t xml:space="preserve"> </w:t>
      </w:r>
      <w:r>
        <w:t xml:space="preserve">from a</w:t>
      </w:r>
      <w:r>
        <w:t xml:space="preserve"> </w:t>
      </w:r>
      <w:r>
        <w:t xml:space="preserve">custom config table, then issue</w:t>
      </w:r>
      <w:r>
        <w:t xml:space="preserve"> </w:t>
      </w:r>
      <w:r>
        <w:rPr>
          <w:rStyle w:val="VerbatimChar"/>
        </w:rPr>
        <w:t xml:space="preserve">EXEC SQL. CONNECT TO :dbcon</w:t>
      </w:r>
      <w:r>
        <w:t xml:space="preserve">. That connection name is defined in the</w:t>
      </w:r>
      <w:r>
        <w:t xml:space="preserve"> </w:t>
      </w:r>
      <w:r>
        <w:rPr>
          <w:bCs/>
          <w:b/>
        </w:rPr>
        <w:t xml:space="preserve">standard SAP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DBCON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(maintained via transaction</w:t>
      </w:r>
      <w:r>
        <w:t xml:space="preserve"> </w:t>
      </w:r>
      <w:r>
        <w:rPr>
          <w:bCs/>
          <w:b/>
        </w:rPr>
        <w:t xml:space="preserve">DBCO / SM59 secondary DB</w:t>
      </w:r>
      <w:r>
        <w:t xml:space="preserve">). To convert</w:t>
      </w:r>
      <w:r>
        <w:t xml:space="preserve"> </w:t>
      </w:r>
      <w:r>
        <w:t xml:space="preserve">this to an API layer, the CPI/BASIS team needs the contents of these: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950"/>
        <w:gridCol w:w="4435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the SQL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ZMM_DBCON_ASRS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Z-table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ASRS DB connection name</w:t>
            </w:r>
            <w:r>
              <w:t xml:space="preserve"> </w:t>
            </w:r>
            <w:r>
              <w:rPr>
                <w:bCs/>
                <w:b/>
              </w:rPr>
              <w:t xml:space="preserve">per plant (</w:t>
            </w:r>
            <w:r>
              <w:rPr>
                <w:rStyle w:val="VerbatimChar"/>
                <w:bCs/>
                <w:b/>
              </w:rPr>
              <w:t xml:space="preserve">WERKS</w:t>
            </w:r>
            <w:r>
              <w:rPr>
                <w:bCs/>
                <w:b/>
              </w:rPr>
              <w:t xml:space="preserve">)</w:t>
            </w:r>
            <w:r>
              <w:t xml:space="preserve">. Program reads</w:t>
            </w:r>
            <w:r>
              <w:t xml:space="preserve"> </w:t>
            </w:r>
            <w:r>
              <w:rPr>
                <w:rStyle w:val="VerbatimChar"/>
              </w:rPr>
              <w:t xml:space="preserve">gs_con-DBCON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ZMM_ASRS_SAP_INTERFACE</w:t>
            </w:r>
            <w:r>
              <w:t xml:space="preserve">, all 7</w:t>
            </w:r>
            <w:r>
              <w:t xml:space="preserve"> </w:t>
            </w:r>
            <w:r>
              <w:rPr>
                <w:rStyle w:val="VerbatimChar"/>
              </w:rPr>
              <w:t xml:space="preserve">ZMM_SQL_ASRS_SAP_PUSH*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ZCON_MDM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Z-table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TrackWise/MDM DB connection name. Program reads</w:t>
            </w:r>
            <w:r>
              <w:t xml:space="preserve"> </w:t>
            </w:r>
            <w:r>
              <w:rPr>
                <w:rStyle w:val="VerbatimChar"/>
              </w:rPr>
              <w:t xml:space="preserve">gs_con-DBCON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ZMDM_RA_TRACKWISE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DBCON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system table (DBCO)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actual</w:t>
            </w:r>
            <w:r>
              <w:t xml:space="preserve"> </w:t>
            </w:r>
            <w:r>
              <w:t xml:space="preserve">secondary-connection definition the name above points to: DB type, server, user, password.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(referenced as</w:t>
            </w:r>
            <w:r>
              <w:t xml:space="preserve"> </w:t>
            </w:r>
            <w:r>
              <w:rPr>
                <w:rStyle w:val="VerbatimChar"/>
              </w:rPr>
              <w:t xml:space="preserve">dbcon-con_name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✅ KEY FACT (from the DBCON entries below): the external systems are Microsoft SQL Server</w:t>
      </w:r>
      <w:r>
        <w:rPr>
          <w:bCs/>
          <w:b/>
        </w:rPr>
        <w:t xml:space="preserve"> </w:t>
      </w:r>
      <w:r>
        <w:rPr>
          <w:bCs/>
          <w:b/>
        </w:rPr>
        <w:t xml:space="preserve">databases (</w:t>
      </w:r>
      <w:r>
        <w:rPr>
          <w:rStyle w:val="VerbatimChar"/>
          <w:bCs/>
          <w:b/>
        </w:rPr>
        <w:t xml:space="preserve">DBMS = MSS</w:t>
      </w:r>
      <w:r>
        <w:rPr>
          <w:bCs/>
          <w:b/>
        </w:rPr>
        <w:t xml:space="preserve">).</w:t>
      </w:r>
      <w:r>
        <w:t xml:space="preserve"> </w:t>
      </w:r>
      <w:r>
        <w:t xml:space="preserve">Today SAP writes directly into these SQL Server DBs via native SQL.</w:t>
      </w:r>
      <w:r>
        <w:t xml:space="preserve"> </w:t>
      </w:r>
      <w:r>
        <w:t xml:space="preserve">The API layer must front these same SQL Server databases.</w:t>
      </w:r>
    </w:p>
    <w:p>
      <w:pPr>
        <w:pStyle w:val="FirstParagraph"/>
      </w:pPr>
      <w:r>
        <w:rPr>
          <w:bCs/>
          <w:b/>
        </w:rPr>
        <w:t xml:space="preserve">1.1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ZMM_DBCON_ASRS</w:t>
      </w:r>
      <w:r>
        <w:rPr>
          <w:bCs/>
          <w:b/>
        </w:rPr>
        <w:t xml:space="preserve"> </w:t>
      </w:r>
      <w:r>
        <w:rPr>
          <w:bCs/>
          <w:b/>
        </w:rPr>
        <w:t xml:space="preserve">— structure (received)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SAP-ASRS VS Plant connection Table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792"/>
        <w:gridCol w:w="2217"/>
        <w:gridCol w:w="950"/>
        <w:gridCol w:w="792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WERKS_D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DBCON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DBCON_NAME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DB connection name (→</w:t>
            </w:r>
            <w:r>
              <w:t xml:space="preserve"> </w:t>
            </w:r>
            <w:r>
              <w:rPr>
                <w:rStyle w:val="VerbatimChar"/>
              </w:rPr>
              <w:t xml:space="preserve">DBCON.CON_NAME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/GRCPI/GRIA_DESC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ERFUSER / ERFDATE / ERFTIME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UNAME/DATUM/UZEIT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CHAR/DATS/TIMS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12/8/6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Created-by (audit)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AENUSER / AENDATE / AENTIME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UNAME/DATUM/UZEIT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CHAR/DATS/TIMS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12/8/6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Changed-by (audit)</w:t>
            </w:r>
          </w:p>
        </w:tc>
      </w:tr>
    </w:tbl>
    <w:p>
      <w:pPr>
        <w:pStyle w:val="BodyText"/>
      </w:pPr>
      <w:r>
        <w:t xml:space="preserve">Sample rows:</w:t>
      </w:r>
      <w:r>
        <w:t xml:space="preserve"> </w:t>
      </w:r>
      <w:r>
        <w:rPr>
          <w:rStyle w:val="VerbatimChar"/>
        </w:rPr>
        <w:t xml:space="preserve">1047 → CON_1047</w:t>
      </w:r>
      <w:r>
        <w:t xml:space="preserve"> </w:t>
      </w:r>
      <w:r>
        <w:t xml:space="preserve">(CIPLA/GOA-VII PD II/PHARMA – ASRS, prod plant) ·</w:t>
      </w:r>
      <w:r>
        <w:t xml:space="preserve"> </w:t>
      </w:r>
      <w:r>
        <w:rPr>
          <w:rStyle w:val="VerbatimChar"/>
        </w:rPr>
        <w:t xml:space="preserve">1048 → CON_1048</w:t>
      </w:r>
      <w:r>
        <w:t xml:space="preserve"> </w:t>
      </w:r>
      <w:r>
        <w:t xml:space="preserve">(Sikkim ASRS).</w:t>
      </w:r>
    </w:p>
    <w:p>
      <w:pPr>
        <w:pStyle w:val="BodyText"/>
      </w:pPr>
      <w:r>
        <w:rPr>
          <w:bCs/>
          <w:b/>
        </w:rPr>
        <w:t xml:space="preserve">1.2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ZCON_MDM</w:t>
      </w:r>
      <w:r>
        <w:rPr>
          <w:bCs/>
          <w:b/>
        </w:rPr>
        <w:t xml:space="preserve"> </w:t>
      </w:r>
      <w:r>
        <w:rPr>
          <w:bCs/>
          <w:b/>
        </w:rPr>
        <w:t xml:space="preserve">— structure (received)</w:t>
      </w:r>
      <w:r>
        <w:t xml:space="preserve"> </w:t>
      </w:r>
      <w:r>
        <w:t xml:space="preserve">— TrackWise/MDM connection (single connection, no plant key)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792"/>
        <w:gridCol w:w="2217"/>
        <w:gridCol w:w="950"/>
        <w:gridCol w:w="792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DBCON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DBCON_NAME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DB connection name (→</w:t>
            </w:r>
            <w:r>
              <w:t xml:space="preserve"> </w:t>
            </w:r>
            <w:r>
              <w:rPr>
                <w:rStyle w:val="VerbatimChar"/>
              </w:rPr>
              <w:t xml:space="preserve">DBCON.CON_NAME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/GRCPI/GRIA_DESC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VALUE1 / VALUE2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ERFUSER…AENTIME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(audit)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Created/Changed-by</w:t>
            </w:r>
          </w:p>
        </w:tc>
      </w:tr>
    </w:tbl>
    <w:p>
      <w:pPr>
        <w:pStyle w:val="BodyText"/>
      </w:pPr>
      <w:r>
        <w:t xml:space="preserve">Sample row:</w:t>
      </w:r>
      <w:r>
        <w:t xml:space="preserve"> </w:t>
      </w:r>
      <w:r>
        <w:rPr>
          <w:rStyle w:val="VerbatimChar"/>
        </w:rPr>
        <w:t xml:space="preserve">CON_MDM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Database Connection name for RA TrackWise Master Integration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DBCON</w:t>
      </w:r>
      <w:r>
        <w:rPr>
          <w:bCs/>
          <w:b/>
        </w:rPr>
        <w:t xml:space="preserve"> </w:t>
      </w:r>
      <w:r>
        <w:rPr>
          <w:bCs/>
          <w:b/>
        </w:rPr>
        <w:t xml:space="preserve">(standard) — the actual connection definitions (received)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792"/>
        <w:gridCol w:w="2217"/>
        <w:gridCol w:w="950"/>
        <w:gridCol w:w="792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DBCON_NAME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DB connection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DBCON_DBMS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system (</w:t>
            </w:r>
            <w:r>
              <w:rPr>
                <w:bCs/>
                <w:b/>
              </w:rPr>
              <w:t xml:space="preserve">MSS</w:t>
            </w:r>
            <w:r>
              <w:t xml:space="preserve"> </w:t>
            </w:r>
            <w:r>
              <w:t xml:space="preserve">= MS SQL 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DBCON_UID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DBCON_PWD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CON_ENV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DBCON_ENV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info (server / DB name / 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DB_RECO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DBCON_RECO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MAX_CONNECTIONS / OPT_CONNECTIONS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sizing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Connection entries in use (→ become the API endpoints/destinations):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739"/>
        <w:gridCol w:w="633"/>
        <w:gridCol w:w="3590"/>
        <w:gridCol w:w="1056"/>
        <w:gridCol w:w="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(host</w:t>
            </w:r>
            <w:r>
              <w:t xml:space="preserve">,port)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CON_1047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1047 (Goa)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tcp:172.18.11.120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CIG_EFAWMS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ASRS/WMS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 (Sikkim)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tcp:10.27.1.27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CIS_EFAWMS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ASRS/WMS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CON_MDM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tcp:INCPLTWPRDDB01</w:t>
            </w:r>
            <w:r>
              <w:t xml:space="preserve">,55619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TW_SAP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the target design these tables are replaced by: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HTTP/RFC destination</w:t>
      </w:r>
      <w:r>
        <w:t xml:space="preserve"> </w:t>
      </w:r>
      <w:r>
        <w:t xml:space="preserve">(on-prem:</w:t>
      </w:r>
      <w:r>
        <w:t xml:space="preserve"> </w:t>
      </w:r>
      <w:r>
        <w:t xml:space="preserve">SM59 +</w:t>
      </w:r>
      <w:r>
        <w:t xml:space="preserve"> </w:t>
      </w:r>
      <w:r>
        <w:rPr>
          <w:rStyle w:val="VerbatimChar"/>
        </w:rPr>
        <w:t xml:space="preserve">CL_HTTP_DESTINATION_PROVIDER</w:t>
      </w:r>
      <w:r>
        <w:t xml:space="preserve">) or a</w:t>
      </w:r>
      <w:r>
        <w:t xml:space="preserve"> </w:t>
      </w:r>
      <w:r>
        <w:rPr>
          <w:bCs/>
          <w:b/>
        </w:rPr>
        <w:t xml:space="preserve">Communication Arrangement / Outbound Service</w:t>
      </w:r>
      <w:r>
        <w:t xml:space="preserve"> </w:t>
      </w:r>
      <w:r>
        <w:t xml:space="preserve">(S/4HANA Cloud). The</w:t>
      </w:r>
      <w:r>
        <w:t xml:space="preserve"> </w:t>
      </w:r>
      <w:r>
        <w:rPr>
          <w:bCs/>
          <w:b/>
        </w:rPr>
        <w:t xml:space="preserve">per-plant routing stays</w:t>
      </w:r>
      <w:r>
        <w:t xml:space="preserve"> </w:t>
      </w:r>
      <w:r>
        <w:t xml:space="preserve">— the program still reads</w:t>
      </w:r>
      <w:r>
        <w:t xml:space="preserve"> </w:t>
      </w:r>
      <w:r>
        <w:rPr>
          <w:rStyle w:val="VerbatimChar"/>
        </w:rPr>
        <w:t xml:space="preserve">ZMM_DBCON_ASRS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WERKS</w:t>
      </w:r>
      <w:r>
        <w:t xml:space="preserve">, but the value now resolves to a destination (e.g. </w:t>
      </w:r>
      <w:r>
        <w:rPr>
          <w:rStyle w:val="VerbatimChar"/>
        </w:rPr>
        <w:t xml:space="preserve">CON_1047</w:t>
      </w:r>
      <w:r>
        <w:t xml:space="preserve"> </w:t>
      </w:r>
      <w:r>
        <w:t xml:space="preserve">→ ASRS-Goa endpoint) instead</w:t>
      </w:r>
      <w:r>
        <w:t xml:space="preserve"> </w:t>
      </w:r>
      <w:r>
        <w:t xml:space="preserve">of a SQL Server connection.</w:t>
      </w:r>
      <w:r>
        <w:t xml:space="preserve"> </w:t>
      </w:r>
      <w:r>
        <w:rPr>
          <w:rStyle w:val="VerbatimChar"/>
        </w:rPr>
        <w:t xml:space="preserve">ZCON_MDM</w:t>
      </w:r>
      <w:r>
        <w:t xml:space="preserve"> </w:t>
      </w:r>
      <w:r>
        <w:t xml:space="preserve">resolves to the single TrackWise endpoint.</w:t>
      </w:r>
    </w:p>
    <w:p>
      <w:r>
        <w:pict>
          <v:rect style="width:0;height:1.5pt" o:hralign="center" o:hrstd="t" o:hr="t"/>
        </w:pict>
      </w:r>
    </w:p>
    <w:bookmarkEnd w:id="20"/>
    <w:bookmarkStart w:id="22" w:name="X724bd0ae8b4337682ec445178b460db07dc82aa"/>
    <w:p>
      <w:pPr>
        <w:pStyle w:val="Heading2"/>
      </w:pPr>
      <w:r>
        <w:t xml:space="preserve">2. What I still need to fill in all field lengths</w:t>
      </w:r>
    </w:p>
    <w:p>
      <w:pPr>
        <w:pStyle w:val="FirstParagraph"/>
      </w:pPr>
      <w:r>
        <w:t xml:space="preserve">Field lengths for</w:t>
      </w:r>
      <w:r>
        <w:t xml:space="preserve"> </w:t>
      </w:r>
      <w:r>
        <w:rPr>
          <w:bCs/>
          <w:b/>
        </w:rPr>
        <w:t xml:space="preserve">standard SAP</w:t>
      </w:r>
      <w:r>
        <w:t xml:space="preserve"> </w:t>
      </w:r>
      <w:r>
        <w:t xml:space="preserve">data elements are filled below. For</w:t>
      </w:r>
      <w:r>
        <w:t xml:space="preserve"> </w:t>
      </w:r>
      <w:r>
        <w:rPr>
          <w:bCs/>
          <w:b/>
        </w:rPr>
        <w:t xml:space="preserve">custom</w:t>
      </w:r>
      <w:r>
        <w:t xml:space="preserve"> </w:t>
      </w:r>
      <w:r>
        <w:t xml:space="preserve">tables I have the</w:t>
      </w:r>
      <w:r>
        <w:t xml:space="preserve"> </w:t>
      </w:r>
      <w:r>
        <w:t xml:space="preserve">field</w:t>
      </w:r>
      <w:r>
        <w:t xml:space="preserve"> </w:t>
      </w:r>
      <w:r>
        <w:rPr>
          <w:iCs/>
          <w:i/>
        </w:rPr>
        <w:t xml:space="preserve">names</w:t>
      </w:r>
      <w:r>
        <w:t xml:space="preserve"> </w:t>
      </w:r>
      <w:r>
        <w:t xml:space="preserve">from the code but not the DDIC type/length. Please send the DDIC structure (field,</w:t>
      </w:r>
      <w:r>
        <w:t xml:space="preserve"> </w:t>
      </w:r>
      <w:r>
        <w:t xml:space="preserve">data element, type, length, decimals) of: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strike/>
        </w:rPr>
        <w:t xml:space="preserve">ZMM_ASRS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RECEIVED</w:t>
      </w:r>
      <w:r>
        <w:t xml:space="preserve"> </w:t>
      </w:r>
      <w:r>
        <w:t xml:space="preserve">(§3.1c complete;</w:t>
      </w:r>
      <w:r>
        <w:t xml:space="preserve"> </w:t>
      </w:r>
      <w:r>
        <w:rPr>
          <w:rStyle w:val="VerbatimChar"/>
        </w:rPr>
        <w:t xml:space="preserve">interface/DDIC_ZMM_ASRS.pdf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strike/>
        </w:rPr>
        <w:t xml:space="preserve">ZTW_MAT_DET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RECEIVED</w:t>
      </w:r>
      <w:r>
        <w:t xml:space="preserve"> </w:t>
      </w:r>
      <w:r>
        <w:t xml:space="preserve">(§3.5c complete;</w:t>
      </w:r>
      <w:r>
        <w:t xml:space="preserve"> </w:t>
      </w:r>
      <w:r>
        <w:rPr>
          <w:rStyle w:val="VerbatimChar"/>
        </w:rPr>
        <w:t xml:space="preserve">interface/DDIC_ZTW_MAT_DET.pdf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strike/>
        </w:rPr>
        <w:t xml:space="preserve">ZTW_PROD_DET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RECEIVED</w:t>
      </w:r>
      <w:r>
        <w:t xml:space="preserve"> </w:t>
      </w:r>
      <w:r>
        <w:t xml:space="preserve">(§3.5e complete;</w:t>
      </w:r>
      <w:r>
        <w:t xml:space="preserve"> </w:t>
      </w:r>
      <w:r>
        <w:rPr>
          <w:rStyle w:val="VerbatimChar"/>
        </w:rPr>
        <w:t xml:space="preserve">interface/DDIC_ZTW_PROD_DET.pdf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strike/>
        </w:rPr>
        <w:t xml:space="preserve">ZMM_DBCON_ASRS</w:t>
      </w:r>
      <w:r>
        <w:rPr>
          <w:strike/>
        </w:rPr>
        <w:t xml:space="preserve">,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ZCON_MDM</w:t>
      </w:r>
      <w:r>
        <w:rPr>
          <w:strike/>
        </w:rPr>
        <w:t xml:space="preserve">,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DBCON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RECEIVED</w:t>
      </w:r>
      <w:r>
        <w:t xml:space="preserve"> </w:t>
      </w:r>
      <w:r>
        <w:t xml:space="preserve">(§1)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strike/>
        </w:rPr>
        <w:t xml:space="preserve">ZMM_PARAM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RECEIVED</w:t>
      </w:r>
      <w:r>
        <w:t xml:space="preserve">:</w:t>
      </w:r>
      <w:r>
        <w:t xml:space="preserve"> </w:t>
      </w:r>
      <w:r>
        <w:rPr>
          <w:rStyle w:val="VerbatimChar"/>
        </w:rPr>
        <w:t xml:space="preserve">SRNO</w:t>
      </w:r>
      <w:r>
        <w:t xml:space="preserve"> </w:t>
      </w:r>
      <w:r>
        <w:t xml:space="preserve">NUMC 4 (key),</w:t>
      </w:r>
      <w:r>
        <w:t xml:space="preserve"> </w:t>
      </w:r>
      <w:r>
        <w:rPr>
          <w:rStyle w:val="VerbatimChar"/>
        </w:rPr>
        <w:t xml:space="preserve">PARAM_TYPE</w:t>
      </w:r>
      <w:r>
        <w:t xml:space="preserve"> </w:t>
      </w:r>
      <w:r>
        <w:t xml:space="preserve">CHAR 100,</w:t>
      </w:r>
      <w:r>
        <w:t xml:space="preserve"> </w:t>
      </w:r>
      <w:r>
        <w:rPr>
          <w:rStyle w:val="VerbatimChar"/>
        </w:rPr>
        <w:t xml:space="preserve">FIELD1..FIELD10</w:t>
      </w:r>
      <w:r>
        <w:t xml:space="preserve"> </w:t>
      </w:r>
      <w:r>
        <w:t xml:space="preserve">CHAR 300 each. → the</w:t>
      </w:r>
      <w:r>
        <w:t xml:space="preserve"> </w:t>
      </w:r>
      <w:r>
        <w:rPr>
          <w:rStyle w:val="VerbatimChar"/>
        </w:rPr>
        <w:t xml:space="preserve">field1</w:t>
      </w:r>
      <w:r>
        <w:t xml:space="preserve"> </w:t>
      </w:r>
      <w:r>
        <w:t xml:space="preserve">read in ZMDM_RA_TRACKWISE is</w:t>
      </w:r>
      <w:r>
        <w:t xml:space="preserve"> </w:t>
      </w:r>
      <w:r>
        <w:rPr>
          <w:bCs/>
          <w:b/>
        </w:rPr>
        <w:t xml:space="preserve">CHAR 300</w:t>
      </w:r>
      <w:r>
        <w:t xml:space="preserve">. (Open-SQL read; stays as-is.)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ZTW_PLNT_DET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a SAP table</w:t>
      </w:r>
      <w:r>
        <w:t xml:space="preserve"> </w:t>
      </w:r>
      <w:r>
        <w:t xml:space="preserve">(external TrackWise DB only; §3.5d). SAP-side source lengths are known; external column lengths are owned by TrackWise/CPI.</w:t>
      </w:r>
    </w:p>
    <w:p>
      <w:pPr>
        <w:pStyle w:val="FirstParagraph"/>
      </w:pPr>
      <w:r>
        <w:rPr>
          <w:bCs/>
          <w:b/>
        </w:rPr>
        <w:t xml:space="preserve">All SAP-side structures are now in.</w:t>
      </w:r>
      <w:r>
        <w:t xml:space="preserve"> </w:t>
      </w:r>
      <w:r>
        <w:t xml:space="preserve">Nothing further is needed to finalise the field lengths.</w:t>
      </w:r>
    </w:p>
    <w:bookmarkStart w:id="21" w:name="Xec45f846851f226724f4b89174bb336eb7362f0"/>
    <w:p>
      <w:pPr>
        <w:pStyle w:val="Heading3"/>
      </w:pPr>
      <w:r>
        <w:t xml:space="preserve">2.1 Where each external table lives (important — do not hunt for these in SAP DDIC)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231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External table (via</w:t>
            </w:r>
            <w:r>
              <w:t xml:space="preserve"> </w:t>
            </w:r>
            <w:r>
              <w:rPr>
                <w:rStyle w:val="VerbatimChar"/>
              </w:rPr>
              <w:t xml:space="preserve">EXEC SQL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Exists in SAP DDIC?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HOST_TO_WMS</w:t>
            </w:r>
            <w:r>
              <w:t xml:space="preserve"> </w:t>
            </w:r>
            <w:r>
              <w:t xml:space="preserve">(ASRS)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ASRS/WMS SQL Server DB. SAP-side payload mirrors</w:t>
            </w:r>
            <w:r>
              <w:t xml:space="preserve"> </w:t>
            </w:r>
            <w:r>
              <w:rPr>
                <w:rStyle w:val="VerbatimChar"/>
              </w:rPr>
              <w:t xml:space="preserve">ZMM_ASRS</w:t>
            </w:r>
            <w:r>
              <w:t xml:space="preserve"> </w:t>
            </w:r>
            <w:r>
              <w:t xml:space="preserve">(§3.1c).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MARA</w:t>
            </w:r>
            <w:r>
              <w:t xml:space="preserve"> </w:t>
            </w:r>
            <w:r>
              <w:t xml:space="preserve">(TrackWise side)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(this is the TW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TrackWise DB. SAP sends only</w:t>
            </w:r>
            <w:r>
              <w:t xml:space="preserve"> </w:t>
            </w:r>
            <w:r>
              <w:rPr>
                <w:rStyle w:val="VerbatimChar"/>
              </w:rPr>
              <w:t xml:space="preserve">MATNR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ZTW_PLNT_DET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TrackWise DB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ZTW_MAT_DET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Yes (also a SAP mirror)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DDIC = payload source (§3.5c).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ZTW_PROD_DET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Yes (also a SAP mirror)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DDIC = payload source (§3.5e).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2" w:name="program-details"/>
    <w:p>
      <w:pPr>
        <w:pStyle w:val="Heading2"/>
      </w:pPr>
      <w:r>
        <w:t xml:space="preserve">3. Program details</w:t>
      </w:r>
    </w:p>
    <w:p>
      <w:pPr>
        <w:pStyle w:val="FirstParagraph"/>
      </w:pPr>
      <w:r>
        <w:t xml:space="preserve">Each program below: purpose → connection used →</w:t>
      </w:r>
      <w:r>
        <w:t xml:space="preserve"> </w:t>
      </w:r>
      <w:r>
        <w:rPr>
          <w:bCs/>
          <w:b/>
        </w:rPr>
        <w:t xml:space="preserve">current SQL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convert-to-API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field structure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X3b5eb6aff9652467bc8390e663cc1fbe5f8506d"/>
    <w:p>
      <w:pPr>
        <w:pStyle w:val="Heading3"/>
      </w:pPr>
      <w:r>
        <w:t xml:space="preserve">3.1 ZMM_SQL_ASRS_SAP_PUSH → API</w:t>
      </w:r>
      <w:r>
        <w:t xml:space="preserve"> </w:t>
      </w:r>
      <w:r>
        <w:rPr>
          <w:bCs/>
          <w:b/>
        </w:rPr>
        <w:t xml:space="preserve">C-1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ASRS Push Message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send pending SAP messages to the ASRS/WMS system.</w:t>
      </w:r>
      <w:r>
        <w:t xml:space="preserve"> </w:t>
      </w:r>
      <w:r>
        <w:rPr>
          <w:bCs/>
          <w:b/>
        </w:rPr>
        <w:t xml:space="preserve">Connection table:</w:t>
      </w:r>
      <w:r>
        <w:t xml:space="preserve"> </w:t>
      </w:r>
      <w:r>
        <w:rPr>
          <w:rStyle w:val="VerbatimChar"/>
        </w:rPr>
        <w:t xml:space="preserve">ZMM_DBCON_ASRS</w:t>
      </w:r>
      <w:r>
        <w:t xml:space="preserve"> </w:t>
      </w:r>
      <w:r>
        <w:t xml:space="preserve">(per plant) →</w:t>
      </w:r>
      <w:r>
        <w:t xml:space="preserve"> </w:t>
      </w:r>
      <w:r>
        <w:rPr>
          <w:rStyle w:val="VerbatimChar"/>
        </w:rPr>
        <w:t xml:space="preserve">DBCON</w:t>
      </w:r>
      <w:r>
        <w:t xml:space="preserve">.</w:t>
      </w:r>
    </w:p>
    <w:bookmarkStart w:id="23" w:name="X0807dc8fe0124feddd22054683b94f9c0228c74"/>
    <w:p>
      <w:pPr>
        <w:pStyle w:val="Heading4"/>
      </w:pPr>
      <w:r>
        <w:t xml:space="preserve">(a) Stays as-is — Open SQL on SAP tables (no change)</w:t>
      </w:r>
    </w:p>
    <w:p>
      <w:pPr>
        <w:pStyle w:val="SourceCode"/>
      </w:pPr>
      <w:r>
        <w:rPr>
          <w:rStyle w:val="VerbatimChar"/>
        </w:rPr>
        <w:t xml:space="preserve">26  SELECT * FROM zmm_dbcon_asrs INTO TABLE gt_con.              " read connection config</w:t>
      </w:r>
      <w:r>
        <w:br/>
      </w:r>
      <w:r>
        <w:rPr>
          <w:rStyle w:val="VerbatimChar"/>
        </w:rPr>
        <w:t xml:space="preserve">43  SELECT * FROM zmm_asrs INTO CORRESPONDING FIELDS OF TABLE gt_asrs</w:t>
      </w:r>
      <w:r>
        <w:br/>
      </w:r>
      <w:r>
        <w:rPr>
          <w:rStyle w:val="VerbatimChar"/>
        </w:rPr>
        <w:t xml:space="preserve">46      WHERE msg_trans_type IN s_type AND trf_status = 'N'.     " pick pending messages</w:t>
      </w:r>
      <w:r>
        <w:br/>
      </w:r>
      <w:r>
        <w:rPr>
          <w:rStyle w:val="VerbatimChar"/>
        </w:rPr>
        <w:t xml:space="preserve">171 MODIFY zmm_asrs FROM TABLE gt_asrs.                          " write back trf_status = 'Y'</w:t>
      </w:r>
    </w:p>
    <w:bookmarkEnd w:id="23"/>
    <w:bookmarkStart w:id="24" w:name="Xc0b2c4db3fd1ae51e31a56b6245adfcb402ac69"/>
    <w:p>
      <w:pPr>
        <w:pStyle w:val="Heading4"/>
      </w:pPr>
      <w:r>
        <w:t xml:space="preserve">(b) Current SQL to CONVERT — connection + insert into external DB</w:t>
      </w:r>
    </w:p>
    <w:p>
      <w:pPr>
        <w:pStyle w:val="SourceCode"/>
      </w:pPr>
      <w:r>
        <w:rPr>
          <w:rStyle w:val="VerbatimChar"/>
        </w:rPr>
        <w:t xml:space="preserve">64  EXEC SQL. DISCONNECT :con        ENDEXEC.   " ← remove (destination handles session)</w:t>
      </w:r>
      <w:r>
        <w:br/>
      </w:r>
      <w:r>
        <w:rPr>
          <w:rStyle w:val="VerbatimChar"/>
        </w:rPr>
        <w:t xml:space="preserve">69  EXEC SQL. CONNECT TO :gs_con-DBCON ENDEXEC. " ← remove</w:t>
      </w:r>
      <w:r>
        <w:br/>
      </w:r>
      <w:r>
        <w:rPr>
          <w:rStyle w:val="VerbatimChar"/>
        </w:rPr>
        <w:t xml:space="preserve">72  EXEC SQL. GET CONNECTION :CON      ENDEXEC. " ← remove</w:t>
      </w:r>
      <w:r>
        <w:br/>
      </w:r>
      <w:r>
        <w:rPr>
          <w:rStyle w:val="VerbatimChar"/>
        </w:rPr>
        <w:t xml:space="preserve">75  EXEC SQL. SET CONNECTION :gs_con-DBCON ENDEXEC. " ← remove</w:t>
      </w:r>
      <w:r>
        <w:br/>
      </w:r>
      <w:r>
        <w:rPr>
          <w:rStyle w:val="VerbatimChar"/>
        </w:rPr>
        <w:t xml:space="preserve">91  EXEC SQL.</w:t>
      </w:r>
      <w:r>
        <w:br/>
      </w:r>
      <w:r>
        <w:rPr>
          <w:rStyle w:val="VerbatimChar"/>
        </w:rPr>
        <w:t xml:space="preserve">92    INSERT INTO host_to_wms ( MSG_SRC, MSG_REC_ID, MSG_TRANS_TYPE, MSG_ACTION,</w:t>
      </w:r>
      <w:r>
        <w:br/>
      </w:r>
      <w:r>
        <w:rPr>
          <w:rStyle w:val="VerbatimChar"/>
        </w:rPr>
        <w:t xml:space="preserve">        MSG_RET_SRC, MSG_RET_REC_ID, MSG_RET_TRANS_ID, MSG_DT_DEF, MSG_DT_TRM,</w:t>
      </w:r>
      <w:r>
        <w:br/>
      </w:r>
      <w:r>
        <w:rPr>
          <w:rStyle w:val="VerbatimChar"/>
        </w:rPr>
        <w:t xml:space="preserve">        MSG_ERR, MSG_ERR_DESC, MSG_STAT, GR_NO, REQ_ID, REQ_TYPE, MAT_CODE,</w:t>
      </w:r>
      <w:r>
        <w:br/>
      </w:r>
      <w:r>
        <w:rPr>
          <w:rStyle w:val="VerbatimChar"/>
        </w:rPr>
        <w:t xml:space="preserve">        DESCRIPTION, UOM, ITEM_TYPE, SAP_BATCH, QTY, STATUS, TOTAL_PACK, MFG_DATE,</w:t>
      </w:r>
      <w:r>
        <w:br/>
      </w:r>
      <w:r>
        <w:rPr>
          <w:rStyle w:val="VerbatimChar"/>
        </w:rPr>
        <w:t xml:space="preserve">        MANUFACTURER, MFG_BATCH, LINE_ITEM, PLANT, OLD_STATUS )</w:t>
      </w:r>
      <w:r>
        <w:br/>
      </w:r>
      <w:r>
        <w:rPr>
          <w:rStyle w:val="VerbatimChar"/>
        </w:rPr>
        <w:t xml:space="preserve">      VALUES ( :gs_asrs-MSG_SRC, :gs_asrs-MSG_REC_ID, ... :gs_asrs-OLD_STATUS )</w:t>
      </w:r>
      <w:r>
        <w:br/>
      </w:r>
      <w:r>
        <w:rPr>
          <w:rStyle w:val="VerbatimChar"/>
        </w:rPr>
        <w:t xml:space="preserve">150 ENDEXEC.                                     " ← replace with POST to C-1</w:t>
      </w:r>
      <w:r>
        <w:br/>
      </w:r>
      <w:r>
        <w:rPr>
          <w:rStyle w:val="VerbatimChar"/>
        </w:rPr>
        <w:t xml:space="preserve">167 EXEC SQL. DISCONNECT :con ENDEXEC.           " ← remove</w:t>
      </w:r>
    </w:p>
    <w:p>
      <w:pPr>
        <w:pStyle w:val="FirstParagraph"/>
      </w:pPr>
      <w:r>
        <w:rPr>
          <w:bCs/>
          <w:b/>
        </w:rPr>
        <w:t xml:space="preserve">Convert to: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rPr>
          <w:bCs/>
          <w:b/>
        </w:rPr>
        <w:t xml:space="preserve">C-1 ASRS Push Message</w:t>
      </w:r>
      <w:r>
        <w:t xml:space="preserve"> </w:t>
      </w:r>
      <w:r>
        <w:t xml:space="preserve">with the body in §3.1(c), once per record in the loop.</w:t>
      </w:r>
      <w:r>
        <w:t xml:space="preserve"> </w:t>
      </w:r>
      <w:r>
        <w:t xml:space="preserve">On HTTP 2xx → set</w:t>
      </w:r>
      <w:r>
        <w:t xml:space="preserve"> </w:t>
      </w:r>
      <w:r>
        <w:rPr>
          <w:rStyle w:val="VerbatimChar"/>
        </w:rPr>
        <w:t xml:space="preserve">trf_status = 'Y'</w:t>
      </w:r>
      <w:r>
        <w:t xml:space="preserve">; on error → leave</w:t>
      </w:r>
      <w:r>
        <w:t xml:space="preserve"> </w:t>
      </w:r>
      <w:r>
        <w:rPr>
          <w:rStyle w:val="VerbatimChar"/>
        </w:rPr>
        <w:t xml:space="preserve">'N'</w:t>
      </w:r>
      <w:r>
        <w:t xml:space="preserve"> </w:t>
      </w:r>
      <w:r>
        <w:t xml:space="preserve">for retry (today handled by</w:t>
      </w:r>
      <w:r>
        <w:t xml:space="preserve"> </w:t>
      </w:r>
      <w:r>
        <w:rPr>
          <w:rStyle w:val="VerbatimChar"/>
        </w:rPr>
        <w:t xml:space="preserve">CATCH cx_sy_native_sql_error</w:t>
      </w:r>
      <w:r>
        <w:t xml:space="preserve">).</w:t>
      </w:r>
    </w:p>
    <w:bookmarkEnd w:id="24"/>
    <w:bookmarkStart w:id="25" w:name="X4697b5549152ef901b9bc55786a6aaaa309f43b"/>
    <w:p>
      <w:pPr>
        <w:pStyle w:val="Heading4"/>
      </w:pPr>
      <w:r>
        <w:t xml:space="preserve">(c) Field structure — API C-1 payload (external table</w:t>
      </w:r>
      <w:r>
        <w:t xml:space="preserve"> </w:t>
      </w:r>
      <w:r>
        <w:rPr>
          <w:rStyle w:val="VerbatimChar"/>
        </w:rPr>
        <w:t xml:space="preserve">HOST_TO_WMS</w:t>
      </w:r>
      <w:r>
        <w:t xml:space="preserve">,</w:t>
      </w:r>
      <w:r>
        <w:t xml:space="preserve"> </w:t>
      </w:r>
      <w:r>
        <w:rPr>
          <w:bCs/>
          <w:b/>
        </w:rPr>
        <w:t xml:space="preserve">29 fields</w:t>
      </w:r>
      <w:r>
        <w:t xml:space="preserve">) ✅ lengths final</w:t>
      </w:r>
    </w:p>
    <w:p>
      <w:pPr>
        <w:pStyle w:val="FirstParagraph"/>
      </w:pPr>
      <w:r>
        <w:t xml:space="preserve">SAP source structure:</w:t>
      </w:r>
      <w:r>
        <w:t xml:space="preserve"> </w:t>
      </w:r>
      <w:r>
        <w:rPr>
          <w:rStyle w:val="VerbatimChar"/>
          <w:bCs/>
          <w:b/>
        </w:rPr>
        <w:t xml:space="preserve">ZMM_ASRS</w:t>
      </w:r>
      <w:r>
        <w:t xml:space="preserve"> </w:t>
      </w:r>
      <w:r>
        <w:t xml:space="preserve">(</w:t>
      </w:r>
      <w:r>
        <w:rPr>
          <w:rStyle w:val="VerbatimChar"/>
        </w:rPr>
        <w:t xml:space="preserve">gs_asrs</w:t>
      </w:r>
      <w:r>
        <w:t xml:space="preserve">, DDIC in</w:t>
      </w:r>
      <w:r>
        <w:t xml:space="preserve"> </w:t>
      </w:r>
      <w:r>
        <w:rPr>
          <w:rStyle w:val="VerbatimChar"/>
        </w:rPr>
        <w:t xml:space="preserve">interface/DDIC_ZMM_ASRS.pdf</w:t>
      </w:r>
      <w:r>
        <w:t xml:space="preserve">). The INSERT</w:t>
      </w:r>
      <w:r>
        <w:t xml:space="preserve"> </w:t>
      </w:r>
      <w:r>
        <w:t xml:space="preserve">sends 29 of the 32</w:t>
      </w:r>
      <w:r>
        <w:t xml:space="preserve"> </w:t>
      </w:r>
      <w:r>
        <w:rPr>
          <w:rStyle w:val="VerbatimChar"/>
        </w:rPr>
        <w:t xml:space="preserve">ZMM_ASRS</w:t>
      </w:r>
      <w:r>
        <w:t xml:space="preserve"> </w:t>
      </w:r>
      <w:r>
        <w:t xml:space="preserve">fields (excludes</w:t>
      </w:r>
      <w:r>
        <w:t xml:space="preserve"> </w:t>
      </w:r>
      <w:r>
        <w:rPr>
          <w:rStyle w:val="VerbatimChar"/>
        </w:rPr>
        <w:t xml:space="preserve">MANDT</w:t>
      </w:r>
      <w:r>
        <w:t xml:space="preserve">,</w:t>
      </w:r>
      <w:r>
        <w:t xml:space="preserve"> </w:t>
      </w:r>
      <w:r>
        <w:rPr>
          <w:rStyle w:val="VerbatimChar"/>
        </w:rPr>
        <w:t xml:space="preserve">TRF_STATUS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</w:t>
      </w:r>
      <w:r>
        <w:t xml:space="preserve"> </w:t>
      </w:r>
      <w:r>
        <w:t xml:space="preserve">which are SAP-side only).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5"/>
        <w:gridCol w:w="2603"/>
        <w:gridCol w:w="1193"/>
        <w:gridCol w:w="1518"/>
        <w:gridCol w:w="650"/>
        <w:gridCol w:w="867"/>
        <w:gridCol w:w="7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field / ext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/ dedup — unique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MSG_TRANS_TYPE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gs_asrs-MSG_TRANS_TYPE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ZMSG_TRANS_TYPE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values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MSG_RET_SRC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gs_asrs-MSG_RET_SRC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ZMSG_RET_SRC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MSG_RET_REC_ID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gs_asrs-MSG_RET_REC_ID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ZMSG_RET_REC_ID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MSG_RET_TRANS_ID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gs_asrs-MSG_RET_TRANS_ID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ZMSG_RET_TRANS_ID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MSG_DT_DEF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 ← gs_asrs-MSG_DT_DEF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 (DATS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sent as</w:t>
            </w:r>
            <w:r>
              <w:t xml:space="preserve"> </w:t>
            </w:r>
            <w:r>
              <w:rPr>
                <w:rStyle w:val="VerbatimChar"/>
              </w:rPr>
              <w:t xml:space="preserve">DD-MM-YYYY</w:t>
            </w:r>
            <w:r>
              <w:t xml:space="preserve"> </w:t>
            </w: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MSG_DT_TRM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lv_date1 ← gs_asrs-MSG_DT_TRM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 (DATS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string; empty if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error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MSG_ERR_DESC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gs_asrs-MSG_ERR_DESC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ZMSG_ERR_DESC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gs_asrs-GR_NO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MBLNR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doc no. (ALPHA)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gs_asrs-REQ_TYPE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ZREQ_TYPE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domain: F/H/M/O/P/R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(MATN1)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UoM (CUNIT)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ZITEM_TYPE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gs_asrs-SAP_BATCH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ERFMG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(3 dec)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in entry unit (ref field = UOM)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ZSTATS: APP/BLK/QUA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gs_asrs-TOTAL_PACK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QANZGEB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(0 dec)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 of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lv_date2 ← gs_asrs-MFG_DATE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ZMFG_DATE (DATS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gs_asrs-MFG_BATCH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ZMFG_BATCH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gs_asrs-LINE_ITEM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MBLPO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WERKS_D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gs_asrs-OLD_STATUS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ZSTATS: APP/BLK/QUA</w:t>
            </w:r>
          </w:p>
        </w:tc>
      </w:tr>
    </w:tbl>
    <w:p>
      <w:pPr>
        <w:pStyle w:val="BlockText"/>
      </w:pPr>
      <w:r>
        <w:rPr>
          <w:rStyle w:val="VerbatimChar"/>
          <w:bCs/>
          <w:b/>
        </w:rPr>
        <w:t xml:space="preserve">MSG_TRANS_TYPE</w:t>
      </w:r>
      <w:r>
        <w:rPr>
          <w:bCs/>
          <w:b/>
        </w:rPr>
        <w:t xml:space="preserve"> </w:t>
      </w:r>
      <w:r>
        <w:rPr>
          <w:bCs/>
          <w:b/>
        </w:rPr>
        <w:t xml:space="preserve">allowed values (domain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ZMSG_TRANS_TYPE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COR</w:t>
      </w:r>
      <w:r>
        <w:t xml:space="preserve"> </w:t>
      </w:r>
      <w:r>
        <w:t xml:space="preserve">Correction ·</w:t>
      </w:r>
      <w:r>
        <w:t xml:space="preserve"> </w:t>
      </w:r>
      <w:r>
        <w:rPr>
          <w:rStyle w:val="VerbatimChar"/>
        </w:rPr>
        <w:t xml:space="preserve">DIS</w:t>
      </w:r>
      <w:r>
        <w:t xml:space="preserve"> </w:t>
      </w:r>
      <w:r>
        <w:t xml:space="preserve">Dispense ·</w:t>
      </w:r>
      <w:r>
        <w:t xml:space="preserve"> </w:t>
      </w:r>
      <w:r>
        <w:rPr>
          <w:rStyle w:val="VerbatimChar"/>
        </w:rPr>
        <w:t xml:space="preserve">FSCR</w:t>
      </w:r>
      <w:r>
        <w:t xml:space="preserve"> </w:t>
      </w:r>
      <w:r>
        <w:t xml:space="preserve">Full Status Change ·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Store IN 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Master List ·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Store OUT ·</w:t>
      </w:r>
      <w:r>
        <w:t xml:space="preserve"> </w:t>
      </w:r>
      <w:r>
        <w:rPr>
          <w:rStyle w:val="VerbatimChar"/>
        </w:rPr>
        <w:t xml:space="preserve">PSCR</w:t>
      </w:r>
      <w:r>
        <w:t xml:space="preserve"> </w:t>
      </w:r>
      <w:r>
        <w:t xml:space="preserve">Partial Status Change ·</w:t>
      </w:r>
      <w:r>
        <w:t xml:space="preserve"> </w:t>
      </w:r>
      <w:r>
        <w:rPr>
          <w:rStyle w:val="VerbatimChar"/>
        </w:rPr>
        <w:t xml:space="preserve">PSCR_IN</w:t>
      </w:r>
      <w:r>
        <w:t xml:space="preserve"> </w:t>
      </w:r>
      <w:r>
        <w:t xml:space="preserve">Partial Status Store In.</w:t>
      </w:r>
      <w:r>
        <w:t xml:space="preserve"> </w:t>
      </w:r>
      <w:r>
        <w:rPr>
          <w:bCs/>
          <w:b/>
        </w:rPr>
        <w:t xml:space="preserve">These map 1:1 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ZMM_SQL_ASRS_SAP_PUSH*</w:t>
      </w:r>
      <w:r>
        <w:rPr>
          <w:bCs/>
          <w:b/>
        </w:rPr>
        <w:t xml:space="preserve"> </w:t>
      </w:r>
      <w:r>
        <w:rPr>
          <w:bCs/>
          <w:b/>
        </w:rPr>
        <w:t xml:space="preserve">variants</w:t>
      </w:r>
      <w:r>
        <w:t xml:space="preserve"> </w:t>
      </w:r>
      <w:r>
        <w:t xml:space="preserve">— the CPI API should accept/validate this enumerated set.</w:t>
      </w:r>
      <w:r>
        <w:t xml:space="preserve"> </w:t>
      </w:r>
      <w:r>
        <w:rPr>
          <w:rStyle w:val="VerbatimChar"/>
          <w:bCs/>
          <w:b/>
        </w:rPr>
        <w:t xml:space="preserve">REQ_TYPE</w:t>
      </w:r>
      <w:r>
        <w:rPr>
          <w:bCs/>
          <w:b/>
        </w:rPr>
        <w:t xml:space="preserve"> </w:t>
      </w:r>
      <w:r>
        <w:rPr>
          <w:bCs/>
          <w:b/>
        </w:rPr>
        <w:t xml:space="preserve">domain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ZREQ_TYPE</w:t>
      </w:r>
      <w:r>
        <w:rPr>
          <w:bCs/>
          <w:b/>
        </w:rPr>
        <w:t xml:space="preserve">:</w:t>
      </w:r>
      <w:r>
        <w:t xml:space="preserve"> </w:t>
      </w:r>
      <w:r>
        <w:t xml:space="preserve">F Full doc · H Partial doc · M Material doc · O OBD · P Process order · R Reservation.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81735ddde6cb738a659c92a47c20c4e2d6e30c"/>
    <w:p>
      <w:pPr>
        <w:pStyle w:val="Heading3"/>
      </w:pPr>
      <w:r>
        <w:t xml:space="preserve">3.2 ZMM_SQL_ASRS_SAP_PUSH — the 6 sibling variants</w:t>
      </w:r>
    </w:p>
    <w:p>
      <w:pPr>
        <w:pStyle w:val="FirstParagraph"/>
      </w:pPr>
      <w:r>
        <w:rPr>
          <w:rStyle w:val="VerbatimChar"/>
        </w:rPr>
        <w:t xml:space="preserve">_COR</w:t>
      </w:r>
      <w:r>
        <w:t xml:space="preserve">,</w:t>
      </w:r>
      <w:r>
        <w:t xml:space="preserve"> </w:t>
      </w:r>
      <w:r>
        <w:rPr>
          <w:rStyle w:val="VerbatimChar"/>
        </w:rPr>
        <w:t xml:space="preserve">_DISPENSE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_IN</w:t>
      </w:r>
      <w:r>
        <w:t xml:space="preserve">,</w:t>
      </w:r>
      <w:r>
        <w:t xml:space="preserve"> </w:t>
      </w:r>
      <w:r>
        <w:rPr>
          <w:rStyle w:val="VerbatimChar"/>
        </w:rPr>
        <w:t xml:space="preserve">_MAT</w:t>
      </w:r>
      <w:r>
        <w:t xml:space="preserve">,</w:t>
      </w:r>
      <w:r>
        <w:t xml:space="preserve"> </w:t>
      </w:r>
      <w:r>
        <w:rPr>
          <w:rStyle w:val="VerbatimChar"/>
        </w:rPr>
        <w:t xml:space="preserve">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_PARFULL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structurally identical</w:t>
      </w:r>
      <w:r>
        <w:t xml:space="preserve"> </w:t>
      </w:r>
      <w:r>
        <w:t xml:space="preserve">to §3.1: same</w:t>
      </w:r>
      <w:r>
        <w:t xml:space="preserve"> </w:t>
      </w:r>
      <w:r>
        <w:t xml:space="preserve">config table, same</w:t>
      </w:r>
      <w:r>
        <w:t xml:space="preserve"> </w:t>
      </w:r>
      <w:r>
        <w:rPr>
          <w:rStyle w:val="VerbatimChar"/>
        </w:rPr>
        <w:t xml:space="preserve">HOST_TO_WMS</w:t>
      </w:r>
      <w:r>
        <w:t xml:space="preserve"> </w:t>
      </w:r>
      <w:r>
        <w:t xml:space="preserve">insert, same connect/disconnect.</w:t>
      </w:r>
      <w:r>
        <w:t xml:space="preserve"> </w:t>
      </w:r>
      <w:r>
        <w:rPr>
          <w:bCs/>
          <w:b/>
        </w:rPr>
        <w:t xml:space="preserve">They all call the same API C-1.</w:t>
      </w:r>
      <w:r>
        <w:t xml:space="preserve"> </w:t>
      </w:r>
      <w:r>
        <w:t xml:space="preserve">Only the selected</w:t>
      </w:r>
      <w:r>
        <w:t xml:space="preserve"> </w:t>
      </w:r>
      <w:r>
        <w:rPr>
          <w:rStyle w:val="VerbatimChar"/>
        </w:rPr>
        <w:t xml:space="preserve">MSG_TRANS_TYPE</w:t>
      </w:r>
      <w:r>
        <w:t xml:space="preserve"> </w:t>
      </w:r>
      <w:r>
        <w:t xml:space="preserve">and small field-mapping details differ.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3"/>
        <w:gridCol w:w="4491"/>
        <w:gridCol w:w="1773"/>
        <w:gridCol w:w="5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meaning (transaction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ZMM_SQL_ASRS_SAP_PUSH_COR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ZMM_SQL_ASRS_SAP_PUSH_DISPENSE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/ 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ZMM_SQL_ASRS_SAP_PUSH_MAT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/ goods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ZMM_SQL_ASRS_SAP_PUSH_PARFULL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/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 separate field tables needed — payload = §3.1(c).)</w:t>
      </w:r>
    </w:p>
    <w:p>
      <w:r>
        <w:pict>
          <v:rect style="width:0;height:1.5pt" o:hralign="center" o:hrstd="t" o:hr="t"/>
        </w:pict>
      </w:r>
    </w:p>
    <w:bookmarkEnd w:id="27"/>
    <w:bookmarkStart w:id="31" w:name="Xfbe2cecc72f9c7c643e3f8111bce6e8bae1d311"/>
    <w:p>
      <w:pPr>
        <w:pStyle w:val="Heading3"/>
      </w:pPr>
      <w:r>
        <w:t xml:space="preserve">3.3 ZMM_ASRS_SAP_INTERFACE → API</w:t>
      </w:r>
      <w:r>
        <w:t xml:space="preserve"> </w:t>
      </w:r>
      <w:r>
        <w:rPr>
          <w:bCs/>
          <w:b/>
        </w:rPr>
        <w:t xml:space="preserve">C-2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ASRS Get Message Status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read message status back from ASRS and show it in an ALV monitor.</w:t>
      </w:r>
      <w:r>
        <w:t xml:space="preserve"> </w:t>
      </w:r>
      <w:r>
        <w:rPr>
          <w:bCs/>
          <w:b/>
        </w:rPr>
        <w:t xml:space="preserve">Connection table:</w:t>
      </w:r>
      <w:r>
        <w:t xml:space="preserve"> </w:t>
      </w:r>
      <w:r>
        <w:rPr>
          <w:rStyle w:val="VerbatimChar"/>
        </w:rPr>
        <w:t xml:space="preserve">ZMM_DBCON_ASRS</w:t>
      </w:r>
      <w:r>
        <w:t xml:space="preserve"> </w:t>
      </w:r>
      <w:r>
        <w:t xml:space="preserve">(per plant).</w:t>
      </w:r>
    </w:p>
    <w:bookmarkStart w:id="28" w:name="a-stays-as-is"/>
    <w:p>
      <w:pPr>
        <w:pStyle w:val="Heading4"/>
      </w:pPr>
      <w:r>
        <w:t xml:space="preserve">(a) Stays as-is</w:t>
      </w:r>
    </w:p>
    <w:p>
      <w:pPr>
        <w:pStyle w:val="SourceCode"/>
      </w:pPr>
      <w:r>
        <w:rPr>
          <w:rStyle w:val="VerbatimChar"/>
        </w:rPr>
        <w:t xml:space="preserve">75  SELECT msg_src ... FROM zmm_asrs INTO CORRESPONDING FIELDS OF TABLE gt_asrs</w:t>
      </w:r>
      <w:r>
        <w:br/>
      </w:r>
      <w:r>
        <w:rPr>
          <w:rStyle w:val="VerbatimChar"/>
        </w:rPr>
        <w:t xml:space="preserve">98      WHERE msg_dt_def IN p_date AND plant = s_werks.</w:t>
      </w:r>
      <w:r>
        <w:br/>
      </w:r>
      <w:r>
        <w:rPr>
          <w:rStyle w:val="VerbatimChar"/>
        </w:rPr>
        <w:t xml:space="preserve">101 SELECT * FROM zmm_dbcon_asrs INTO TABLE gt_con WHERE werks = s_werks.</w:t>
      </w:r>
      <w:r>
        <w:br/>
      </w:r>
      <w:r>
        <w:rPr>
          <w:rStyle w:val="VerbatimChar"/>
        </w:rPr>
        <w:t xml:space="preserve">    " + all ALV display logic (FORM display_alv)</w:t>
      </w:r>
    </w:p>
    <w:bookmarkEnd w:id="28"/>
    <w:bookmarkStart w:id="29" w:name="X8a3b3642e2e020353ba98b5b087afe1157300f5"/>
    <w:p>
      <w:pPr>
        <w:pStyle w:val="Heading4"/>
      </w:pPr>
      <w:r>
        <w:t xml:space="preserve">(b) Current SQL to CONVERT — read status from external DB via cursor</w:t>
      </w:r>
    </w:p>
    <w:p>
      <w:pPr>
        <w:pStyle w:val="SourceCode"/>
      </w:pPr>
      <w:r>
        <w:rPr>
          <w:rStyle w:val="VerbatimChar"/>
        </w:rPr>
        <w:t xml:space="preserve">133 EXEC SQL. DISCONNECT :con           ENDEXEC.  " ← remove</w:t>
      </w:r>
      <w:r>
        <w:br/>
      </w:r>
      <w:r>
        <w:rPr>
          <w:rStyle w:val="VerbatimChar"/>
        </w:rPr>
        <w:t xml:space="preserve">138 EXEC SQL. CONNECT TO :gs_con-DBCON  ENDEXEC.  " ← remove</w:t>
      </w:r>
      <w:r>
        <w:br/>
      </w:r>
      <w:r>
        <w:rPr>
          <w:rStyle w:val="VerbatimChar"/>
        </w:rPr>
        <w:t xml:space="preserve">141 EXEC SQL. SET CONNECTION :gs_con-DBCON ENDEXEC." ← remove</w:t>
      </w:r>
      <w:r>
        <w:br/>
      </w:r>
      <w:r>
        <w:rPr>
          <w:rStyle w:val="VerbatimChar"/>
        </w:rPr>
        <w:t xml:space="preserve">149 EXEC SQL.</w:t>
      </w:r>
      <w:r>
        <w:br/>
      </w:r>
      <w:r>
        <w:rPr>
          <w:rStyle w:val="VerbatimChar"/>
        </w:rPr>
        <w:t xml:space="preserve">150   OPEN dbcur FOR</w:t>
      </w:r>
      <w:r>
        <w:br/>
      </w:r>
      <w:r>
        <w:rPr>
          <w:rStyle w:val="VerbatimChar"/>
        </w:rPr>
        <w:t xml:space="preserve">151   SELECT MSG_ERR, MSG_STAT FROM HOST_TO_WMS</w:t>
      </w:r>
      <w:r>
        <w:br/>
      </w:r>
      <w:r>
        <w:rPr>
          <w:rStyle w:val="VerbatimChar"/>
        </w:rPr>
        <w:t xml:space="preserve">153     WHERE MSG_REC_ID = :ls_asrs-MSG_REC_ID</w:t>
      </w:r>
      <w:r>
        <w:br/>
      </w:r>
      <w:r>
        <w:rPr>
          <w:rStyle w:val="VerbatimChar"/>
        </w:rPr>
        <w:t xml:space="preserve">154 ENDEXEC.</w:t>
      </w:r>
      <w:r>
        <w:br/>
      </w:r>
      <w:r>
        <w:rPr>
          <w:rStyle w:val="VerbatimChar"/>
        </w:rPr>
        <w:t xml:space="preserve">155 EXEC SQL. FETCH NEXT dbcur INTO :ls_asrs-MSG_ERR, :ls_asrs-MSG_STAT ENDEXEC.</w:t>
      </w:r>
      <w:r>
        <w:br/>
      </w:r>
      <w:r>
        <w:rPr>
          <w:rStyle w:val="VerbatimChar"/>
        </w:rPr>
        <w:t xml:space="preserve">158 EXEC SQL. close dbcur ENDEXEC.               " ← the OPEN/FETCH/CLOSE triple → one GET (C-2)</w:t>
      </w:r>
      <w:r>
        <w:br/>
      </w:r>
      <w:r>
        <w:rPr>
          <w:rStyle w:val="VerbatimChar"/>
        </w:rPr>
        <w:t xml:space="preserve">189 EXEC SQL. DISCONNECT :con ENDEXEC.           " ← remove</w:t>
      </w:r>
    </w:p>
    <w:p>
      <w:pPr>
        <w:pStyle w:val="FirstParagraph"/>
      </w:pPr>
      <w:r>
        <w:rPr>
          <w:bCs/>
          <w:b/>
        </w:rPr>
        <w:t xml:space="preserve">Convert to: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rPr>
          <w:bCs/>
          <w:b/>
        </w:rPr>
        <w:t xml:space="preserve">C-2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MSG_REC_ID</w:t>
      </w:r>
      <w:r>
        <w:t xml:space="preserve"> </w:t>
      </w:r>
      <w:r>
        <w:t xml:space="preserve">in the loop; map the response back into</w:t>
      </w:r>
      <w:r>
        <w:t xml:space="preserve"> </w:t>
      </w:r>
      <w:r>
        <w:rPr>
          <w:rStyle w:val="VerbatimChar"/>
        </w:rPr>
        <w:t xml:space="preserve">ls_asrs-MSG_ERR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ls_asrs-MSG_STAT</w:t>
      </w:r>
      <w:r>
        <w:t xml:space="preserve">, then the existing ALV logic is unchanged.</w:t>
      </w:r>
    </w:p>
    <w:bookmarkEnd w:id="29"/>
    <w:bookmarkStart w:id="30" w:name="c-field-structure-api-c-2-lengths-final"/>
    <w:p>
      <w:pPr>
        <w:pStyle w:val="Heading4"/>
      </w:pPr>
      <w:r>
        <w:t xml:space="preserve">(c) Field structure — API C-2 ✅ lengths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8"/>
        <w:gridCol w:w="972"/>
        <w:gridCol w:w="1528"/>
        <w:gridCol w:w="1945"/>
        <w:gridCol w:w="833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ls_asrs-MSG_REC_ID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ZMSG_REC_ID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ls_asrs-MSG_ERR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ls_asrs-MSG_STAT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ZMSG_STAT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25b8e00e734b14d26a1b9ae571181813264b991"/>
    <w:p>
      <w:pPr>
        <w:pStyle w:val="Heading3"/>
      </w:pPr>
      <w:r>
        <w:t xml:space="preserve">3.4 ZMDM_RA_TRACKWISE → API</w:t>
      </w:r>
      <w:r>
        <w:t xml:space="preserve"> </w:t>
      </w:r>
      <w:r>
        <w:rPr>
          <w:bCs/>
          <w:b/>
        </w:rPr>
        <w:t xml:space="preserve">C-3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TrackWise Push Material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push new API-relevant material numbers to RA-TrackWise.</w:t>
      </w:r>
      <w:r>
        <w:t xml:space="preserve"> </w:t>
      </w:r>
      <w:r>
        <w:rPr>
          <w:bCs/>
          <w:b/>
        </w:rPr>
        <w:t xml:space="preserve">Connection table:</w:t>
      </w:r>
      <w:r>
        <w:t xml:space="preserve"> </w:t>
      </w:r>
      <w:r>
        <w:rPr>
          <w:rStyle w:val="VerbatimChar"/>
        </w:rPr>
        <w:t xml:space="preserve">ZCON_MDM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DBCON</w:t>
      </w:r>
      <w:r>
        <w:t xml:space="preserve">.</w:t>
      </w:r>
    </w:p>
    <w:bookmarkStart w:id="32" w:name="a-stays-as-is-1"/>
    <w:p>
      <w:pPr>
        <w:pStyle w:val="Heading4"/>
      </w:pPr>
      <w:r>
        <w:t xml:space="preserve">(a) Stays as-is</w:t>
      </w:r>
    </w:p>
    <w:p>
      <w:pPr>
        <w:pStyle w:val="SourceCode"/>
      </w:pPr>
      <w:r>
        <w:rPr>
          <w:rStyle w:val="VerbatimChar"/>
        </w:rPr>
        <w:t xml:space="preserve">47  SELECT * FROM zcon_mdm CLIENT SPECIFIED INTO TABLE gt_con WHERE mandt = sy-mandt.</w:t>
      </w:r>
      <w:r>
        <w:br/>
      </w:r>
      <w:r>
        <w:rPr>
          <w:rStyle w:val="VerbatimChar"/>
        </w:rPr>
        <w:t xml:space="preserve">57  SELECT field1 FROM zmm_param CLIENT SPECIFIED UP TO 1 ROWS INTO g_field1</w:t>
      </w:r>
      <w:r>
        <w:br/>
      </w:r>
      <w:r>
        <w:rPr>
          <w:rStyle w:val="VerbatimChar"/>
        </w:rPr>
        <w:t xml:space="preserve">        WHERE mandt = sy-mandt AND param_type = 'ZZ9' ORDER BY srno. ENDSELECT.</w:t>
      </w:r>
      <w:r>
        <w:br/>
      </w:r>
      <w:r>
        <w:rPr>
          <w:rStyle w:val="VerbatimChar"/>
        </w:rPr>
        <w:t xml:space="preserve">62  SELECT * FROM mara INTO TABLE gt_mara</w:t>
      </w:r>
      <w:r>
        <w:br/>
      </w:r>
      <w:r>
        <w:rPr>
          <w:rStyle w:val="VerbatimChar"/>
        </w:rPr>
        <w:t xml:space="preserve">        WHERE ersda IN s_ersda AND mtart = 'ZAPI' AND mstae NOT IN (g_field1).</w:t>
      </w:r>
    </w:p>
    <w:bookmarkEnd w:id="32"/>
    <w:bookmarkStart w:id="33" w:name="b-current-sql-to-convert"/>
    <w:p>
      <w:pPr>
        <w:pStyle w:val="Heading4"/>
      </w:pPr>
      <w:r>
        <w:t xml:space="preserve">(b) Current SQL to CONVERT</w:t>
      </w:r>
    </w:p>
    <w:p>
      <w:pPr>
        <w:pStyle w:val="SourceCode"/>
      </w:pPr>
      <w:r>
        <w:rPr>
          <w:rStyle w:val="VerbatimChar"/>
        </w:rPr>
        <w:t xml:space="preserve">96  EXEC SQL. DISCONNECT :con           ENDEXEC.  " ← remove</w:t>
      </w:r>
      <w:r>
        <w:br/>
      </w:r>
      <w:r>
        <w:rPr>
          <w:rStyle w:val="VerbatimChar"/>
        </w:rPr>
        <w:t xml:space="preserve">102 EXEC SQL. CONNECT TO :gs_con-DBCON  ENDEXEC.  " ← remove</w:t>
      </w:r>
      <w:r>
        <w:br/>
      </w:r>
      <w:r>
        <w:rPr>
          <w:rStyle w:val="VerbatimChar"/>
        </w:rPr>
        <w:t xml:space="preserve">106 EXEC SQL. GET CONNECTION :CON       ENDEXEC.  " ← remove</w:t>
      </w:r>
      <w:r>
        <w:br/>
      </w:r>
      <w:r>
        <w:rPr>
          <w:rStyle w:val="VerbatimChar"/>
        </w:rPr>
        <w:t xml:space="preserve">110 EXEC SQL. SET CONNECTION :gs_con-DBCON ENDEXEC." ← remove</w:t>
      </w:r>
      <w:r>
        <w:br/>
      </w:r>
      <w:r>
        <w:rPr>
          <w:rStyle w:val="VerbatimChar"/>
        </w:rPr>
        <w:t xml:space="preserve">123 SHIFT gs_mara-matnr LEFT DELETING LEADING '0'. " keep (payload prep)</w:t>
      </w:r>
      <w:r>
        <w:br/>
      </w:r>
      <w:r>
        <w:rPr>
          <w:rStyle w:val="VerbatimChar"/>
        </w:rPr>
        <w:t xml:space="preserve">126 EXEC SQL.</w:t>
      </w:r>
      <w:r>
        <w:br/>
      </w:r>
      <w:r>
        <w:rPr>
          <w:rStyle w:val="VerbatimChar"/>
        </w:rPr>
        <w:t xml:space="preserve">127   INSERT INTO MARA (MATNR) VALUES ( :gs_mara-matnr )</w:t>
      </w:r>
      <w:r>
        <w:br/>
      </w:r>
      <w:r>
        <w:rPr>
          <w:rStyle w:val="VerbatimChar"/>
        </w:rPr>
        <w:t xml:space="preserve">130 ENDEXEC.                                       " ← replace with POST to C-3</w:t>
      </w:r>
      <w:r>
        <w:br/>
      </w:r>
      <w:r>
        <w:rPr>
          <w:rStyle w:val="VerbatimChar"/>
        </w:rPr>
        <w:t xml:space="preserve">143 EXEC SQL. DISCONNECT :con ENDEXEC.             " ← remove</w:t>
      </w:r>
    </w:p>
    <w:p>
      <w:pPr>
        <w:pStyle w:val="FirstParagraph"/>
      </w:pPr>
      <w:r>
        <w:rPr>
          <w:bCs/>
          <w:b/>
        </w:rPr>
        <w:t xml:space="preserve">Convert to: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rPr>
          <w:bCs/>
          <w:b/>
        </w:rPr>
        <w:t xml:space="preserve">C-3</w:t>
      </w:r>
      <w:r>
        <w:t xml:space="preserve"> </w:t>
      </w:r>
      <w:r>
        <w:t xml:space="preserve">per material.</w:t>
      </w:r>
    </w:p>
    <w:bookmarkEnd w:id="33"/>
    <w:bookmarkStart w:id="34" w:name="c-field-structure-api-c-3"/>
    <w:p>
      <w:pPr>
        <w:pStyle w:val="Heading4"/>
      </w:pPr>
      <w:r>
        <w:t xml:space="preserve">(c) Field structure — API C-3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8"/>
        <w:gridCol w:w="1528"/>
        <w:gridCol w:w="1945"/>
        <w:gridCol w:w="833"/>
        <w:gridCol w:w="1111"/>
        <w:gridCol w:w="9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gs_mara-MATNR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zeros stripped before send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zqm_trackwise-apis-c-4-c-5-c-6-c-7"/>
    <w:p>
      <w:pPr>
        <w:pStyle w:val="Heading3"/>
      </w:pPr>
      <w:r>
        <w:t xml:space="preserve">3.5 ZQM_TRACKWISE → APIs</w:t>
      </w:r>
      <w:r>
        <w:t xml:space="preserve"> </w:t>
      </w:r>
      <w:r>
        <w:rPr>
          <w:bCs/>
          <w:b/>
        </w:rPr>
        <w:t xml:space="preserve">C-4, C-5, C-6, C-7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push plant, material-detail and product-detail records to TrackWise.</w:t>
      </w:r>
      <w:r>
        <w:t xml:space="preserve"> </w:t>
      </w:r>
      <w:r>
        <w:rPr>
          <w:bCs/>
          <w:b/>
        </w:rPr>
        <w:t xml:space="preserve">Connection table:</w:t>
      </w:r>
      <w:r>
        <w:t xml:space="preserve"> </w:t>
      </w:r>
      <w:r>
        <w:rPr>
          <w:rStyle w:val="VerbatimChar"/>
        </w:rPr>
        <w:t xml:space="preserve">ZCON_MDM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DBCON</w:t>
      </w:r>
      <w:r>
        <w:t xml:space="preserve">. (27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blocks — the substantive ones below.)</w:t>
      </w:r>
    </w:p>
    <w:bookmarkStart w:id="36" w:name="a-stays-as-is-2"/>
    <w:p>
      <w:pPr>
        <w:pStyle w:val="Heading4"/>
      </w:pPr>
      <w:r>
        <w:t xml:space="preserve">(a) Stays as-is</w:t>
      </w:r>
    </w:p>
    <w:p>
      <w:pPr>
        <w:pStyle w:val="SourceCode"/>
      </w:pPr>
      <w:r>
        <w:rPr>
          <w:rStyle w:val="VerbatimChar"/>
        </w:rPr>
        <w:t xml:space="preserve">71/267 SELECT * FROM zcon_mdm CLIENT SPECIFIED INTO TABLE gt_con WHERE mandt = sy-mandt.</w:t>
      </w:r>
      <w:r>
        <w:br/>
      </w:r>
      <w:r>
        <w:rPr>
          <w:rStyle w:val="VerbatimChar"/>
        </w:rPr>
        <w:t xml:space="preserve">317    SELECT SINGLE name1 FROM t001w INTO gv_name WHERE werks = p_gv_qmel-mawerk.</w:t>
      </w:r>
      <w:r>
        <w:br/>
      </w:r>
      <w:r>
        <w:rPr>
          <w:rStyle w:val="VerbatimChar"/>
        </w:rPr>
        <w:t xml:space="preserve">89/245 INSERT ztw_prod_det / ztw_mat_det FROM TABLE ...   " Open SQL into SAP mirror tables (keep)</w:t>
      </w:r>
    </w:p>
    <w:bookmarkEnd w:id="36"/>
    <w:bookmarkStart w:id="37" w:name="b-current-sql-to-convert-1"/>
    <w:p>
      <w:pPr>
        <w:pStyle w:val="Heading4"/>
      </w:pPr>
      <w:r>
        <w:t xml:space="preserve">(b) Current SQL to CONVERT</w:t>
      </w:r>
    </w:p>
    <w:p>
      <w:pPr>
        <w:pStyle w:val="SourceCode"/>
      </w:pPr>
      <w:r>
        <w:rPr>
          <w:rStyle w:val="VerbatimChar"/>
        </w:rPr>
        <w:t xml:space="preserve">" material detail (2 branches, with/without Date_of_Supply) → API C-4</w:t>
      </w:r>
      <w:r>
        <w:br/>
      </w:r>
      <w:r>
        <w:rPr>
          <w:rStyle w:val="VerbatimChar"/>
        </w:rPr>
        <w:t xml:space="preserve">131 EXEC SQL. INSERT INTO ZTW_MAT_DET (Mat_Code, ... Impa_Mfg_Batch_No) VALUES (...) ENDEXEC.</w:t>
      </w:r>
      <w:r>
        <w:br/>
      </w:r>
      <w:r>
        <w:rPr>
          <w:rStyle w:val="VerbatimChar"/>
        </w:rPr>
        <w:t xml:space="preserve">182 EXEC SQL. INSERT INTO ZTW_MAT_DET (... same, minus Date_of_Supply ...) VALUES (...) ENDEXEC.</w:t>
      </w:r>
      <w:r>
        <w:br/>
      </w:r>
      <w:r>
        <w:br/>
      </w:r>
      <w:r>
        <w:rPr>
          <w:rStyle w:val="VerbatimChar"/>
        </w:rPr>
        <w:t xml:space="preserve">" plant existence check → API C-5</w:t>
      </w:r>
      <w:r>
        <w:br/>
      </w:r>
      <w:r>
        <w:rPr>
          <w:rStyle w:val="VerbatimChar"/>
        </w:rPr>
        <w:t xml:space="preserve">302 EXEC SQL. SELECT Plant_Code, Plant_Name INTO :wa_plant FROM ZTW_PLNT_DET</w:t>
      </w:r>
      <w:r>
        <w:br/>
      </w:r>
      <w:r>
        <w:rPr>
          <w:rStyle w:val="VerbatimChar"/>
        </w:rPr>
        <w:t xml:space="preserve">              WHERE Plant_Code = :gv_plant ENDEXEC.</w:t>
      </w:r>
      <w:r>
        <w:br/>
      </w:r>
      <w:r>
        <w:br/>
      </w:r>
      <w:r>
        <w:rPr>
          <w:rStyle w:val="VerbatimChar"/>
        </w:rPr>
        <w:t xml:space="preserve">" plant create → API C-6</w:t>
      </w:r>
      <w:r>
        <w:br/>
      </w:r>
      <w:r>
        <w:rPr>
          <w:rStyle w:val="VerbatimChar"/>
        </w:rPr>
        <w:t xml:space="preserve">320 EXEC SQL. INSERT INTO ZTW_PLNT_DET (Plant_Code, Plant_Name) VALUES (:gs_plnt_comb-werks, :gv_Name) ENDEXEC.</w:t>
      </w:r>
      <w:r>
        <w:br/>
      </w:r>
      <w:r>
        <w:br/>
      </w:r>
      <w:r>
        <w:rPr>
          <w:rStyle w:val="VerbatimChar"/>
        </w:rPr>
        <w:t xml:space="preserve">" product detail (8 branches by date combination) → API C-7</w:t>
      </w:r>
      <w:r>
        <w:br/>
      </w:r>
      <w:r>
        <w:rPr>
          <w:rStyle w:val="VerbatimChar"/>
        </w:rPr>
        <w:t xml:space="preserve">410/450/488/525/563/603/645/683  EXEC SQL. INSERT INTO ZTW_PROD_DET (Prod_Code, ...) VALUES (...) ENDEXEC.</w:t>
      </w:r>
      <w:r>
        <w:br/>
      </w:r>
      <w:r>
        <w:br/>
      </w:r>
      <w:r>
        <w:rPr>
          <w:rStyle w:val="VerbatimChar"/>
        </w:rPr>
        <w:t xml:space="preserve">" connection mgmt (15 ops) → all removed</w:t>
      </w:r>
      <w:r>
        <w:br/>
      </w:r>
      <w:r>
        <w:rPr>
          <w:rStyle w:val="VerbatimChar"/>
        </w:rPr>
        <w:t xml:space="preserve">    EXEC SQL. CONNECT TO / SET CONNECTION / GET CONNECTION / DISCONNECT :con ENDEXEC.</w:t>
      </w:r>
    </w:p>
    <w:bookmarkEnd w:id="37"/>
    <w:bookmarkStart w:id="38" w:name="X968d8cbc0a10ad80723ecb2c564fb22f7432d66"/>
    <w:p>
      <w:pPr>
        <w:pStyle w:val="Heading4"/>
      </w:pPr>
      <w:r>
        <w:t xml:space="preserve">(c) Field structure — API</w:t>
      </w:r>
      <w:r>
        <w:t xml:space="preserve"> </w:t>
      </w:r>
      <w:r>
        <w:rPr>
          <w:bCs/>
          <w:b/>
        </w:rPr>
        <w:t xml:space="preserve">C-4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Push Material Detail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ZTW_MAT_DET</w:t>
      </w:r>
      <w:r>
        <w:t xml:space="preserve">,</w:t>
      </w:r>
      <w:r>
        <w:t xml:space="preserve"> </w:t>
      </w:r>
      <w:r>
        <w:rPr>
          <w:bCs/>
          <w:b/>
        </w:rPr>
        <w:t xml:space="preserve">20 fields</w:t>
      </w:r>
      <w:r>
        <w:t xml:space="preserve">) ✅ lengths final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gs_mat_det</w:t>
      </w:r>
      <w:r>
        <w:t xml:space="preserve"> </w:t>
      </w:r>
      <w:r>
        <w:t xml:space="preserve">(DDIC in</w:t>
      </w:r>
      <w:r>
        <w:t xml:space="preserve"> </w:t>
      </w:r>
      <w:r>
        <w:rPr>
          <w:rStyle w:val="VerbatimChar"/>
        </w:rPr>
        <w:t xml:space="preserve">interface/DDIC_ZTW_MAT_DET.pdf</w:t>
      </w:r>
      <w:r>
        <w:t xml:space="preserve">). The INSERT sends 20 of the 26 fields</w:t>
      </w:r>
      <w:r>
        <w:t xml:space="preserve"> </w:t>
      </w:r>
      <w:r>
        <w:t xml:space="preserve">(excludes</w:t>
      </w:r>
      <w:r>
        <w:t xml:space="preserve"> </w:t>
      </w:r>
      <w:r>
        <w:rPr>
          <w:rStyle w:val="VerbatimChar"/>
        </w:rPr>
        <w:t xml:space="preserve">MANDT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SERIAL_NO</w:t>
      </w:r>
      <w:r>
        <w:t xml:space="preserve"> </w:t>
      </w:r>
      <w:r>
        <w:t xml:space="preserve">key,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CREATEDATE</w:t>
      </w:r>
      <w:r>
        <w:t xml:space="preserve">/</w:t>
      </w:r>
      <w:r>
        <w:rPr>
          <w:rStyle w:val="VerbatimChar"/>
        </w:rPr>
        <w:t xml:space="preserve">CREATETIME</w:t>
      </w:r>
      <w:r>
        <w:t xml:space="preserve">/</w:t>
      </w:r>
      <w:r>
        <w:rPr>
          <w:rStyle w:val="VerbatimChar"/>
        </w:rPr>
        <w:t xml:space="preserve">CREATEDBY</w:t>
      </w:r>
      <w:r>
        <w:t xml:space="preserve"> </w:t>
      </w:r>
      <w:r>
        <w:t xml:space="preserve">audit fields).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1555"/>
        <w:gridCol w:w="1980"/>
        <w:gridCol w:w="1980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ZMAKTX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Ins_Lot_No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gs_mat_det-Ins_Lot_No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gs_mat_det-Vendor_Code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gs_mat_det-Vendor_Name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gs_mat_det-Mfg_Code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gs_mat_det-Mfg_Name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Date_of_Supply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 ← gs_mat_det-Date_of_Supply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CPUDT (DATS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(date string; empty when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gs_mat_det-Qty_Supplied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(3 dec)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gs_mat_det-Impacted_Prod_Code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gs_mat_det-Impa_Prod_Batch_No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gs_mat_det-Impacted_Prod_Name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ZMAKTX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Impa_Prod_Ver_No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gs_mat_det-Impa_Prod_Ver_No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gs_mat_det-Impacted_Ref_Doc_No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gs_mat_det-Impa_Mfg_Batch_No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lockText"/>
      </w:pPr>
      <w:r>
        <w:t xml:space="preserve">Both material-detail INSERT branches →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API C-4; send</w:t>
      </w:r>
      <w:r>
        <w:t xml:space="preserve"> </w:t>
      </w:r>
      <w:r>
        <w:rPr>
          <w:rStyle w:val="VerbatimChar"/>
        </w:rPr>
        <w:t xml:space="preserve">Date_of_Supply</w:t>
      </w:r>
      <w:r>
        <w:t xml:space="preserve"> </w:t>
      </w:r>
      <w:r>
        <w:t xml:space="preserve">empty when blank.</w:t>
      </w:r>
    </w:p>
    <w:bookmarkEnd w:id="38"/>
    <w:bookmarkStart w:id="39" w:name="X020b84e5effb5e75a0fcd66da249b1c7bdd106a"/>
    <w:p>
      <w:pPr>
        <w:pStyle w:val="Heading4"/>
      </w:pPr>
      <w:r>
        <w:t xml:space="preserve">(d) Field structure — APIs</w:t>
      </w:r>
      <w:r>
        <w:t xml:space="preserve"> </w:t>
      </w:r>
      <w:r>
        <w:rPr>
          <w:bCs/>
          <w:b/>
        </w:rPr>
        <w:t xml:space="preserve">C-5 (check) / C-6 (create)</w:t>
      </w:r>
      <w:r>
        <w:t xml:space="preserve"> </w:t>
      </w:r>
      <w:r>
        <w:t xml:space="preserve">plant (</w:t>
      </w:r>
      <w:r>
        <w:rPr>
          <w:rStyle w:val="VerbatimChar"/>
        </w:rPr>
        <w:t xml:space="preserve">ZTW_PLNT_DET</w:t>
      </w:r>
      <w:r>
        <w:t xml:space="preserve">, 2 fields)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ZTW_PLNT_DET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SAP table</w:t>
      </w:r>
      <w:r>
        <w:t xml:space="preserve"> </w:t>
      </w:r>
      <w:r>
        <w:t xml:space="preserve">— it exists</w:t>
      </w:r>
      <w:r>
        <w:t xml:space="preserve"> </w:t>
      </w:r>
      <w:r>
        <w:rPr>
          <w:bCs/>
          <w:b/>
        </w:rPr>
        <w:t xml:space="preserve">only on the external TrackWise SQL Server</w:t>
      </w:r>
      <w:r>
        <w:rPr>
          <w:bCs/>
          <w:b/>
        </w:rPr>
        <w:t xml:space="preserve"> </w:t>
      </w:r>
      <w:r>
        <w:rPr>
          <w:bCs/>
          <w:b/>
        </w:rPr>
        <w:t xml:space="preserve">database</w:t>
      </w:r>
      <w:r>
        <w:t xml:space="preserve">. The program reaches it exclusively via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. So its column lengths are owned by the</w:t>
      </w:r>
      <w:r>
        <w:t xml:space="preserve"> </w:t>
      </w:r>
      <w:r>
        <w:rPr>
          <w:bCs/>
          <w:b/>
        </w:rPr>
        <w:t xml:space="preserve">TrackWise/CPI side</w:t>
      </w:r>
      <w:r>
        <w:t xml:space="preserve">, not SAP DDIC. The</w:t>
      </w:r>
      <w:r>
        <w:t xml:space="preserve"> </w:t>
      </w:r>
      <w:r>
        <w:rPr>
          <w:bCs/>
          <w:b/>
        </w:rPr>
        <w:t xml:space="preserve">SAP-side source</w:t>
      </w:r>
      <w:r>
        <w:t xml:space="preserve"> </w:t>
      </w:r>
      <w:r>
        <w:t xml:space="preserve">lengths (what the program supplies) are</w:t>
      </w:r>
      <w:r>
        <w:t xml:space="preserve"> </w:t>
      </w:r>
      <w:r>
        <w:t xml:space="preserve">known and shown below:</w:t>
      </w:r>
      <w:r>
        <w:t xml:space="preserve"> </w:t>
      </w:r>
      <w:r>
        <w:rPr>
          <w:rStyle w:val="VerbatimChar"/>
        </w:rPr>
        <w:t xml:space="preserve">Plant_Code</w:t>
      </w:r>
      <w:r>
        <w:t xml:space="preserve"> </w:t>
      </w:r>
      <w:r>
        <w:t xml:space="preserve">is typed</w:t>
      </w:r>
      <w:r>
        <w:t xml:space="preserve"> </w:t>
      </w:r>
      <w:r>
        <w:rPr>
          <w:rStyle w:val="VerbatimChar"/>
        </w:rPr>
        <w:t xml:space="preserve">ztw_prod_det-plant_code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CHAR 5</w:t>
      </w:r>
      <w:r>
        <w:t xml:space="preserve">;</w:t>
      </w:r>
      <w:r>
        <w:t xml:space="preserve"> </w:t>
      </w:r>
      <w:r>
        <w:rPr>
          <w:rStyle w:val="VerbatimChar"/>
        </w:rPr>
        <w:t xml:space="preserve">Plant_Name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T001W-NAME1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CHAR 30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1452"/>
        <w:gridCol w:w="924"/>
        <w:gridCol w:w="1584"/>
        <w:gridCol w:w="792"/>
        <w:gridCol w:w="2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(SAP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gv_plant (ztw_prod_det-plant_code)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 / Plant_Name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wa_plant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(TrackWise-defined)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gs_plnt_comb-werks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gv_Name (← T001W-NAME1)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39"/>
    <w:bookmarkStart w:id="40" w:name="X6415174cd62cace5d458c8a813cb95c816e0cfd"/>
    <w:p>
      <w:pPr>
        <w:pStyle w:val="Heading4"/>
      </w:pPr>
      <w:r>
        <w:t xml:space="preserve">(e) Field structure — API</w:t>
      </w:r>
      <w:r>
        <w:t xml:space="preserve"> </w:t>
      </w:r>
      <w:r>
        <w:rPr>
          <w:bCs/>
          <w:b/>
        </w:rPr>
        <w:t xml:space="preserve">C-7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Push Product Detail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ZTW_PROD_DET</w:t>
      </w:r>
      <w:r>
        <w:t xml:space="preserve">,</w:t>
      </w:r>
      <w:r>
        <w:t xml:space="preserve"> </w:t>
      </w:r>
      <w:r>
        <w:rPr>
          <w:bCs/>
          <w:b/>
        </w:rPr>
        <w:t xml:space="preserve">15 fields</w:t>
      </w:r>
      <w:r>
        <w:t xml:space="preserve">) ✅ lengths final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gs_prod_det</w:t>
      </w:r>
      <w:r>
        <w:t xml:space="preserve"> </w:t>
      </w:r>
      <w:r>
        <w:t xml:space="preserve">(DDIC in</w:t>
      </w:r>
      <w:r>
        <w:t xml:space="preserve"> </w:t>
      </w:r>
      <w:r>
        <w:rPr>
          <w:rStyle w:val="VerbatimChar"/>
        </w:rPr>
        <w:t xml:space="preserve">interface/DDIC_ZTW_PROD_DET.pdf</w:t>
      </w:r>
      <w:r>
        <w:t xml:space="preserve">). The INSERT sends 15 of the 22 fields</w:t>
      </w:r>
      <w:r>
        <w:t xml:space="preserve"> </w:t>
      </w:r>
      <w:r>
        <w:t xml:space="preserve">(excludes</w:t>
      </w:r>
      <w:r>
        <w:t xml:space="preserve"> </w:t>
      </w:r>
      <w:r>
        <w:rPr>
          <w:rStyle w:val="VerbatimChar"/>
        </w:rPr>
        <w:t xml:space="preserve">MANDT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SERIAL_NO</w:t>
      </w:r>
      <w:r>
        <w:t xml:space="preserve"> </w:t>
      </w:r>
      <w:r>
        <w:t xml:space="preserve">key,</w:t>
      </w:r>
      <w:r>
        <w:t xml:space="preserve"> </w:t>
      </w:r>
      <w:r>
        <w:rPr>
          <w:rStyle w:val="VerbatimChar"/>
        </w:rPr>
        <w:t xml:space="preserve">MFG_DATE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CREATEDATE</w:t>
      </w:r>
      <w:r>
        <w:t xml:space="preserve">/</w:t>
      </w:r>
      <w:r>
        <w:rPr>
          <w:rStyle w:val="VerbatimChar"/>
        </w:rPr>
        <w:t xml:space="preserve">CREATETIME</w:t>
      </w:r>
      <w:r>
        <w:t xml:space="preserve">/</w:t>
      </w:r>
      <w:r>
        <w:rPr>
          <w:rStyle w:val="VerbatimChar"/>
        </w:rPr>
        <w:t xml:space="preserve">CREATEDBY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1555"/>
        <w:gridCol w:w="1980"/>
        <w:gridCol w:w="1980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ZMAKTX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gs_prod_det-Plant_Code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gs_prod_det-Production_Ver_No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gs_prod_det-Ref_Doc_No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lv_date1 ← 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VFDAT (DATS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(date string; empty when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lv_date2 ← Retest_Date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ZRETEST_TRACK_DATE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(already char; empty when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gs_prod_det-Impacted_Mat_Code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IDNRK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gs_prod_det-Impacted_Mat_Desc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ZMAKTX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Impa_Mat_Insp_Lot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gs_prod_det-Impa_Mat_Insp_Lot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gs_prod_det-Impa_Mfg_Batch_No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Impacted_Mat_AR_No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gs_prod_det-Impacted_Mat_AR_No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pStyle w:val="BlockText"/>
      </w:pPr>
      <w:r>
        <w:t xml:space="preserve">All 8 product-detail INSERT branches →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API C-7; dates optional.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4" w:name="api-summary-for-the-cpi-team"/>
    <w:p>
      <w:pPr>
        <w:pStyle w:val="Heading2"/>
      </w:pPr>
      <w:r>
        <w:t xml:space="preserve">4. API summary for the CPI team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82"/>
        <w:gridCol w:w="698"/>
        <w:gridCol w:w="1281"/>
        <w:gridCol w:w="1980"/>
        <w:gridCol w:w="2096"/>
        <w:gridCol w:w="1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(fields)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 ASRS Push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ASRS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(§3.1c)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ZMM_SQL_ASRS_SAP_PUSH*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 ASRS Get Msg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ASRS → 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HOST_TO_WMS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 / 2 resp (§3.3c)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ZMM_ASRS_SAP_INTERFACE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 TrackWise Push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 (TW)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(§3.4c)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ZMDM_RA_TRACKWISE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 TrackWise Push Material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ZTW_MAT_DET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(§3.5c)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 TrackWise Check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TrackWise → 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ZTW_PLNT_DET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 / 2 resp (§3.5d)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 TrackWise Push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ZTW_PLNT_DET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(§3.5d)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 TrackWise Push 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→ TrackWise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ZTW_PROD_DET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(§3.5e)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ZQM_TRACKWISE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Also needed from the external-system / CPI side:</w:t>
      </w:r>
      <w:r>
        <w:t xml:space="preserve"> </w:t>
      </w:r>
      <w:r>
        <w:t xml:space="preserve">endpoint URLs (per plant), auth method</w:t>
      </w:r>
      <w:r>
        <w:t xml:space="preserve"> </w:t>
      </w:r>
      <w:r>
        <w:t xml:space="preserve">(Basic/OAuth2/cert), payload format (JSON/SOAP/OData), success/error response contract, and any</w:t>
      </w:r>
      <w:r>
        <w:t xml:space="preserve"> </w:t>
      </w:r>
      <w:r>
        <w:t xml:space="preserve">idempotency key (</w:t>
      </w:r>
      <w:r>
        <w:rPr>
          <w:rStyle w:val="VerbatimChar"/>
        </w:rPr>
        <w:t xml:space="preserve">MSG_REC_ID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Plant_Code</w:t>
      </w:r>
      <w:r>
        <w:t xml:space="preserve">).</w:t>
      </w:r>
    </w:p>
    <w:bookmarkStart w:id="43" w:name="X1b46b0822d86563ddd8023c87cdf444d52fa8c7"/>
    <w:p>
      <w:pPr>
        <w:pStyle w:val="Heading3"/>
      </w:pPr>
      <w:r>
        <w:t xml:space="preserve">4.1 Does an API already exist on the ASRS / TrackWise side? (evidence from code)</w:t>
      </w:r>
    </w:p>
    <w:p>
      <w:pPr>
        <w:pStyle w:val="FirstParagraph"/>
      </w:pPr>
      <w:r>
        <w:rPr>
          <w:bCs/>
          <w:b/>
        </w:rPr>
        <w:t xml:space="preserve">From the SAP code: today there is NO API — the integration is pure database-level.</w:t>
      </w:r>
      <w:r>
        <w:t xml:space="preserve"> </w:t>
      </w:r>
      <w:r>
        <w:t xml:space="preserve">Verified:</w:t>
      </w:r>
      <w:r>
        <w:t xml:space="preserve"> </w:t>
      </w:r>
      <w:r>
        <w:t xml:space="preserve">- The 10 programs contain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HTTP/OData/REST/SOAP/RFC calls (no</w:t>
      </w:r>
      <w:r>
        <w:t xml:space="preserve"> </w:t>
      </w:r>
      <w:r>
        <w:rPr>
          <w:rStyle w:val="VerbatimChar"/>
        </w:rPr>
        <w:t xml:space="preserve">cl_http*</w:t>
      </w:r>
      <w:r>
        <w:t xml:space="preserve">,</w:t>
      </w:r>
      <w:r>
        <w:t xml:space="preserve"> </w:t>
      </w:r>
      <w:r>
        <w:rPr>
          <w:rStyle w:val="VerbatimChar"/>
        </w:rPr>
        <w:t xml:space="preserve">if_web_http*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 FUNCTION … DESTINATION</w:t>
      </w:r>
      <w:r>
        <w:t xml:space="preserve">, proxy, etc.). 100% is</w:t>
      </w:r>
      <w:r>
        <w:t xml:space="preserve"> </w:t>
      </w:r>
      <w:r>
        <w:rPr>
          <w:rStyle w:val="VerbatimChar"/>
        </w:rPr>
        <w:t xml:space="preserve">EXEC SQL</w:t>
      </w:r>
      <w:r>
        <w:t xml:space="preserve"> </w:t>
      </w:r>
      <w:r>
        <w:t xml:space="preserve">(see each program in §3).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DBCON</w:t>
      </w:r>
      <w:r>
        <w:t xml:space="preserve"> </w:t>
      </w:r>
      <w:r>
        <w:t xml:space="preserve">entries (§1) connect at the</w:t>
      </w:r>
      <w:r>
        <w:t xml:space="preserve"> </w:t>
      </w:r>
      <w:r>
        <w:rPr>
          <w:bCs/>
          <w:b/>
        </w:rPr>
        <w:t xml:space="preserve">raw MS SQL Server 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MSSQL_SERVER=tcp:…, MSSQL_DBNAME=…</w:t>
      </w:r>
      <w:r>
        <w:t xml:space="preserve">) — SAP writes directly into the external DB tables, which is</w:t>
      </w:r>
      <w:r>
        <w:t xml:space="preserve"> </w:t>
      </w:r>
      <w:r>
        <w:t xml:space="preserve">a classic</w:t>
      </w:r>
      <w:r>
        <w:t xml:space="preserve"> </w:t>
      </w:r>
      <w:r>
        <w:t xml:space="preserve">“</w:t>
      </w:r>
      <w:r>
        <w:t xml:space="preserve">database-drop</w:t>
      </w:r>
      <w:r>
        <w:t xml:space="preserve">”</w:t>
      </w:r>
      <w:r>
        <w:t xml:space="preserve"> </w:t>
      </w:r>
      <w:r>
        <w:t xml:space="preserve">integration, not an API integration.</w:t>
      </w:r>
      <w:r>
        <w:t xml:space="preserve"> </w:t>
      </w:r>
      <w:r>
        <w:t xml:space="preserve">- Whether the ASRS/WMS and TrackWise</w:t>
      </w:r>
      <w:r>
        <w:t xml:space="preserve"> </w:t>
      </w:r>
      <w:r>
        <w:rPr>
          <w:bCs/>
          <w:b/>
        </w:rPr>
        <w:t xml:space="preserve">applications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expose a REST/OData/SOAP API cannot be</w:t>
      </w:r>
      <w:r>
        <w:t xml:space="preserve"> </w:t>
      </w:r>
      <w:r>
        <w:t xml:space="preserve">known from SAP code (SAP never used one) — that must be confirmed with the WMS vendor and the</w:t>
      </w:r>
      <w:r>
        <w:t xml:space="preserve"> </w:t>
      </w:r>
      <w:r>
        <w:t xml:space="preserve">TrackWise (Sparta/Honeywell) administrator.</w:t>
      </w:r>
    </w:p>
    <w:p>
      <w:pPr>
        <w:pStyle w:val="BodyText"/>
      </w:pPr>
      <w:r>
        <w:rPr>
          <w:bCs/>
          <w:b/>
        </w:rPr>
        <w:t xml:space="preserve">✅ CHOSEN DESIGN — Option A: CPI with the MS SQL Server JDBC adapter.</w:t>
      </w:r>
    </w:p>
    <w:p>
      <w:pPr>
        <w:pStyle w:val="SourceCode"/>
      </w:pPr>
      <w:r>
        <w:rPr>
          <w:rStyle w:val="VerbatimChar"/>
        </w:rPr>
        <w:t xml:space="preserve">  SAP (ABAP)  ──HTTPS: OData/REST──►  CPI iFlow  ──JDBC──►  same SQL Server tables</w:t>
      </w:r>
      <w:r>
        <w:br/>
      </w:r>
      <w:r>
        <w:rPr>
          <w:rStyle w:val="VerbatimChar"/>
        </w:rPr>
        <w:t xml:space="preserve">                                                            (HOST_TO_WMS, ZTW_MAT_DET,</w:t>
      </w:r>
      <w:r>
        <w:br/>
      </w:r>
      <w:r>
        <w:rPr>
          <w:rStyle w:val="VerbatimChar"/>
        </w:rPr>
        <w:t xml:space="preserve">  ◄── HTTP response (status/ack) ──                          ZTW_PROD_DET, ZTW_PLNT_DET)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55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 (chosen)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ABAP → OData/REST →</w:t>
            </w:r>
            <w:r>
              <w:t xml:space="preserve"> </w:t>
            </w:r>
            <w:r>
              <w:rPr>
                <w:bCs/>
                <w:b/>
              </w:rPr>
              <w:t xml:space="preserve">CPI iFlow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JDBC adapter</w:t>
            </w:r>
            <w:r>
              <w:t xml:space="preserve"> </w:t>
            </w:r>
            <w:r>
              <w:t xml:space="preserve">→ 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SQL Server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(ASRS/TrackWise)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— CPI writes/reads exactly the rows SAP used to write/read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</w:t>
            </w:r>
            <w:r>
              <w:t xml:space="preserve"> </w:t>
            </w:r>
            <w:r>
              <w:rPr>
                <w:rStyle w:val="VerbatimChar"/>
              </w:rPr>
              <w:t xml:space="preserve">EXEC SQL</w:t>
            </w:r>
            <w:r>
              <w:t xml:space="preserve">; call the CPI endpoint instead (clean-core 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Per-plant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JDBC receiver has one data-source per connection:</w:t>
            </w:r>
            <w:r>
              <w:t xml:space="preserve"> </w:t>
            </w:r>
            <w:r>
              <w:rPr>
                <w:rStyle w:val="VerbatimChar"/>
              </w:rPr>
              <w:t xml:space="preserve">CON_1047</w:t>
            </w:r>
            <w:r>
              <w:t xml:space="preserve">→CIG_EFAWMS,</w:t>
            </w:r>
            <w:r>
              <w:t xml:space="preserve"> </w:t>
            </w:r>
            <w:r>
              <w:rPr>
                <w:rStyle w:val="VerbatimChar"/>
              </w:rPr>
              <w:t xml:space="preserve">CON_1048</w:t>
            </w:r>
            <w:r>
              <w:t xml:space="preserve">→CIS_EFAWMS,</w:t>
            </w:r>
            <w:r>
              <w:t xml:space="preserve"> </w:t>
            </w:r>
            <w:r>
              <w:rPr>
                <w:rStyle w:val="VerbatimChar"/>
              </w:rPr>
              <w:t xml:space="preserve">CON_MDM</w:t>
            </w:r>
            <w:r>
              <w:t xml:space="preserve">→TW_SAP (mirrors today’s</w:t>
            </w:r>
            <w:r>
              <w:t xml:space="preserve"> </w:t>
            </w:r>
            <w:r>
              <w:rPr>
                <w:rStyle w:val="VerbatimChar"/>
              </w:rPr>
              <w:t xml:space="preserve">ZMM_DBCON_ASRS</w:t>
            </w:r>
            <w:r>
              <w:t xml:space="preserve">/</w:t>
            </w:r>
            <w:r>
              <w:rPr>
                <w:rStyle w:val="VerbatimChar"/>
              </w:rPr>
              <w:t xml:space="preserve">ZCON_MDM</w:t>
            </w:r>
            <w:r>
              <w:t xml:space="preserve"> </w:t>
            </w:r>
            <w:r>
              <w:t xml:space="preserve">selection)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from</w:t>
            </w:r>
            <w:r>
              <w:t xml:space="preserve"> </w:t>
            </w:r>
            <w:r>
              <w:rPr>
                <w:rStyle w:val="VerbatimChar"/>
              </w:rPr>
              <w:t xml:space="preserve">DBCON</w:t>
            </w:r>
            <w:r>
              <w:t xml:space="preserve"> </w:t>
            </w:r>
            <w:r>
              <w:t xml:space="preserve">(DB user/password) into the</w:t>
            </w:r>
            <w:r>
              <w:t xml:space="preserve"> </w:t>
            </w:r>
            <w:r>
              <w:rPr>
                <w:bCs/>
                <w:b/>
              </w:rPr>
              <w:t xml:space="preserve">CPI JDBC data-source / Security Material</w:t>
            </w:r>
            <w:r>
              <w:t xml:space="preserve"> </w:t>
            </w:r>
            <w:r>
              <w:t xml:space="preserve">— SAP no longer holds DB credentials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means concretely for each API C-1…C-7:</w:t>
      </w:r>
      <w:r>
        <w:t xml:space="preserve"> </w:t>
      </w:r>
      <w:r>
        <w:t xml:space="preserve">the SAP↔CPI verb stays as listed (POST for</w:t>
      </w:r>
      <w:r>
        <w:t xml:space="preserve"> </w:t>
      </w:r>
      <w:r>
        <w:t xml:space="preserve">inserts, GET for reads); inside CPI the iFlow ends in a</w:t>
      </w:r>
      <w:r>
        <w:t xml:space="preserve"> </w:t>
      </w:r>
      <w:r>
        <w:rPr>
          <w:bCs/>
          <w:b/>
        </w:rPr>
        <w:t xml:space="preserve">JDBC INSERT/SELECT against the identical</w:t>
      </w:r>
      <w:r>
        <w:rPr>
          <w:bCs/>
          <w:b/>
        </w:rPr>
        <w:t xml:space="preserve"> </w:t>
      </w:r>
      <w:r>
        <w:rPr>
          <w:bCs/>
          <w:b/>
        </w:rPr>
        <w:t xml:space="preserve">table and columns</w:t>
      </w:r>
      <w:r>
        <w:t xml:space="preserve"> </w:t>
      </w:r>
      <w:r>
        <w:t xml:space="preserve">documented in §3. No schema change on the ASRS/TrackWise databases.</w:t>
      </w:r>
    </w:p>
    <w:p>
      <w:pPr>
        <w:pStyle w:val="BlockText"/>
      </w:pPr>
      <w:r>
        <w:rPr>
          <w:iCs/>
          <w:i/>
        </w:rPr>
        <w:t xml:space="preserve">Alternative (not chosen): Option B would have the ASRS/TrackWise vendors expose native REST/SOAP</w:t>
      </w:r>
      <w:r>
        <w:rPr>
          <w:iCs/>
          <w:i/>
        </w:rPr>
        <w:t xml:space="preserve"> </w:t>
      </w:r>
      <w:r>
        <w:rPr>
          <w:iCs/>
          <w:i/>
        </w:rPr>
        <w:t xml:space="preserve">APIs and CPI call those. Retained only as a fallback if the client later decides the external DBs</w:t>
      </w:r>
      <w:r>
        <w:rPr>
          <w:iCs/>
          <w:i/>
        </w:rPr>
        <w:t xml:space="preserve"> </w:t>
      </w:r>
      <w:r>
        <w:rPr>
          <w:iCs/>
          <w:i/>
        </w:rPr>
        <w:t xml:space="preserve">should no longer be written to directly.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1c9b021f5c790a6438421a2641612e34b9fba17"/>
    <w:p>
      <w:pPr>
        <w:pStyle w:val="Heading2"/>
      </w:pPr>
      <w:r>
        <w:t xml:space="preserve">5. Common conversion rules (apply to every program)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SELECT ... FROM &lt;config/connection table&gt;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keep</w:t>
      </w:r>
      <w:r>
        <w:t xml:space="preserve"> </w:t>
      </w:r>
      <w:r>
        <w:t xml:space="preserve">(Open SQL on SAP tables).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CONNECT 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CONNECTION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CONNECTION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(destination handles it).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EXEC SQL. INSERT INTO &lt;ext_table&gt; ...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to the matching API.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EXEC SQL. OPEN/FETCH/CLOSE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SELECT FROM &lt;ext_table&gt;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t xml:space="preserve">the matching API.</w:t>
      </w:r>
    </w:p>
    <w:p>
      <w:pPr>
        <w:numPr>
          <w:ilvl w:val="0"/>
          <w:numId w:val="1002"/>
        </w:numPr>
        <w:pStyle w:val="Compact"/>
      </w:pPr>
      <w:r>
        <w:t xml:space="preserve">Keep the surrounding</w:t>
      </w:r>
      <w:r>
        <w:t xml:space="preserve"> </w:t>
      </w:r>
      <w:r>
        <w:rPr>
          <w:rStyle w:val="VerbatimChar"/>
        </w:rPr>
        <w:t xml:space="preserve">TRY … CATCH</w:t>
      </w:r>
      <w:r>
        <w:t xml:space="preserve"> </w:t>
      </w:r>
      <w:r>
        <w:t xml:space="preserve">— map non-2xx HTTP to the existing error branch; only set</w:t>
      </w:r>
      <w:r>
        <w:t xml:space="preserve"> </w:t>
      </w:r>
      <w:r>
        <w:rPr>
          <w:rStyle w:val="VerbatimChar"/>
        </w:rPr>
        <w:t xml:space="preserve">trf_status = 'Y'</w:t>
      </w:r>
      <w:r>
        <w:t xml:space="preserve"> </w:t>
      </w:r>
      <w:r>
        <w:t xml:space="preserve">/ commit on success.</w:t>
      </w:r>
    </w:p>
    <w:p>
      <w:pPr>
        <w:numPr>
          <w:ilvl w:val="0"/>
          <w:numId w:val="1002"/>
        </w:numPr>
        <w:pStyle w:val="Compact"/>
      </w:pPr>
      <w:r>
        <w:t xml:space="preserve">Date fields are already converted to</w:t>
      </w:r>
      <w:r>
        <w:t xml:space="preserve"> </w:t>
      </w:r>
      <w:r>
        <w:rPr>
          <w:rStyle w:val="VerbatimChar"/>
        </w:rPr>
        <w:t xml:space="preserve">char10</w:t>
      </w:r>
      <w:r>
        <w:t xml:space="preserve"> </w:t>
      </w:r>
      <w:r>
        <w:t xml:space="preserve">strings in ABAP before the DB call — same in the API.</w:t>
      </w:r>
    </w:p>
    <w:p>
      <w:r>
        <w:pict>
          <v:rect style="width:0;height:1.5pt" o:hralign="center" o:hrstd="t" o:hr="t"/>
        </w:pict>
      </w:r>
    </w:p>
    <w:bookmarkEnd w:id="45"/>
    <w:bookmarkStart w:id="46" w:name="X0481d1e892786610378cd6b7f11cf2bdf9dd328"/>
    <w:p>
      <w:pPr>
        <w:pStyle w:val="Heading2"/>
      </w:pPr>
      <w:r>
        <w:t xml:space="preserve">6. Checklist — tables/structures to send so I can finalise field lengths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  <w:strike/>
        </w:rPr>
        <w:t xml:space="preserve">ZMM_ASRS</w:t>
      </w:r>
      <w:r>
        <w:t xml:space="preserve"> </w:t>
      </w:r>
      <w:r>
        <w:t xml:space="preserve">— ✅ received; §3.1c &amp; §3.3c complete (</w:t>
      </w:r>
      <w:r>
        <w:rPr>
          <w:rStyle w:val="VerbatimChar"/>
        </w:rPr>
        <w:t xml:space="preserve">interface/DDIC_ZMM_ASRS.pdf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  <w:strike/>
        </w:rPr>
        <w:t xml:space="preserve">ZTW_MAT_DET</w:t>
      </w:r>
      <w:r>
        <w:t xml:space="preserve"> </w:t>
      </w:r>
      <w:r>
        <w:t xml:space="preserve">— ✅ received; §3.5c complete (</w:t>
      </w:r>
      <w:r>
        <w:rPr>
          <w:rStyle w:val="VerbatimChar"/>
        </w:rPr>
        <w:t xml:space="preserve">interface/DDIC_ZTW_MAT_DET.pdf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  <w:strike/>
        </w:rPr>
        <w:t xml:space="preserve">ZTW_PROD_DET</w:t>
      </w:r>
      <w:r>
        <w:t xml:space="preserve"> </w:t>
      </w:r>
      <w:r>
        <w:t xml:space="preserve">— ✅ received; §3.5e complete (</w:t>
      </w:r>
      <w:r>
        <w:rPr>
          <w:rStyle w:val="VerbatimChar"/>
        </w:rPr>
        <w:t xml:space="preserve">interface/DDIC_ZTW_PROD_DET.pdf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  <w:strike/>
        </w:rPr>
        <w:t xml:space="preserve">ZMM_DBCON_ASRS</w:t>
      </w:r>
      <w:r>
        <w:rPr>
          <w:strike/>
        </w:rPr>
        <w:t xml:space="preserve"> </w:t>
      </w:r>
      <w:r>
        <w:rPr>
          <w:strike/>
        </w:rPr>
        <w:t xml:space="preserve">/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ZCON_MDM</w:t>
      </w:r>
      <w:r>
        <w:rPr>
          <w:strike/>
        </w:rPr>
        <w:t xml:space="preserve"> </w:t>
      </w:r>
      <w:r>
        <w:rPr>
          <w:strike/>
        </w:rPr>
        <w:t xml:space="preserve">/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DBCON</w:t>
      </w:r>
      <w:r>
        <w:rPr>
          <w:strike/>
        </w:rPr>
        <w:t xml:space="preserve"> </w:t>
      </w:r>
      <w:r>
        <w:rPr>
          <w:strike/>
        </w:rPr>
        <w:t xml:space="preserve">+ entries</w:t>
      </w:r>
      <w:r>
        <w:t xml:space="preserve"> </w:t>
      </w:r>
      <w:r>
        <w:t xml:space="preserve">— ✅ received (§1); external DBs confirmed as</w:t>
      </w:r>
      <w:r>
        <w:t xml:space="preserve"> </w:t>
      </w:r>
      <w:r>
        <w:rPr>
          <w:bCs/>
          <w:b/>
        </w:rPr>
        <w:t xml:space="preserve">MS SQL Server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  <w:strike/>
        </w:rPr>
        <w:t xml:space="preserve">ZMM_PARAM</w:t>
      </w:r>
      <w:r>
        <w:t xml:space="preserve"> </w:t>
      </w:r>
      <w:r>
        <w:t xml:space="preserve">— ✅ received (FIELD1 CHAR 300)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  <w:strike/>
        </w:rPr>
        <w:t xml:space="preserve">ZTW_PLNT_DET</w:t>
      </w:r>
      <w:r>
        <w:t xml:space="preserve"> </w:t>
      </w:r>
      <w:r>
        <w:t xml:space="preserve">— ✅ resolved:</w:t>
      </w:r>
      <w:r>
        <w:t xml:space="preserve"> </w:t>
      </w:r>
      <w:r>
        <w:rPr>
          <w:bCs/>
          <w:b/>
        </w:rPr>
        <w:t xml:space="preserve">not a SAP table</w:t>
      </w:r>
      <w:r>
        <w:t xml:space="preserve"> </w:t>
      </w:r>
      <w:r>
        <w:t xml:space="preserve">(external TrackWise DB only, §3.5d); SAP-side lengths known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Does an API already exist?</w:t>
      </w:r>
      <w:r>
        <w:t xml:space="preserve"> </w:t>
      </w:r>
      <w:r>
        <w:t xml:space="preserve">— ✅ answered from code (§4.1):</w:t>
      </w:r>
      <w:r>
        <w:t xml:space="preserve"> </w:t>
      </w:r>
      <w:r>
        <w:rPr>
          <w:bCs/>
          <w:b/>
        </w:rPr>
        <w:t xml:space="preserve">no — pure DB integration today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strike/>
        </w:rPr>
        <w:t xml:space="preserve">Decision: Option A vs B</w:t>
      </w:r>
      <w:r>
        <w:t xml:space="preserve"> </w:t>
      </w:r>
      <w:r>
        <w:t xml:space="preserve">— ✅</w:t>
      </w:r>
      <w:r>
        <w:t xml:space="preserve"> </w:t>
      </w:r>
      <w:r>
        <w:rPr>
          <w:bCs/>
          <w:b/>
        </w:rPr>
        <w:t xml:space="preserve">Option A chosen</w:t>
      </w:r>
      <w:r>
        <w:t xml:space="preserve"> </w:t>
      </w:r>
      <w:r>
        <w:t xml:space="preserve">(CPI + JDBC to the same SQL Server tables; §4.1)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S/4HANA target:</w:t>
      </w:r>
      <w:r>
        <w:t xml:space="preserve"> </w:t>
      </w:r>
      <w:r>
        <w:t xml:space="preserve">on-premise or Cloud (clean-core)? — decides the ABAP HTTP client (only outstanding item)</w:t>
      </w:r>
    </w:p>
    <w:p>
      <w:pPr>
        <w:pStyle w:val="FirstParagraph"/>
      </w:pPr>
      <w:r>
        <w:rPr>
          <w:iCs/>
          <w:i/>
        </w:rPr>
        <w:t xml:space="preserve">Send items above and I will replace every ⟨CONFIRM⟩ with exact type/length and reissue this document.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2026-07-14T05:23:23Z</dcterms:created>
  <dcterms:modified xsi:type="dcterms:W3CDTF">2026-07-14T05:23:23Z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