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b/>
          <w:bCs/>
          <w:color w:val="1F4E79"/>
          <w:sz w:val="44"/>
          <w:szCs w:val="44"/>
        </w:rPr>
        <w:t xml:space="preserve">ONGC Videsh — DPR Production Dashboard</w:t>
      </w:r>
    </w:p>
    <w:p>
      <w:pPr>
        <w:spacing w:before="160"/>
        <w:jc w:val="center"/>
      </w:pPr>
      <w:r>
        <w:rPr>
          <w:b/>
          <w:bCs/>
          <w:color w:val="404040"/>
          <w:sz w:val="36"/>
          <w:szCs w:val="36"/>
        </w:rPr>
        <w:t xml:space="preserve">Developer Guide</w:t>
      </w:r>
    </w:p>
    <w:p>
      <w:pPr>
        <w:spacing w:before="400"/>
        <w:jc w:val="center"/>
      </w:pPr>
      <w:r>
        <w:rPr>
          <w:sz w:val="22"/>
          <w:szCs w:val="22"/>
        </w:rPr>
        <w:t xml:space="preserve">Package ZPR_DPR_RAP  ·  one Fiori Overview Page dashboard on SAP BTP</w:t>
      </w:r>
    </w:p>
    <w:p>
      <w:pPr>
        <w:spacing w:before="100"/>
        <w:jc w:val="center"/>
      </w:pPr>
      <w:r>
        <w:rPr>
          <w:i/>
          <w:iCs/>
          <w:color w:val="606060"/>
          <w:sz w:val="21"/>
          <w:szCs w:val="21"/>
        </w:rPr>
        <w:t xml:space="preserve">Import, manual objects, service registration, dashboard build, deployment — and the complete source code</w:t>
      </w:r>
    </w:p>
    <w:p>
      <w:pPr>
        <w:spacing w:before="800"/>
        <w:jc w:val="center"/>
      </w:pPr>
      <w:r>
        <w:rPr>
          <w:color w:val="606060"/>
          <w:sz w:val="18"/>
          <w:szCs w:val="18"/>
        </w:rPr>
        <w:t xml:space="preserve">Version of 2026-09-15 — branch claude/eager-euler-dpm9rf, folder deploy/</w:t>
      </w:r>
    </w:p>
    <w:p>
      <w:pPr>
        <w:spacing w:before="60"/>
        <w:jc w:val="center"/>
      </w:pPr>
      <w:r>
        <w:rPr>
          <w:color w:val="606060"/>
          <w:sz w:val="18"/>
          <w:szCs w:val="18"/>
        </w:rPr>
        <w:t xml:space="preserve">This document supersedes the earlier separate guides.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1. What Is Being Built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DPR (Daily Production Report) of ONGC Videsh is today produced as an Excel workbook. Its two key views — the graph “Actual Production vs BE Target (BOEPD)” (tab 2) and the “Production Performance” table (tab 3) — are re-implemented as CDS analytical queries in the S/4HANA system and shown to users on ONE Fiori dashboard: a Fiori elements Overview Page with a card per view, opened from a single tile in the Fiori Launchpad (SAP Build Work Zone on BTP).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solution has three layers: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00"/>
        <w:gridCol w:w="3060"/>
        <w:gridCol w:w="2400"/>
      </w:tblGrid>
      <w:tr>
        <w:trPr>
          <w:tblHeader/>
        </w:trPr>
        <w:tc>
          <w:tcPr>
            <w:tcW w:type="dxa" w:w="1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  <w:tc>
          <w:tcPr>
            <w:tcW w:type="dxa" w:w="30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Contents</w:t>
            </w:r>
          </w:p>
        </w:tc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and logic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S/4HANA, package ZPR_DPR_RAP</w:t>
            </w:r>
          </w:p>
        </w:tc>
        <w:tc>
          <w:tcPr>
            <w:tcW w:type="dxa" w:w="30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views, cubes, analytical queries, download actions, OData services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CDS objects active; this guide covers the remaining manual objects</w:t>
            </w:r>
          </w:p>
        </w:tc>
      </w:tr>
      <w:tr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Connectivity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Cloud Connector + BTP destination</w:t>
            </w:r>
          </w:p>
        </w:tc>
        <w:tc>
          <w:tcPr>
            <w:tcW w:type="dxa" w:w="30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Tunnel from BTP to the OData services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Basis task (section 7)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SAP BTP — Business Application Studio, Cloud Foundry, Work Zone</w:t>
            </w:r>
          </w:p>
        </w:tc>
        <w:tc>
          <w:tcPr>
            <w:tcW w:type="dxa" w:w="30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Overview Page app with cards, tile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 be built (section 8)</w:t>
            </w:r>
          </w:p>
        </w:tc>
      </w:tr>
    </w:tbl>
    <w:p>
      <w:pPr>
        <w:spacing w:after="140"/>
      </w:pPr>
    </w:p>
    <w:p>
      <w:pPr>
        <w:pStyle w:val="Heading2"/>
        <w:spacing w:after="120" w:before="260"/>
      </w:pPr>
      <w:r>
        <w:t xml:space="preserve">1.1 Business rules implemented in the CDS layer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Products: 722000001 Oil, 722000003 Condensate, 722000004 Gas, 722000005 LNG. Oil family in BOPD; gas converted to MMSCMD (MCM as is, MCF ÷ 35.3, M3 ÷ 1,000,000) and to BOEPD with factor 6290.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Gas has no NET_PROD rows in ZPRA_T_DLY_PRD: net gas = GROSS_PROD − GAS_INJ. Oil family uses NET_PROD. GAS_INJ rows are stored negative so SUM() nets automatically.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Fiscal year April–March: gjahr = start year, monat = month−3 (Apr–Dec) or month+9 (Jan–Mar). Derived with dats_add_months(date, −3).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Business Unit from the asset-code prefix: RUS → BU-RUSSIA; BRA/COL/VEN → BU-LAC; MMR/VNM → BU-ASIA PACIFIC; AZE/SSU/SUD/UAE → BU-MENA CIS; other → OTHER (test data, filtered out).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BE targets are read from ZPRA_T_PRD_TAR (tar_code TAR_BE, prod_vl_type_cd NET_PROD, column tar_qty).</w:t>
      </w:r>
    </w:p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Data prerequisite:  </w:t>
            </w:r>
            <w:r>
              <w:rPr>
                <w:sz w:val="21"/>
                <w:szCs w:val="21"/>
              </w:rPr>
              <w:t xml:space="preserve">BE targets for fiscal year 2025-26 are not loaded in ZPRA_T_PRD_TAR. Until they are, target lines and columns show zero for current dates. Test with FY 2024-25, for example 01.04.2024–14.04.2024, fiscal year 2024.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2. Object Inventory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All objects are in package ZPR_DPR_RAP. Sources are in section 10. External dependencies: tables ZPRA_T_DLY_PRD, ZPRA_T_MREC_PRD, ZPRA_T_PRD_TAR, ZPRA_T_PRD_PI, ZOIU_PR_DN, view ZPRA_C_DPR_PROF, the abap2xlsx library (ZCL_EXCEL), and optionally Adobe forms ZDPR_FRM_PRODUCTION / ZDPR_FRM_TARGETS for PDF output.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560"/>
        <w:gridCol w:w="18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8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How it gets into the system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ZDPR_I_DAILY, ZDPR_I_MONTHLY, ZDPR_I_TARGET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entities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Interface views on the tables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ZDPR_P_DAY_BASE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entity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Unit conversion, signed gas, BU, fiscal period, PI %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ZDPR_C_PROD_CUBE, ZDPR_C_BOEPD_DAY, ZDPR_C_TARGET_CUBE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cubes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behind the queries (all joins live here)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ZDPR_P_PERF_AGG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entity (union)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YTD / Annual aggregates for tab 3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ZDPR_Q_BOEPD_TREND, ZDPR_Q_DAILY_TREND, ZDPR_Q_PROD_QUERY, ZDPR_Q_TARGET_QUERY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Classic views, @Analytics.query, @OData.publish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queries → OData V2 services ZDPR_Q_*_CDS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 + register service (section 5)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Classic view, @OData.publish (also in V4 service)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Tab-3 Production Performance → ZDPR_Q_PROD_PERF_CDS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 + register service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ZDPR_A_PROD_PARAM, ZDPR_A_TAR_PARAM, ZDPR_A_EXCEL_RESULT, ZDPR_A_PDF_RESULT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Abstract entities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Action parameters / results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ZDPR_I_EXCEL_DL + behavior definition; ZBP_ZDPR_EXCEL_DL, ZCL_ZDPR_EXCEL, ZCL_ZDPR_PDF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Root view, BDEF, classes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Excel / PDF download actions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ZDPR_SD_ANALYTICS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Service definition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OData V4 service (performance query, cubes, interface views, download entity)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ZDPR_SB_ANALYTICS_O4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Service binding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OData V4 – UI endpoint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MANUAL in ADT (section 4.1)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ZDPR_Q_*  metadata extensions (5)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DDLX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Charts, tables, filters for the cards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MANUAL in ADT (section 4.2)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3. Importing the Package (abapGit)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ZIP deploy/ZPR_DPR_RAP_abapgit.zip on the Git branch contains every object except the service binding and the metadata extensions, which are created by hand. Whenever a new ZIP is provided, repeat these steps; only changed objects are pulled.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Run ZABAPGIT_STANDALONE (SE38). The offline repository “ZPR_DPR_RAP” already exists; open it.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Import ZIP → select the ZIP file.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Pull. Tick every object shown as new or changed.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Do NOT tick objects proposed for deletion: the service binding ZDPR_SB_ANALYTICS_O4 and the five metadata extensions are not in the ZIP on purpose. Unticking them keeps the manual work.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Confirm the transport request and activate all objects together when prompted.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Warnings that are expected and can be ignored: “CAST from INT1 … loss of data possible”, “Entities subject to access control should declare a key”, “behavior definition should be flagged as strict”, “key field REQUESTID should be flagged as readonly”, “SUBC of the TRDIR entry”.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4. Objects Created Manually in ADT</w:t>
      </w:r>
    </w:p>
    <w:p>
      <w:pPr>
        <w:pStyle w:val="Heading2"/>
        <w:spacing w:after="120" w:before="260"/>
      </w:pPr>
      <w:r>
        <w:t xml:space="preserve">4.1 Service binding ZDPR_SB_ANALYTICS_O4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In ADT, right-click the service definition ZDPR_SD_ANALYTICS → New Service Binding.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Name ZDPR_SB_ANALYTICS_O4, description “DPR Analytics - OData V4 Service Binding”, Binding Type OData V4 – UI, Service Definition ZDPR_SD_ANALYTICS. Next → transport → Finish.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Activate (Ctrl+F3), then press Publish in the Service Version panel and wait for the confirmation.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Service URL: /sap/opu/odata4/sap/zdpr_analytics/srvd/sap/zdpr_sd_analytics/0001/</w:t>
      </w:r>
    </w:p>
    <w:p>
      <w:pPr>
        <w:pStyle w:val="Heading2"/>
        <w:spacing w:after="120" w:before="260"/>
      </w:pPr>
      <w:r>
        <w:t xml:space="preserve">4.2 Metadata extensions (5)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 metadata extension carries the same name as the view it annotates; ADT keeps them apart by object type. The base views already have @Metadata.allowExtensions: true. Procedure for each of the five: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Right-click package ZPR_DPR_RAP → New → Other ABAP Repository Object → Core Data Services → Metadata Extension.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Name exactly as in the heading of section 10.9 (for example ZDPR_Q_BOEPD_TREND); description; transport; template “Define Metadata Extension”; Finish.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Select all in the editor, delete, paste the complete source from section 10.9, save, activate (Ctrl+F3).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If ADT underlines a line as unsupported on this release, delete only that line and activate again — each annotation is independent. Keep at least @UI.chart and @UI.presentationVariant; they drive the dashboard cards.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5. Registering the OData V2 Services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five query views carry @OData.publish: true, so the system generates an OData V2 service for each when the view is activated. On this release analytical queries cannot be exposed through a V4 service definition, which is why the dashboard runs on V2. Register each service once: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8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CDS view</w:t>
            </w:r>
          </w:p>
        </w:tc>
        <w:tc>
          <w:tcPr>
            <w:tcW w:type="dxa" w:w="2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OData V2 service</w:t>
            </w:r>
          </w:p>
        </w:tc>
        <w:tc>
          <w:tcPr>
            <w:tcW w:type="dxa" w:w="38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Dashboard card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ZDPR_Q_BOEPD_TREND_CDS</w:t>
            </w:r>
          </w:p>
        </w:tc>
        <w:tc>
          <w:tcPr>
            <w:tcW w:type="dxa" w:w="3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 vs BE Target line chart (Excel tab 2)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ZDPR_Q_PROD_PERF_CDS</w:t>
            </w:r>
          </w:p>
        </w:tc>
        <w:tc>
          <w:tcPr>
            <w:tcW w:type="dxa" w:w="3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Performance table (Excel tab 3); also global filter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ZDPR_Q_DAILY_TREND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ZDPR_Q_DAILY_TREND_CDS</w:t>
            </w:r>
          </w:p>
        </w:tc>
        <w:tc>
          <w:tcPr>
            <w:tcW w:type="dxa" w:w="3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Daily production trend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ZDPR_Q_TARGET_QUERY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ZDPR_Q_TARGET_QUERY_CDS</w:t>
            </w:r>
          </w:p>
        </w:tc>
        <w:tc>
          <w:tcPr>
            <w:tcW w:type="dxa" w:w="3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Target vs actual by product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ZDPR_Q_PROD_QUERY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ZDPR_Q_PROD_QUERY_CDS</w:t>
            </w:r>
          </w:p>
        </w:tc>
        <w:tc>
          <w:tcPr>
            <w:tcW w:type="dxa" w:w="3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records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Transaction /IWFND/MAINT_SERVICE → Add Service.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System Alias LOCAL (or the alias Basis has configured), Technical Service Name = the service from the table → Get Services.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Select the service → Add Selected Services → package ZPR_DPR_RAP, transport request → confirm. Repeat for all five.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Test each one with the SAP Gateway Client or a browser inside the network: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https://&lt;s4-host&gt;:&lt;port&gt;/sap/opu/odata/sap/ZDPR_Q_BOEPD_TREND_CDS/$metadata?sap-client=&lt;client&gt;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The metadata must contain the parameters (P_DateFrom, P_DateTo …) and UI annotations (search for UI.Chart). If UI.Chart is missing, the metadata extension of that query is not active yet.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6. Verifying the Backend Before Touching BTP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ADT → ZDPR_Q_BOEPD_TREND → Open With → Data Preview → parameters 01.04.2024 / 14.04.2024. Rows with ActualBoepdOvl and TargetBoepd must appear.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ADT → ZDPR_Q_PROD_PERF → Data Preview → same dates, fiscal year 2024. Four rows: YTD/ANNUAL × OIL/GAS.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Service binding preview (V4): entity DPRProductionPerformance shows the same four rows.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Browser: the five V2 $metadata documents of section 5 load.</w:t>
      </w:r>
    </w:p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Stop here if any check fails.  </w:t>
            </w:r>
            <w:r>
              <w:rPr>
                <w:sz w:val="21"/>
                <w:szCs w:val="21"/>
              </w:rPr>
              <w:t xml:space="preserve">Nothing in BTP can compensate for a backend problem. Fix it in ADT / Gateway first.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7. BTP Connectivity (Basis / BTP Administrator)</w:t>
      </w:r>
    </w:p>
    <w:p>
      <w:pPr>
        <w:pStyle w:val="Heading2"/>
        <w:spacing w:after="120" w:before="260"/>
      </w:pPr>
      <w:r>
        <w:t xml:space="preserve">7.1 Cloud Connector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Cloud Connector connected to the BTP subaccount used for the dashboard.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System mapping for the S/4HANA system: internal host/port, virtual host/port.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Access control of that mapping: expose /sap/opu/odata/ (Path and all sub-paths) for the V2 services and /sap/opu/odata4/ for the V4 service.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Principal propagation for productive use (technical user with basic authentication is acceptable only for the first connectivity test).</w:t>
      </w:r>
    </w:p>
    <w:p>
      <w:pPr>
        <w:pStyle w:val="Heading2"/>
        <w:spacing w:after="120" w:before="260"/>
      </w:pPr>
      <w:r>
        <w:t xml:space="preserve">7.2 Destination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BTP cockpit → subaccount → Connectivity → Destinations → New Destination: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9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Name</w:t>
            </w:r>
          </w:p>
        </w:tc>
        <w:tc>
          <w:tcPr>
            <w:tcW w:type="dxa" w:w="6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ZDPR_S4_BACKEND (identical in every subaccount)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Type / Proxy Type</w:t>
            </w:r>
          </w:p>
        </w:tc>
        <w:tc>
          <w:tcPr>
            <w:tcW w:type="dxa" w:w="6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 / OnPremise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URL</w:t>
            </w:r>
          </w:p>
        </w:tc>
        <w:tc>
          <w:tcPr>
            <w:tcW w:type="dxa" w:w="6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http://&lt;virtual-host&gt;:&lt;virtual-port&gt;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6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PrincipalPropagation (BasicAuthentication for the first test only)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Additional properties (without them the Fiori generator shows no services):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sap-client               = &lt;client&gt;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HTML5.DynamicDestination =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WebIDEEnabled            =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WebIDEUsage              = odata_abap,odata_gen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WebIDESystem             = &lt;SID&gt;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Check Connection must succeed. Required BTP entitlements: Cloud Foundry runtime, HTML5 Application Repository, Destination, Connectivity, Authorization &amp; Trust Management, SAP Build Work Zone standard edition, SAP Business Application Studio.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8. Building the Dashboard (Overview Page)</w:t>
      </w:r>
    </w:p>
    <w:p>
      <w:pPr>
        <w:pStyle w:val="Heading2"/>
        <w:spacing w:after="120" w:before="260"/>
      </w:pPr>
      <w:r>
        <w:t xml:space="preserve">8.1 Cards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000"/>
        <w:gridCol w:w="1700"/>
        <w:gridCol w:w="3400"/>
        <w:gridCol w:w="1860"/>
      </w:tblGrid>
      <w:tr>
        <w:trPr>
          <w:tblHeader/>
        </w:trPr>
        <w:tc>
          <w:tcPr>
            <w:tcW w:type="dxa" w:w="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Card</w:t>
            </w:r>
          </w:p>
        </w:tc>
        <w:tc>
          <w:tcPr>
            <w:tcW w:type="dxa" w:w="17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Card type</w:t>
            </w:r>
          </w:p>
        </w:tc>
        <w:tc>
          <w:tcPr>
            <w:tcW w:type="dxa" w:w="3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Service / entity set</w:t>
            </w:r>
          </w:p>
        </w:tc>
        <w:tc>
          <w:tcPr>
            <w:tcW w:type="dxa" w:w="18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Chart qualifier</w:t>
            </w:r>
          </w:p>
        </w:tc>
      </w:tr>
      <w:tr>
        <w:tc>
          <w:tcPr>
            <w:tcW w:type="dxa" w:w="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 vs BE Target (BOEPD)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line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ZDPR_Q_BOEPD_TREND_CDS / ZDPR_Q_BOEPD_TRENDResults</w:t>
            </w:r>
          </w:p>
        </w:tc>
        <w:tc>
          <w:tcPr>
            <w:tcW w:type="dxa" w:w="1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BoepdVsTarget</w:t>
            </w:r>
          </w:p>
        </w:tc>
      </w:tr>
      <w:tr>
        <w:tc>
          <w:tcPr>
            <w:tcW w:type="dxa" w:w="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Performance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Table card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ZDPR_Q_PROD_PERF_CDS / ZDPR_Q_PROD_PERFResults</w:t>
            </w:r>
          </w:p>
        </w:tc>
        <w:tc>
          <w:tcPr>
            <w:tcW w:type="dxa" w:w="1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(LineItem)</w:t>
            </w:r>
          </w:p>
        </w:tc>
      </w:tr>
      <w:tr>
        <w:tc>
          <w:tcPr>
            <w:tcW w:type="dxa" w:w="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 vs Target BOEPD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column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ZDPR_Q_PROD_PERF_CDS / ZDPR_Q_PROD_PERFResults</w:t>
            </w:r>
          </w:p>
        </w:tc>
        <w:tc>
          <w:tcPr>
            <w:tcW w:type="dxa" w:w="1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PerfByGroup</w:t>
            </w:r>
          </w:p>
        </w:tc>
      </w:tr>
      <w:tr>
        <w:tc>
          <w:tcPr>
            <w:tcW w:type="dxa" w:w="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Daily Production Trend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line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ZDPR_Q_DAILY_TREND_CDS / ZDPR_Q_DAILY_TRENDResults</w:t>
            </w:r>
          </w:p>
        </w:tc>
        <w:tc>
          <w:tcPr>
            <w:tcW w:type="dxa" w:w="1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TrendLine</w:t>
            </w:r>
          </w:p>
        </w:tc>
      </w:tr>
      <w:tr>
        <w:tc>
          <w:tcPr>
            <w:tcW w:type="dxa" w:w="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Target vs Actual by Product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bar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ZDPR_Q_TARGET_QUERY_CDS / ZDPR_Q_TARGET_QUERYResults</w:t>
            </w:r>
          </w:p>
        </w:tc>
        <w:tc>
          <w:tcPr>
            <w:tcW w:type="dxa" w:w="1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ActualVsTarget</w:t>
            </w:r>
          </w:p>
        </w:tc>
      </w:tr>
      <w:tr>
        <w:tc>
          <w:tcPr>
            <w:tcW w:type="dxa" w:w="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Records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Table card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ZDPR_Q_PROD_QUERY_CDS / ZDPR_Q_PROD_QUERYResults</w:t>
            </w:r>
          </w:p>
        </w:tc>
        <w:tc>
          <w:tcPr>
            <w:tcW w:type="dxa" w:w="1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(LineItem)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Cards 1 and 2 are mandatory (the Excel graph and performance table); 3–6 are optional and need no backend change.</w:t>
      </w:r>
    </w:p>
    <w:p>
      <w:pPr>
        <w:pStyle w:val="Heading2"/>
        <w:spacing w:after="120" w:before="260"/>
      </w:pPr>
      <w:r>
        <w:t xml:space="preserve">8.2 Global filter bar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One filter bar filters the whole page. Parameters are matched to cards by name, which is why the queries share parameter names: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rPr>
          <w:tblHeader/>
        </w:trPr>
        <w:tc>
          <w:tcPr>
            <w:tcW w:type="dxa" w:w="28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Filter field</w:t>
            </w:r>
          </w:p>
        </w:tc>
        <w:tc>
          <w:tcPr>
            <w:tcW w:type="dxa" w:w="2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Feeds cards</w:t>
            </w:r>
          </w:p>
        </w:tc>
        <w:tc>
          <w:tcPr>
            <w:tcW w:type="dxa" w:w="4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 value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P_DateFrom / P_DateTo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1, 2, 3, 4, 6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01.04.2024 – 14.04.2024</w:t>
            </w:r>
          </w:p>
        </w:tc>
      </w:tr>
      <w:tr>
        <w:tc>
          <w:tcPr>
            <w:tcW w:type="dxa" w:w="2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P_FiscalYear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2, 3, 5</w:t>
            </w:r>
          </w:p>
        </w:tc>
        <w:tc>
          <w:tcPr>
            <w:tcW w:type="dxa" w:w="43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2024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P_TargetCode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TAR_BE (card default)</w:t>
            </w:r>
          </w:p>
        </w:tc>
      </w:tr>
    </w:tbl>
    <w:p>
      <w:pPr>
        <w:pStyle w:val="Heading2"/>
        <w:spacing w:after="120" w:before="260"/>
      </w:pPr>
      <w:r>
        <w:t xml:space="preserve">8.3 Generate the application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Business Application Studio → Dev Space of type SAP Fiori → New Project from Template → SAP Fiori generator.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Template: Overview Page.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Data source: Connect to a System → destination ZDPR_S4_BACKEND → service ZDPR_Q_PROD_PERF_CDS (becomes the default model).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Filter entity: ZDPR_Q_PROD_PERF (the parameter entity set; its parameters become the global filter fields).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Module name zdprdashboard, title “DPR Production Dashboard”. Add deployment configuration (Cloud Foundry, destination ZDPR_S4_BACKEND) and FLP configuration (semantic object DPRDashboard, action display). Finish.</w:t>
      </w:r>
    </w:p>
    <w:p>
      <w:pPr>
        <w:pStyle w:val="Heading2"/>
        <w:spacing w:after="120" w:before="260"/>
      </w:pPr>
      <w:r>
        <w:t xml:space="preserve">8.4 Add the other services and the cards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Add the remaining services as data sources (Fiori tools: Application Info → Add Data Source) with model names boepd, daily, target, prod. Resulting manifest section: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"sap.app": { "dataSources":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"mainService": { "uri": "/sap/opu/odata/sap/ZDPR_Q_PROD_PERF_CDS/",   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"boepd":       { "uri": "/sap/opu/odata/sap/ZDPR_Q_BOEPD_TREND_CDS/", 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"daily":       { "uri": "/sap/opu/odata/sap/ZDPR_Q_DAILY_TREND_CDS/", 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"target":      { "uri": "/sap/opu/odata/sap/ZDPR_Q_TARGET_QUERY_CDS/","type":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"prod":        { "uri": "/sap/opu/odata/sap/ZDPR_Q_PROD_QUERY_CDS/",  "type": "OData", "settings": { "odataVersion": "2.0" }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"sap.ui5": { "models":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"":       { "dataSource": "mainService", "preload": true, "settings": { "defaultCountMode": "Inline"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"boepd":  { "dataSource": "boepd",  "preload": true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"daily":  { "dataSource": "daily",  "preload": true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"target": { "dataSource": "target", "preload": true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"prod":   { "dataSource": "prod",   "preload": true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}}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Cards (Page Map → Add Card, or directly under sap.ovp in manifest.json):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"sap.ovp":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"globalFilterModel": "",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"globalFilterEntityType": "ZDPR_Q_PROD_PERFType",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"containerLayout": "resizable",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"enableLiveFilter": true,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"cards":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"card01_boepdTrend":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"model": "boepd", "template": "sap.ovp.cards.charts.analytical",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"settings": { "title": "Actual Production vs BE Target (BOEPD)",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"entitySet": "ZDPR_Q_BOEPD_TRENDResults",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"chartAnnotationPath": "com.sap.vocabularies.UI.v1.Chart#BoepdVsTarget",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"selectionAnnotationPath": "com.sap.vocabularies.UI.v1.SelectionVariant#Params",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"defaultSpan": { "rows": 20, "cols": 2 }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"card02_prodPerf":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"model": "", "template": "sap.ovp.cards.table",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"settings": { "title": "Production Performance", "subTitle": "YTD and Annual vs BE Target",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"entitySet": "ZDPR_Q_PROD_PERFResults",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"annotationPath": "com.sap.vocabularies.UI.v1.LineItem",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"selectionAnnotationPath": "com.sap.vocabularies.UI.v1.SelectionVariant#Params"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"card05_targetVsActual":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"model": "target", "template": "sap.ovp.cards.charts.analytical",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"settings": { "title": "Target vs Actual by Product",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"entitySet": "ZDPR_Q_TARGET_QUERYResults",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"chartAnnotationPath": "com.sap.vocabularies.UI.v1.Chart#ActualVsTarget",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"selectionAnnotationPath": "com.sap.vocabularies.UI.v1.SelectionVariant#Params" }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Entity set for cards:  </w:t>
            </w:r>
            <w:r>
              <w:rPr>
                <w:sz w:val="21"/>
                <w:szCs w:val="21"/>
              </w:rPr>
              <w:t xml:space="preserve">An Overview Page card binds to the …Results entity set and receives the parameters through a UI.SelectionVariant annotation with a Parameters section (SAP's documented pattern for parameterised cards). This is the opposite of an Analytical List Page, which binds to the parameter entity set.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SelectionVariant#Params per card in webapp/annotations/annotation.xml (Annotation Modeler or paste). Example for the BOEPD card; the global filter overrides the values at runtime: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&lt;Annotations Target="ZDPR_Q_BOEPD_TREND_CDS.ZDPR_Q_BOEPD_TRENDType"&gt;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&lt;Annotation Term="UI.SelectionVariant" Qualifier="Params"&gt;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&lt;Record&gt;&lt;PropertyValue Property="Parameters"&gt;&lt;Collection&gt;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&lt;Record Type="UI.Parameter"&gt;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Property="PropertyName" PropertyPath="P_DateFrom"/&gt;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Property="PropertyValue" String="20240401"/&gt;&lt;/Record&gt;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&lt;Record Type="UI.Parameter"&gt;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Property="PropertyName" PropertyPath="P_DateTo"/&gt;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Property="PropertyValue" String="20240414"/&gt;&lt;/Record&gt;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&lt;/Collection&gt;&lt;/PropertyValue&gt;&lt;/Record&gt;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&lt;/Annotation&gt;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&lt;/Annotations&gt;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Target card: P_FiscalYear = 2024, P_TargetCode = TAR_BE. Performance cards: P_DateFrom, P_DateTo, P_FiscalYear.</w:t>
      </w:r>
    </w:p>
    <w:p>
      <w:pPr>
        <w:pStyle w:val="Heading2"/>
        <w:spacing w:after="120" w:before="260"/>
      </w:pPr>
      <w:r>
        <w:t xml:space="preserve">8.5 Test, deploy, tile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Preview Application. Global filter 01.04.2024–14.04.2024, fiscal year 2024. Card 1 shows two lines; card 2 shows YTD/Annual × Oil/Gas.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Right-click mta.yaml → Build MTA Project → right-click the .mtar → Deploy MTA Archive → Cloud Foundry org/space.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SAP Build Work Zone: Channel Manager → refresh HTML5 Apps; Content Manager → group “DPR Reporting” + role → add the app; Site → assign group and role; cockpit → assign the role collection to users.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Open the site: one tile — DPR Production Dashboard.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9. Transport to Quality and Production</w:t>
      </w:r>
    </w:p>
    <w:p>
      <w:pPr>
        <w:pStyle w:val="Heading2"/>
        <w:spacing w:after="120" w:before="260"/>
      </w:pPr>
      <w:r>
        <w:t xml:space="preserve">9.1 Transport request content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00"/>
        <w:gridCol w:w="57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  <w:tc>
          <w:tcPr>
            <w:tcW w:type="dxa" w:w="57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Objects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DEVC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ZPR_DPR_RAP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DDLS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5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CDS views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DDLX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Metadata extensions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BDEF / CLAS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3</w:t>
            </w:r>
          </w:p>
        </w:tc>
        <w:tc>
          <w:tcPr>
            <w:tcW w:type="dxa" w:w="5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ZDPR_I_EXCEL_DL; ZBP_ZDPR_EXCEL_DL, ZCL_ZDPR_EXCEL, ZCL_ZDPR_PDF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SRVD / SRVB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1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ZDPR_SD_ANALYTICS; ZDPR_SB_ANALYTICS_O4 (often forgotten — check)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IWSV / IWSG / IWMO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each</w:t>
            </w:r>
          </w:p>
        </w:tc>
        <w:tc>
          <w:tcPr>
            <w:tcW w:type="dxa" w:w="5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Gateway registrations of ZDPR_Q_*_CDS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SE10: release tasks, then the request. Basis imports into Quality (STMS); return code 0 or 4 expected (4 = the known warnings).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Post-import: ADT → package has no error markers; Data Preview on ZDPR_Q_BOEPD_TREND; service binding shows Published (else Publish); /IWFND/MAINT_SERVICE lists the five V2 services (add them if the registration did not travel).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BTP: same .mtar deployed to the Quality/Production subaccount; only the destination URL differs. Work Zone content configured per site.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Business validation against the DPR Excel workbook, then Production.</w:t>
      </w:r>
    </w:p>
    <w:p>
      <w:pPr>
        <w:pStyle w:val="Heading2"/>
        <w:spacing w:after="120" w:before="260"/>
      </w:pPr>
      <w:r>
        <w:t xml:space="preserve">9.2 Authorisations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CDS views use @AccessControl.authorizationCheck: #NOT_REQUIRED — no row-level restriction; anyone reaching the service sees all business units. If restriction is required, a DCL access control on ZDPR_P_DAY_BASE is a separate change. Users need S_SERVICE for the OData services and the Work Zone role collection.</w:t>
      </w:r>
    </w:p>
    <w:p>
      <w:pPr>
        <w:pStyle w:val="Heading2"/>
        <w:spacing w:after="120" w:before="260"/>
      </w:pPr>
      <w:r>
        <w:t xml:space="preserve">9.3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500"/>
        <w:gridCol w:w="2960"/>
      </w:tblGrid>
      <w:tr>
        <w:trPr>
          <w:tblHeader/>
        </w:trPr>
        <w:tc>
          <w:tcPr>
            <w:tcW w:type="dxa" w:w="2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3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tcW w:type="dxa" w:w="29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Fiori generator shows no services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WebIDE* properties missing on the destination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Section 7.2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Service 404 from BTP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Path not exposed in Cloud Connector or service not registered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7.1 / section 5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401 / 403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Principal propagation incomplete or S_SERVICE missing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Basis / Security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Card “Cannot load card”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 name mismatch in manifest or service unregistered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8.4 / section 5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Card empty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SelectionVariant#Params missing or parameter names differ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8.4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Chart card without chart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Metadata extension not active or wrong chart qualifier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4.2 / 8.1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Target line flat at zero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FY 2025-26 targets not loaded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Use FY 2024-25; load data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Tile missing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Content channel not refreshed or role not assigned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8.5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10. Complete Source Code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Every object, in creation order. To create an object by hand: create it in ADT with the exact name and type, delete the skeleton, paste the block in full, activate. The ZBP_ZDPR_EXCEL_DL block contains the global class (main source) followed by the local handler class starting at CLASS lhc_dpr_excel (Local Types include).</w:t>
      </w:r>
    </w:p>
    <w:p>
      <w:pPr>
        <w:pStyle w:val="Heading2"/>
        <w:spacing w:after="120" w:before="260"/>
      </w:pPr>
      <w:r>
        <w:t xml:space="preserve">10.1 Interface views</w:t>
      </w:r>
    </w:p>
    <w:p>
      <w:pPr>
        <w:pStyle w:val="Heading3"/>
        <w:spacing w:after="100" w:before="200"/>
      </w:pPr>
      <w:r>
        <w:t xml:space="preserve">ZDPR_I_DAILY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src/rap/ZDPR_I_DAILY.ddls.asddls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Daily Production - Interface View'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#TRANSACTIONAL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ZDPR_I_DAILY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zpra_t_dly_prd as DlyPrd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Asset description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PI validity for the production date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[0..*] to zpra_t_prd_pi as _PrdPI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$projection.Asset &gt;= _PrdPI.asset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$projection.Block &gt;= _PrdPI.block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DPR profile config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zpra_c_dpr_prof as _DprProf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$projection.Product = _DprProf.product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$projection.Asset   = _DprProf.asset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DlyPrd.production_date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DlyPrd.product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DlyPrd.asset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DlyPrd.block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DlyPrd.prd_vl_type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Quantities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DlyPrd.prod_vl_qty1                 as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DlyPrd.prod_vl_uom1                 as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DlyPrd.prod_vl_qty2                 as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DlyPrd.prod_vl_uom2                 as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Calendar derivations (no year()/month() in ABAP CDS)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DlyPrd.production_date, 1, 4 )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abap.numc(4) )             as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DlyPrd.production_date, 5,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abap.numc(2) )             as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Product description (inline)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DlyPrd.product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'722000001'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'722000003'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'722000005'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Volume type description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DlyPrd.prd_vl_type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'NET_PROD'   then 'Net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'GROSS_PROD' then 'Gross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'GAS_INJ'    then 'Gas Injection'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DlyPrd.prd_vl_type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Associations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_AssetText,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_PrdPI,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_DprProf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ZDPR_I_MONTHLY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src/rap/ZDPR_I_MONTHLY.ddls.asddls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Monthly Reconciled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#TRANSACTIONAL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ZDPR_I_MONTHLY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zpra_t_mrec_prd as MrecPrd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MrecPrd.gjahr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MrecPrd.monat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MrecPrd.asset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MrecPrd.block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MrecPrd.product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MrecPrd.prd_vl_type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MrecPrd.prod_vl_qty1                as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MrecPrd.prod_vl_uom1                as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MrecPrd.prod_vl_qty2                as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MrecPrd.prod_vl_uom2                as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MrecPrd.product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'722000001'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'722000003'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'722000005'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MrecPrd.prd_vl_type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'NET_PROD'   then 'Net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'GROSS_PROD' then 'Gross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'GAS_INJ'    then 'Gas Injection'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MrecPrd.prd_vl_type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ZDPR_I_TARGET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src/rap/ZDPR_I_TARGET.ddls.asddls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Targets - Interface View'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#MASTER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zpra_t_prd_tar as PrdTar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PrdTar.tar_code                     as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PrdTar.gjahr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PrdTar.monat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PrdTar.asset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PrdTar.block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PrdTar.product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PrdTar.prod_vl_type_cd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'TargetUom'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PrdTar.tar_qty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PrdTar.uom                          as TargetUom,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'TargetUom'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PrdTar.tar_qty                     as TargetQty2,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Target type description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PrdTar.tar_code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'TAR_BE' then 'Budget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'TAR_IN' then 'Internal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'TAR_EX' then 'MOU Excellent'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'TAR_VG' then 'MOU Very Good'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'TAR_PC' then 'Physical Control'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'TAR_RE' then 'Revised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PrdTar.tar_code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TargetTypeDescription,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'722000001'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'722000003'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'722000005'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Plain columns so aggregation views need no CASE in sums/group by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BOEPD equivalent of the target rate (gas MMSCMD x 6290)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'722000004' then PrdTar.tar_qty * 6290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  PrdTar.tar_qty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as 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10.2 Base and aggregation layer</w:t>
      </w:r>
    </w:p>
    <w:p>
      <w:pPr>
        <w:pStyle w:val="Heading3"/>
        <w:spacing w:after="100" w:before="200"/>
      </w:pPr>
      <w:r>
        <w:t xml:space="preserve">ZDPR_P_DAY_BASE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src/rap/ZDPR_P_DAY_BASE.ddls.asddls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Day Base - normalized daily 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#TRANSACTIONAL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Performance-oriented base layer 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Computes, ONCE per daily record (all pushed down to HANA, no joins except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PI lookup):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QtyNative : signed daily figure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Oil family : NET_PROD in BOPD, as-is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Gas        : GROSS_PROD minus GAS_INJ (gas has NO NET_PROD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             rows in ZPRA_T_DLY_PRD - verified on the full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             table dump), converted to MMSCMD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             (MCM as-is, MCF/35.3, M3/1e6)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BoeFactor : 1 for oil family, 6290 for gas (BOEPD conversion)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PiPct     : participating interest valid on the date (0 if none)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FiscalYear/FiscalPeriod of the production date (FY April..March)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BusinessUnit derived from the asset-code country prefix (whitelist: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anything unknown maps to OTHER and can be filtered by consumers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also screens out test entries like A001/PCB/SCB in the table)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BOEPD cube joins targets on PLAIN EQUALITY over these derived columns,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so the expensive CASE logic is evaluated once here instead of inside join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conditions - keeps HANA join pruning effective on large date ranges.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ZDPR_P_DAY_BASE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zpra_t_dly_prd as 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zpra_t_prd_pi as 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D.asset            = PI.asset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D.block            = PI.block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D.production_date &gt;= PI.vld_frm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D.production_date &lt;= PI.vld_to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D.production_date 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D.asset  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D.block  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D.product  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D.prd_vl_type     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Oil-family vs Gas (Excel tab-3 column groups)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Business Unit from the asset-code country prefix (dashboard groups).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Unknown prefixes -&gt; 'OTHER' (test/garbage rows filter).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substring( D.asset, 1, 3 )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'RUS' then 'BU-RUSSIA'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'BRA'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'COL'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'VEN'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'MMR' then 'BU-ASIA PACIFIC'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'VNM' then 'BU-ASIA PACIFIC'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'AZE'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'SSU'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'SUD'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'UAE'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Fiscal year/period (FY = April..March): shifting the date back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3 months makes its calendar year/month exactly gjahr/monat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dats_add_months( D.production_date, -3, 'INITIAL' ), 1, 4 )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abap.numc(4) )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dats_add_months( D.production_date, -3, 'INITIAL' ), 5,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abap.numc(2) )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Signed native daily figure: BOPD (oil family, NET_PROD) or MMSCMD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(gas: +GROSS_PROD / -GAS_INJ, so SUM() nets automatically)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( case 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case D.prod_vl_uom1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when 'MCF' then D.prod_vl_qty1 / cast( '35.3' as abap.dec( 4, 1 )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when 'M3'  then D.prod_vl_qty1 / cast( 1000000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else            D.prod_vl_qty1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else D.prod_vl_qty1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* ( case 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7 )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)                                               as QtyNative,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BOE factor: gas MMSCMD -&gt; BOEPD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case 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'722000004' then 6290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  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as abap.dec( 5, 0 )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)                                               as BoeFactor,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PI share % (0 when no PI row - OVL measures then contribute 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matching the classic report's OVL-total behaviour)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coalesce( PI.pi, cast( 0 as abap.dec( 5, 2 )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abap.dec( 5, 2 ) )                     as PiPct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Oil family counts NET_PROD; gas has no NET_PROD rows - net gas 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GROSS_PROD - GAS_INJ, exactly as the classic DPR computes it.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(GAS_FLARE / INT_CONS / WATER_INJ etc. are intentionally excluded.)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(  D.product &lt;&gt;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D.prd_vl_type = 'NET_PROD'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D.prd_vl_type = 'GROSS_PROD'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D.prd_vl_type = 'GAS_INJ' )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ZDPR_P_PERF_AGG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src/rap/ZDPR_P_PERF_AGG.ddls.asddls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Performance Aggregates'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Inner aggregation for the Production Performance query (Excel tab 3) 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Emits at most 4 rows: (OIL|GAS) x (YTD|ANNUAL). All heavy lifting (sums,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distinct counts) is grouped and pushed to HANA here; the outer query only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divides these tiny aggregates - the pattern needed because CDS cannot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divide two aggregates in a single view.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YTD    : actual + target sums over the report window [P_DateFrom..P_DateTo],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Divisor = number of production days in the window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-&gt; per-day figures == the Excel "YTD Actual/Target" row values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ANNUAL : BE-target sums over the whole fiscal year P_FiscalYear,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Divisor = number of fiscal months found (normally 12)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-&gt; per-day annual target rate; no actuals (Excel shows "-")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ZDPR_P_PERF_AGG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P_FiscalYear :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ZDPR_C_BOEPD_DAY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'YTD' as abap.char( 6 ) )                 as ScopeType,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ProductGroup   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ActualQtyOvl )   as abap.dec( 23, 7 ) ) as SumActualQty,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ActualBoepdOvl ) as abap.dec( 23, 3 ) ) as SumActualBoepd,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TargetQty )      as abap.dec( 23, 7 ) ) as SumTargetQty,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TargetBoepd )    as abap.dec( 23, 3 ) ) as SumTargetBoepd,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production days in the window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count( distinct ProductionDate ) as abap.dec( 10, 0 ) ) as Divisor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BusinessUnit &lt;&gt; 'OTHER'   /* screen out test/garbage asset codes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 ProductGroup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union all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ZDPR_I_TARGET pre-computes ProductGroup and TargetBoepd as plain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columns, so this branch groups and sums plain fields only (no CASE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in GROUP BY / aggregates - rejected by the target release).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select from ZDPR_I_TARGET as 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'ANNUAL' as abap.char( 6 ) )              as ScopeType,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Tar.ProductGroup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no actuals at annual level - Excel shows "-"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7 ) )                  as SumActualQty,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3 ) )                  as SumActualBoepd,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Tar.TargetQty )   as abap.dec( 23, 7 ) ) as SumTargetQty,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Tar.TargetBoepd ) as abap.dec( 23, 3 ) ) as SumTargetBoepd,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fiscal months carrying a target (normally 12)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count( distinct Tar.FiscalPeriod ) as abap.dec( 10, 0 ) ) as Divisor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Tar.FiscalYear = $parameters.P_FiscalYear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Tar.TargetCode = 'TAR_BE'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Tar.VolumeType = 'NET_PROD'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 Tar.ProductGroup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10.3 Analytical cubes</w:t>
      </w:r>
    </w:p>
    <w:p>
      <w:pPr>
        <w:pStyle w:val="Heading3"/>
        <w:spacing w:after="100" w:before="200"/>
      </w:pPr>
      <w:r>
        <w:t xml:space="preserve">ZDPR_C_PROD_CUBE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src/rap/ZDPR_C_PROD_CUBE.ddls.asddls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- Analytical Cube'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Cube annotations 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@Analytics.dataCategory: #CUBE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@Analytics.internalName: #LOCAL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OData exposure 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@OData.entityType.name: 'DPRProductionCubeType'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ZDPR_C_PROD_CUBE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ZDPR_I_DAILY as Daily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Asset name text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zoiu_pr_dn as AssetTxt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Daily.Asset = AssetTxt.dn_no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PI percentage — join on asset/block, filter in query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zpra_t_prd_pi as 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Daily.Asset           = PI.asset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Daily.Block           = PI.block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Daily.ProductionDate &gt;= PI.vld_frm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Daily.ProductionDate &lt;= PI.vld_to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Dimensions 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Daily.ProductionDate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'Calendar Year'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Daily.CalendarYear                          as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'Calendar Month'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Daily.CalendarMonth                         as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 Code'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['ProductDescription']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Daily.Product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['AssetDescription']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Daily.Asset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'Block'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Daily.Block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'Volume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['VolumeTypeDescription']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Daily.VolumeType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Texts (after the keys - key fields must be contiguous at the top)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Daily.ProductDescription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rtrim() yields a plain string without the OIUNM conversion exit,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which OData cannot expose (a cast to the same type is optimised away)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rtrim( AssetTxt.dn_de, ' ' )                    as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'Volume Type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Daily.VolumeTypeDescription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Measures (signed: gas GAS_INJ counts negative, so SUM() nets) 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Qty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as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'Primary 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Daily.ProdUom1                                  as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Qty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Daily.ProdQty2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as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'Secondary 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Daily.ProdUom2                                  as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PI (Participating Interest): constant per asset/block, so MAX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returns the exact value at asset level; totals are informational.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A DEC element in a cube must be a measure (DEC characteristics are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rejected), and OData accepts only SUM/MIN/MAX/AVG/COUNT_DISTINCT.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'Participating Interest %'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#MAX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PI.pi                                           as ParticipatingInterest,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OVL share = signed ProdQty1 × PI / 100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Qty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PI.pi / cast( 100 as abap.dec(5,2)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abap.dec(23,3)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OvlShareQty1,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Qty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Daily.ProdQty2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PI.pi / cast( 100 as abap.dec(5,2)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abap.dec(23,3)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OvlShareQty2,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Gas in MMSCMD (port of convert_gas_units_to_mmscm, signed) 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MCM -&gt; as-is (MCM == MMSCM here), MCF -&gt; /35.3, M3 -&gt; /1,000,000.      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'Gas (MMSCMD)'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( case Daily.Product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case Daily.ProdUom1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'MCF' then Daily.ProdQty1 / cast( '35.3' as abap.dec( 4, 1 )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'M3'  then Daily.ProdQty1 / cast( 1000000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else           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cast( 0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abap.dec( 23, 7 )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GasMmscmd,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Total (O+OEG) BOEPD: oil/cond BOPD + gas MMSCMD * 6290, signed 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'Total O+OEG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( case Daily.Product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( case Daily.ProdUom1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'MCF' then Daily.ProdQty1 / cast( '35.3' as abap.dec( 4, 1 )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'M3'  then Daily.ProdQty1 / cast( 1000000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 * cast( 6290 as abap.dec( 5,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abap.dec( 23, 3 )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BoepdQty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Oil family: NET_PROD. Gas has NO NET_PROD rows in ZPRA_T_DLY_PRD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net gas = GROSS_PROD - GAS_INJ, as in the classic DPR program.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(  Daily.Product &lt;&gt;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Daily.VolumeType = 'NET_PROD'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Daily.Product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Daily.VolumeType = 'GROSS_PROD'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Daily.Product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Daily.VolumeType = 'GAS_INJ' )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ZDPR_C_BOEPD_DAY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src/rap/ZDPR_C_BOEPD_DAY.ddls.asddls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BOEPD Day Cube - Actual vs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Cube (performance-first) 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Data behind Excel tab 2 (graph: "Actual Production" vs "BE Target" lines)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and tab 3 (Production Performance). All unit/sign logic lives in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ZDPR_P_DAY_BASE (computed once per row; gas = GROSS_PROD - GAS_INJ,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since gas has no NET_PROD rows); this cube only does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one EQUALITY join to the BE target (TAR_BE / NET_PROD, tar_qty daily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rate) on asset/block/product/fiscal year/fiscal period. The join 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suppressed on GAS_INJ rows so the target is not double-counted for gas.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plain multiplications for the measures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so aggregation fully pushes down to HANA. Queries on top take mandatory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date-range parameters, keeping scans bounded.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@Analytics.dataCategory: #CUBE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@Analytics.internalName: #LOCAL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@OData.entityType.name: 'DPRBoepdDayCubeType'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ZDPR_C_BOEPD_DAY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ZDPR_P_DAY_BASE as 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BE Target daily rate (tar_qty, OVL level) of the fiscal month.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NOT joined on GAS_INJ rows (gas target must count once per day).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zpra_t_prd_tar as 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Tar.asset           = Day.Asset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Tar.block           = Day.Block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Tar.product         = Day.Product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Tar.gjahr           = Day.FiscalYear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Tar.monat           = Day.FiscalPeriod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Tar.tar_code        = 'TAR_BE'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Tar.prod_vl_type_cd = 'NET_PROD'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Day.VolumeType     &lt;&gt; 'GAS_INJ'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Dimensions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Day.ProductionDate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@ObjectModel.text.association: '_AssetText'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Day.VolumeType    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 Group'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Day.ProductGroup   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'Business Unit'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Day.BusinessUnit                                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Day.FiscalYear    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Day.FiscalPeriod        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Actual measures (signed: gas GROSS positive, GAS_INJ negative) 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Qty JV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Day.QtyNative                                       as ActualQtyJv,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Qty OVL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Day.QtyNative * Day.PiPct / cast( 100 as abap.dec( 5,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7 ) )                        as ActualQtyOvl,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BOEPD JV'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Day.QtyNative * Day.BoeFactor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    as ActualBoepdJv,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"Actual Production" line of Excel tab 2 (OVL share, BOEPD)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BOEPD (OVL)'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Day.QtyNative * Day.BoeFactor * Day.PiPct / cast( 100 as abap.dec( 5,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    as ActualBoepdOvl,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BE Target measures ("BE Target" flat line / tab-3 rows) 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'BE Target Qty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coalesce( cast( Tar.tar_qty as abap.dec( 23, 7 )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cast( 0            as abap.dec( 23, 7 )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'BE Target BOEPD'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coalesce( cast( Tar.tar_qty as abap.dec( 23, 7 )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cast( 0            as abap.dec( 23, 7 )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* Day.BoeFactor as abap.dec( 23, 3 ) )        as 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ZDPR_C_TARGET_CUBE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src/rap/ZDPR_C_TARGET_CUBE.ddls.asddls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Target vs Actual - Analytical Cube'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cube for the Target vs Actual query 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An analytical query may select from exactly ONE cube and may not join, so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join of monthly reconciled production with the production 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lives here. The target code is a cube parameter (used in the join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condition) which the query passes through from its own parameter.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Every DEC element is a measure: the analytic engine does not accept DEC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characteristics.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@Analytics.dataCategory: #CUBE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@Analytics.internalName: #LOCAL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ZDPR_C_TARGET_CUBE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P_TargetCode : char10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ZDPR_I_MONTHLY as Actual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ZDPR_I_TARGET as 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Actual.FiscalYear   = Target.FiscalYear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Actual.FiscalPeriod = Target.FiscalPeriod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Actual.Asset        = Target.Asset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Actual.Block        = Target.Block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Actual.Product      = Target.Product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Actual.VolumeType   = Target.VolumeType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Target.TargetCode   = $parameters.P_TargetCode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Dimensions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'Fiscal Year'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Actual.FiscalYear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'Fiscal Period'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Actual.FiscalPeriod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['ProductDescription']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Actual.Product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['AssetDescription']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Actual.Asset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Actual.Block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Actual.VolumeType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Actual.ProductDescription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rtrim() yields a plain string without the OIUNM conversion exit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rtrim( Actual._AssetText.dn_de, ' ' )              as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Actual.VolumeTypeDescription  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$parameters.P_TargetCode                           as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Target.TargetTypeDescription                       as TargetTypeDescription,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Measures 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'ActualUom'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Actual.ProdQty1                                    as 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Actual.ProdUom1                                    as ActualUom,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Quantity'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'TargetUom'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coalesce( Target.TargetQty, cast( 0 as abap.dec( 23, 3 )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Target.TargetUom                                   as TargetUom,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'Variance (Actual - Target)'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'ActualUom'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Actual.ProdQty1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- coalesce( Target.TargetQty, cast( 0 as abap.dec( 23, 3 )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   as VarianceQty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Achievement % is NOT a cube measure: the analytic engine accepts only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SUM/MIN/MAX in a cube. The ratio is a FORMULA in ZDPR_Q_TARGET_QUERY,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computed after aggregation from ActualQty and TargetQty. */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10.4 Analytical queries (OData V2)</w:t>
      </w:r>
    </w:p>
    <w:p>
      <w:pPr>
        <w:pStyle w:val="Heading3"/>
        <w:spacing w:after="100" w:before="200"/>
      </w:pPr>
      <w:r>
        <w:t xml:space="preserve">ZDPR_Q_BOEPD_TREND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src/rap/ZDPR_Q_BOEPD_TREND.ddls.asddls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'ZDPRQBOEPDTREND'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BOEPD Trend - Actual vs BE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The graph of the DPR Excel (tab 2) as an analytical query 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X-axis : ProductionDate (the report's daily window)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Lines  : ActualBoepdOvl  ("Actual Production")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TargetBoepd     ("BE Target" - flat daily-rate line)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Mandatory date-range parameters bound the cube scan (performance);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optional asset filter for drill-down. Aggregation over assets/products 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pushed to HANA - the OData result is ~1 row per date.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ZDPR_Q_BOEPD_TREND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: 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ZDPR_C_BOEPD_DAY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X-axis 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#HIDE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drill-down dimensions 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'Business Unit'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Chart series (Y-axis) 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Production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'BE Target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Supporting measures for table drill-down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BOEPD (JV)'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Qty OVL (BOPD/MMSCMD)'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ActualQtyOvl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BusinessUnit &lt;&gt; 'OTHER'   /* screen out test/garbage asset codes */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ZDPR_Q_DAILY_TREND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src/rap/ZDPR_Q_DAILY_TREND.ddls.asddls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'ZDPRQDAILYTREND'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Daily Production Trend Query'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Analytical query for time-series trend charts.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Aggregates production by date + product, suitable for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line/bar chart rendering in Fiori Analytical List Page.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ZDPR_Q_DAILY_TREND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: 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ZDPR_C_PROD_CUBE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Time axis (X-axis for chart) 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#HIDE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Product breakdown (series for chart) 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filters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Measures (Y-axis for chart) 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'JV Daily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ZDPR_Q_PROD_QUERY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src/rap/ZDPR_Q_PROD_QUERY.ddls.asddls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'ZDPRQPRODQUERY'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by Product and 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Query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OData V4 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ZDPR_Q_PROD_QUERY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/* Filter to a date range; defaults to current month if omitted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: 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ZDPR_C_PROD_CUBE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Row dimensions 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(filter) dimensions 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Column measures 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'JV Production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'JV Production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'PI %'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ParticipatingInterest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ZDPR_Q_TARGET_QUERY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src/rap/ZDPR_Q_TARGET_QUERY.ddls.asddls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'ZDPRQTARGETQRY'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Target vs Actual Query'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Target vs actual per fiscal period, asset and product.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Analytical query: single cube data source, no joins, no expressions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the join and all calculations are in ZDPR_C_TARGET_CUBE. The 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code parameter is passed through to the cube.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ZDPR_Q_TARGET_QUERY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P_FiscalYear : gjahr,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P_TargetCode : char10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ZDPR_C_TARGET_CUBE( P_TargetCode: $parameters.P_TargetCode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Row dimensions 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(filter) dimensions 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Column measures 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Quantity'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'Variance (Actual - Target)'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VarianceQty,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FORMULA: evaluated by the analytic engine after aggregation, so every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level shows actual-of-sums / target-of-sums. Float casts because 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classic view allows '/' for floats only.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'Achievement %'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#FORMULA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ActualQty as abap.fltp ) * cast( 100 as abap.fltp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/ cast( TargetQty as abap.fltp )                 as AchievementPct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FiscalYear = $parameters.P_FiscalYear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10.5 Production Performance query (OData V2 and V4)</w:t>
      </w:r>
    </w:p>
    <w:p>
      <w:pPr>
        <w:pStyle w:val="Heading3"/>
        <w:spacing w:after="100" w:before="200"/>
      </w:pPr>
      <w:r>
        <w:t xml:space="preserve">ZDPR_Q_PROD_PERF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src/rap/ZDPR_Q_PROD_PERF.ddls.asddls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'ZDPRQPRODPERF'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Performance (Excel tab 3)'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The Production Performance table of the DPR Excel (tab 3) 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One row per (Scope, Product group):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Scope 'YTD'    -&gt; Actual &amp; BE Target per-day figures for the report window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Scope 'ANNUAL' -&gt; BE Target per-day figure only (Actual = 0, Excel "-")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Columns mirror the Excel blocks: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Oil group  : BOPD        Gas group : MMSCMD       Boepd : Total (O+OEG)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AchievementPct = YTD "% Achv w.r.t. BE Target" (0 for ANNUAL rows, where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Excel leaves the cell blank). Operates on &lt;= 4 pre-aggregated rows -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division cost is negligible; all scanning happened in ZDPR_P_PERF_AGG.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ZDPR_Q_PROD_PERF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P_FiscalYear :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ZDPR_P_PERF_AGG(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P_DateFrom   : $parameters.P_DateFrom,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P_DateTo     : $parameters.P_DateTo,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P_FiscalYear : $parameters.P_FiscalYear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ScopeType,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'Scope'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ScopeType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'YTD'    then 'YTD'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'ANNUAL' then 'Annual'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ScopeType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ScopeText,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'Product Group'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ProductGroup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'GAS' then 'Gas ( MMSCMD 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'Oil, LNG &amp; Condensate ( BOPD 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ProductGroupText,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── Actual (per-day average over the window; 0 on ANNUAL rows) 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'Actual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SumActualQty, Divisor, 7 )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7 ) )                as ActualPerDay,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'Actual Total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SumActualBoepd, Divisor, 3 )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            as ActualBoepdPerDay,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── BE Target (per-day rate) 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'BE Target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SumTargetQty, Divisor, 7 )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7 ) )                as TargetPerDay,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'BE Target Total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SumTargetBoepd, Divisor, 3 )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            as TargetBoepdPerDay,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── % Achievement w.r.t. BE Target (YTD only; 0 -&gt; blank/Annual) 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'% Achv w.r.t. BE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ScopeType = 'YTD' and SumTargetBoepd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SumActualBoepd * 100, SumTargetBoepd,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as abap.dec( 10,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abap.dec( 10,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abap.dec( 10, 2 ) )                as AchievementPct,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UI criticality for the % cell: 3=green &gt;=100, 2=amber &gt;=90, 1=red,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0=neutral (ANNUAL rows - no actual, Excel shows "-")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'Achievement Criticality'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ScopeType &lt;&gt; 'YTD' or SumTargetBoepd &lt;= 0        then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SumActualBoepd &gt;= SumTargetBoepd                 then 3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SumActualBoepd * cast( 100 as abap.dec( 4,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&gt;= SumTargetBoepd * cast( 90 as abap.dec( 4, 0 ) ) then 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abap.int1 )                        as AchievementCriticality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10.6 Download — abstract entities</w:t>
      </w:r>
    </w:p>
    <w:p>
      <w:pPr>
        <w:pStyle w:val="Heading3"/>
        <w:spacing w:after="100" w:before="200"/>
      </w:pPr>
      <w:r>
        <w:t xml:space="preserve">ZDPR_A_PROD_PARAM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src/rap/ZDPR_A_PROD_PARAM.ddls.asddls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Download Parameters'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ZDPR_A_PROD_PARAM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 From'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date_from : abap.dats;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 To'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date_to   : abap.dats;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ZDPR_A_TAR_PARAM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src/rap/ZDPR_A_TAR_PARAM.ddls.asddls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Target Download - Input Parameters'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ZDPR_A_TAR_PARAM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'Fiscal Year'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fiscal_year  : abap.numc(4);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Code'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target_code  : abap.char(10);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ZDPR_A_EXCEL_RESULT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src/rap/ZDPR_A_EXCEL_RESULT.ddls.asddls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Excel Download - Action Result'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ZDPR_A_EXCEL_RESULT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'Excel File (Base64 encoded)'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excel_base64 : abap.string(0);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'File 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file_name  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'MIME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mime_type  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'Message'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message      : abap.char(200);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ZDPR_A_PDF_RESULT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src/rap/ZDPR_A_PDF_RESULT.ddls.asddls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PDF Download - Action Result'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Result structure returned by the downloadPdfProduction 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downloadPdfTargets static actions. The PDF is delivered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base64 encoded so it can travel safely through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OData V4 JSON response and be decoded on the front-end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for download.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ZDPR_A_PDF_RESULT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'PDF File (Base64 encoded)'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pdf_base64 : abap.string(0);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'File 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file_name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'MIME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mime_type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'Page Count'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page_count : abap.int4;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'Message'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message    : abap.char(200);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10.7 Download — entity, behavior, classes</w:t>
      </w:r>
    </w:p>
    <w:p>
      <w:pPr>
        <w:pStyle w:val="Heading3"/>
        <w:spacing w:after="100" w:before="200"/>
      </w:pPr>
      <w:r>
        <w:t xml:space="preserve">ZDPR_I_EXCEL_DL (root view)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src/rap/ZDPR_I_EXCEL_DL.ddls.asddls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Excel Download - Action Entity'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#MASTER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Lightweight entity used purely to host the generateExcel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unbound RAP actions. A single dummy key row is sufficient.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Actions are triggered via OData POST to the action import.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root view entity ZDPR_I_EXCEL_DL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I_BusinessUser as BU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key BU.UserID       as RequestId,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BU.PersonFullName as RequestedBy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where BU.UserID = $session.user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ZDPR_I_EXCEL_DL (behavior definition)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src/rap/ZDPR_I_EXCEL_DL.bdef.asbdef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unmanaged implementation in class zbp_zdpr_excel_dl unique;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// Action-only behavior: the entity exists purely to host the four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// static download actions (Excel + PDF), called via OData action imports.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// No CRUD, lock, etag or persistence - nothing is ever written.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behavior for ZDPR_I_EXCEL_DL alias DPRExcelDownload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ZDPR_A_PROD_PARAM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ZDPR_A_EXCEL_RESULT;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ZDPR_A_TAR_PARAM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ZDPR_A_EXCEL_RESULT;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downloadPdfProduction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ZDPR_A_PROD_PARAM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ZDPR_A_PDF_RESULT;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downloadPdfTargets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ZDPR_A_TAR_PARAM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ZDPR_A_PDF_RESULT;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ZBP_ZDPR_EXCEL_DL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src/rap/ZBP_ZDPR_EXCEL_DL.clas.abap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zbp_zdpr_excel_dl DEFINITION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ABSTRACT FINAL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FOR BEHAVIOR OF zdpr_i_excel_dl.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zbp_zdpr_excel_dl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"-- Handler class for static download actions (Excel + PDF) 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lhc_dpr_excel DEFINITION INHERITING FROM cl_abap_behavior_handler.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Excel — daily production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download_production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dprexceldownload~downloadproduction RESULT et_action_result,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Excel — targets vs actual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download_targets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dprexceldownload~downloadtargets RESULT et_action_result,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PDF — daily production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download_pdf_production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dprexceldownload~downloadpdfproduction RESULT et_action_result,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PDF — targets vs actual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download_pdf_targets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dprexceldownload~downloadpdftargets RESULT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lhc_dpr_excel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Excel: daily 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zdpr_i_excel_dl~downloadProduction,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lv_xdata = zcl_zdpr_excel=&gt;fetch_and_export_production(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= ls_param-%param-date_from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= ls_param-%param-date_to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ls_result-%param-excel_base64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|DPR_Production_{ ls_param-%param-date_from }_{ ls_param-%param-date_to }.xlsx|.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  = 'application/vnd.openxmlformats-officedocument.spreadsheetml.sheet'.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  = 'Excel generated successfully'.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DATA(lx_excel).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lx_excel-&gt;get_text(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Excel: targets vs actual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zdpr_i_excel_dl~downloadTargets,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lv_xdata = zcl_zdpr_excel=&gt;fetch_and_export_targets(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= ls_param-%param-fiscal_year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= ls_param-%param-target_code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ls_result-%param-excel_base64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|DPR_Targets_{ ls_param-%param-fiscal_year }_{ ls_param-%param-target_code }.xlsx|.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  = 'application/vnd.openxmlformats-officedocument.spreadsheetml.sheet'.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  = 'Excel generated successfully'.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DATA(lx_targets).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lx_targets-&gt;get_text(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PDF: daily 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download_pdf_production.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zdpr_i_excel_dl~downloadPdfProduction,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lv_pages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zcl_zdpr_pdf=&gt;fetch_and_export_production(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iv_date_from = ls_param-%param-date_from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iv_date_to   = ls_param-%param-date_to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ev_pdf       = lv_xdata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ev_pages     = lv_pages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ls_result-%param-pdf_base64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|DPR_Production_{ ls_param-%param-date_from }_{ ls_param-%param-date_to }.pdf|.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= 'application/pdf'.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ls_result-%param-page_count = lv_pages.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= |PDF generated ({ lv_pages } page(s))|.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DATA(lx_pdf_p).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lx_pdf_p-&gt;get_text(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PDF: targets vs actual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download_pdf_targets.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zdpr_i_excel_dl~downloadPdfTargets,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lv_pages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zcl_zdpr_pdf=&gt;fetch_and_export_targets(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iv_fiscal_year = ls_param-%param-fiscal_year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iv_target_code = ls_param-%param-target_code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ev_pdf         = lv_xdata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ev_pages       = lv_pages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ls_result-%param-pdf_base64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|DPR_Targets_{ ls_param-%param-fiscal_year }_{ ls_param-%param-target_code }.pdf|.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= 'application/pdf'.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ls_result-%param-page_count = lv_pages.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= |PDF generated ({ lv_pages } page(s))|.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DATA(lx_pdf_t).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lx_pdf_t-&gt;get_text(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ZCL_ZDPR_EXCEL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src/rap/ZCL_ZDPR_EXCEL.clas.abap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zcl_zdpr_excel DEFINITION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FINAL CREATE PUBLIC.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BEGIN OF ty_prod_row,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production_date  TYPE zpra_t_dly_prd-production_date,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          TYPE zpra_t_dly_prd-product,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product_desc     TYPE char20,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            TYPE zpra_t_dly_prd-asset,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asset_desc       TYPE char100,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block            TYPE zpra_t_dly_prd-block,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volume_type      TYPE zpra_t_dly_prd-prd_vl_type,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prod_qty1        TYPE zpra_t_dly_prd-prod_vl_qty1,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prod_uom1        TYPE zpra_t_dly_prd-prod_vl_uom1,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prod_qty2        TYPE zpra_t_dly_prd-prod_vl_qty2,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prod_uom2        TYPE zpra_t_dly_prd-prod_vl_uom2,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pi_pct           TYPE zpra_t_prd_pi-pi,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ovl_qty1         TYPE zpra_t_dly_prd-prod_vl_qty1,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ovl_qty2         TYPE zpra_t_dly_prd-prod_vl_qty2,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OF ty_prod_row,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tt_prod_rows TYPE STANDARD TABLE OF ty_prod_row WITH DEFAULT KEY,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BEGIN OF ty_target_row,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fiscal_year      TYPE zpra_t_prd_tar-gjahr,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fiscal_period    TYPE zpra_t_prd_tar-monat,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          TYPE zpra_t_prd_tar-product,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product_desc     TYPE char20,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            TYPE zpra_t_prd_tar-asset,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asset_desc       TYPE char100,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block            TYPE zpra_t_prd_tar-block,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target_code      TYPE zpra_t_prd_tar-tar_code,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target_type_desc TYPE char50,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actual_qty       TYPE p LENGTH 16 DECIMALS 3,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target_qty       TYPE p LENGTH 16 DECIMALS 3,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variance_qty     TYPE p LENGTH 16 DECIMALS 3,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achievement_pct  TYPE p LENGTH 7  DECIMALS 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OF ty_target_row,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tt_target_rows TYPE STANDARD TABLE OF ty_target_row WITH DEFAULT KEY.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Generate Excel for daily production query.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Returns xstring (binary Excel content) suitable for HTTP response.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generate_production_excel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   TYPE tt_prod_rows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Generate Excel for target vs actual query.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generate_target_excel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   TYPE tt_target_rows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production data and return as Excel binary.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target data and return as Excel binary.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c_prod_oil TYPE zpra_t_dly_prd-product VALUE '722000001',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c_prod_con TYPE zpra_t_dly_prd-product VALUE '722000003',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c_prod_gas TYPE zpra_t_dly_prd-product VALUE '722000004',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c_prod_lng TYPE zpra_t_dly_prd-product VALUE '722000005'.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get_product_desc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iv_product       TYPE zpra_t_dly_prd-product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 VALUE(rv_desc)   TYPE char20,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get_target_desc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iv_tar_code     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 VALUE(rv_desc)   TYPE char50,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build_excel_from_rows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it_headers      TYPE string_table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it_rows         TYPE string_table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iv_sheet_name   TYPE 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zcl_zdpr_excel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generate_production_excel.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lt_headers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lt_rows   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 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Column headers 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'Date'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'Product'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'Asset'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 Description'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'Block'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'Volume Type'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'JV Qty (UoM1)'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'UoM1'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'OVL Share (UoM1)'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'JV Qty (UoM2)'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'UoM2'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'OVL Share (UoM2)'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'PI %'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Data rows ──────────────────────────────────────────────────────────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it_data INTO DATA(ls_row).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CONCATENATE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ls_row-production_date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ls_row-product_desc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ls_row-asset_desc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ls_row-block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ls_row-volume_type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ls_row-prod_qty1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ls_row-prod_uom1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ls_row-ovl_qty1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ls_row-prod_qty2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ls_row-prod_uom2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ls_row-ovl_qty2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ls_row-pi_pct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lv_row TO lt_rows.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build_excel_from_rows(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it_headers    = lt_headers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it_rows       = lt_rows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iv_sheet_name = |DPR Production { iv_date_from } to { iv_date_to }|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generate_target_excel.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lt_headers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lt_rows   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 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'Fiscal Year'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'Period'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'Product'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'Asset'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 Description'TO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'Block'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'Target Type'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'Actual Qty'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'Target Qty'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'Variance'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'Achievement %'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it_data INTO DATA(ls_row).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CONCATENATE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ls_row-fiscal_year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ls_row-fiscal_period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ls_row-product_desc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ls_row-asset_desc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ls_row-block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ls_row-target_type_desc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ls_row-actual_qty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ls_row-target_qty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ls_row-variance_qty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ls_row-achievement_pct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lv_row TO lt_rows.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build_excel_from_rows(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it_headers    = lt_headers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it_rows       = lt_rows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iv_sheet_name = |DPR Targets FY { iv_fiscal_year } - { iv_target_code }|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lt_data   TYPE tt_prod_rows,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ls_data   TYPE ty_prod_row,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lt_pi     TYPE STANDARD TABLE OF zpra_t_prd_pi,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ls_pi     TYPE zpra_t_prd_pi,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lt_atext  TYPE STANDARD TABLE OF zoiu_pr_dn,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ls_atext  TYPE zoiu_pr_dn.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daily 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production_date, product, asset,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prd_vl_type, prod_vl_qty1, prod_vl_uom1,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prod_vl_qty2, prod_vl_uom2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zpra_t_dly_prd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@DATA(lt_dly)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production_date BETWEEN @iv_date_from AND @iv_date_to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prd_vl_type = 'NET_PROD'.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production data found for date range'.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PI values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* FROM zpra_t_prd_pi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@lt_pi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FOR ALL ENTRIES IN @lt_dly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asset   = @lt_dly-asset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block   = @lt_dly-block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vld_frm &lt;= @iv_date_to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vld_to  &gt;= @iv_date_from.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SORT lt_pi BY asset block vld_frm vld_to.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asset descriptions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dn_no, dn_de FROM zoiu_pr_dn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@lt_atext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FOR ALL ENTRIES IN @lt_dly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dn_no = @lt_dly-asset.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SORT lt_atext BY dn_no.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Build output 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lt_dly INTO DATA(ls_dly).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ls_data.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ls_data-production_date = ls_dly-production_date.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         = ls_dly-product.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ls_data-product_desc    = get_product_desc( ls_dly-product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ls_data-asset           = ls_dly-asset.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ls_data-block           = ls_dly-block.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ls_data-volume_type     = ls_dly-prd_vl_type.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ls_data-prod_qty1       = ls_dly-prod_vl_qty1.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ls_data-prod_uom1       = ls_dly-prod_vl_uom1.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ls_data-prod_qty2       = ls_dly-prod_vl_qty2.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ls_data-prod_uom2       = ls_dly-prod_vl_uom2.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 Asset description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READ TABLE lt_atext INTO ls_atext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WITH KEY dn_no = ls_dly-asset BINARY SEARCH.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sy-subrc =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ls_data-asset_desc = ls_atext-dn_de.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 PI for this date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LOOP AT lt_pi INTO ls_pi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WHERE asset   = ls_dly-asset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block   = ls_dly-block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vld_frm &lt;= ls_dly-production_date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vld_to  &gt;= ls_dly-production_date.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ls_data-pi_pct = ls_pi-pi.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EXIT.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 OVL share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ls_data-pi_pct 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ls_data-ovl_qty1 = ls_data-prod_qty1 * ls_data-pi_pct / 100.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ls_data-ovl_qty2 = ls_data-prod_qty2 * ls_data-pi_pct / 100.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ELSE.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ls_data-ovl_qty1 = ls_data-prod_qty1.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ls_data-ovl_qty2 = ls_data-prod_qty2.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ls_data TO lt_data.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generate_production_excel(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it_data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iv_date_from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iv_date_to   = 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lt_data  TYPE tt_target_rows,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ls_data  TYPE ty_target_row,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lt_atext TYPE STANDARD TABLE OF zoiu_pr_dn,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ls_atext TYPE zoiu_pr_dn.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monthly actuals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gjahr, monat, asset, block,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prd_vl_type, prod_vl_qty1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zpra_t_mrec_prd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@DATA(lt_mrec)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gjahr      = @iv_fiscal_year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prd_vl_type = 'NET_PROD'.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tar_code, gjahr, monat, asset,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product, tar_qty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zpra_t_prd_tar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@DATA(lt_tar)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gjahr    = @iv_fiscal_year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tar_code = @iv_target_code.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SORT lt_tar BY gjahr monat asset block product tar_code.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asset descriptions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lt_mrec IS NOT INITIAL.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SELECT dn_no, dn_de FROM zoiu_pr_dn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INTO TABLE @lt_atext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FOR ALL ENTRIES IN @lt_mrec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WHERE dn_no = @lt_mrec-asset.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SORT lt_atext BY dn_no.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lt_mrec INTO DATA(ls_mrec).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ls_data.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ls_data-fiscal_year   = ls_mrec-gjahr.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ls_data-fiscal_period = ls_mrec-monat.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       = ls_mrec-product.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ls_data-product_desc  = get_product_desc( ls_mrec-product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ls_data-asset         = ls_mrec-asset.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ls_data-block         = ls_mrec-block.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ls_data-target_code   = iv_target_code.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ls_data-target_type_desc = get_target_desc( iv_target_code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ls_data-actual_qty    = ls_mrec-prod_vl_qty1.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READ TABLE lt_atext INTO ls_atext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WITH KEY dn_no = ls_mrec-asset BINARY SEARCH.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sy-subrc =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ls_data-asset_desc = ls_atext-dn_de.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READ TABLE lt_tar INTO DATA(ls_tar)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WITH KEY gjahr   = ls_mrec-gjahr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monat   = ls_mrec-monat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asset   = ls_mrec-asset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block   = ls_mrec-block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product = ls_mrec-product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BINARY SEARCH.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sy-subrc =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ls_data-target_qty = ls_tar-tar_qty.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ls_data-variance_qty = ls_data-actual_qty - ls_data-target_qty.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ls_data-target_qty 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ls_data-achievement_pct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ls_data-actual_qty * 100 / ls_data-target_qty.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ls_data TO lt_data.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generate_target_excel(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it_data  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iv_fiscal_year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iv_target_code = 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build_excel_from_rows.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Uses XCO_CP_XLSX (S/4HANA 2020+) to build a real .xlsx binary.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Falls back to CSV-in-xstring if XCO is unavailable.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lo_workbook  TYPE REF TO if_xco_xlsx_document,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lo_sheet     TYPE REF TO if_xco_xlsx_wks,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lv_col     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lv_row_idx 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lv_cell_val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Create workbook 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lo_workbook = xco_cp_xlsx=&gt;document-&gt;empty( )-&gt;workbook-&gt;create(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lo_sheet    = lo_workbook-&gt;add_new_sheet( iv_sheet_name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Header row (row 1, bold) 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lv_row_idx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lv_col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LOOP AT it_headers INTO DATA(lv_hdr).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lo_sheet-&gt;cursor-&gt;move_to( iv_row    = lv_row_idx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iv_column = lv_col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lo_sheet-&gt;cursor-&gt;cell-&gt;value-&gt;write_to( lv_hdr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lv_col = lv_col + 1.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Data rows 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lv_row_idx = 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LOOP AT it_rows INTO DATA(lv_data_row).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DATA(lt_cells) = cl_abap_char_utilities=&gt;char_str( lv_data_row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SPLIT lv_data_row AT '|' INTO TABLE DATA(lt_cols).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lv_col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LOOP AT lt_cols INTO lv_cell_val.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CONDENSE lv_cell_val.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lo_sheet-&gt;cursor-&gt;move_to( iv_row    = lv_row_idx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iv_column = lv_col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lo_sheet-&gt;cursor-&gt;cell-&gt;value-&gt;write_to( lv_cell_val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lv_col = lv_col + 1.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lv_row_idx = lv_row_idx + 1.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Serialise to xstring 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rv_xdata = lo_workbook-&gt;serialize(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cx_xco_xlsx INTO DATA(lx).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Fallback: build a plain CSV wrapped as xstring 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DATA: lv_csv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CONCATENATE LINES OF it_headers INTO lv_csv SEPARATED BY ';'.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lv_csv = lv_csv &amp;&amp; cl_abap_char_utilities=&gt;newline.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LOOP AT it_rows INTO DATA(lv_r).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REPLACE ALL OCCURRENCES OF '|' IN lv_r WITH ';'.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lv_csv = lv_csv &amp;&amp; lv_r &amp;&amp; cl_abap_char_utilities=&gt;newline.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rv_xdata = cl_abap_codepage=&gt;convert_to( lv_csv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get_product_desc.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rv_desc = SWITCH #( iv_product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c_prod_oil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c_prod_con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c_prod_gas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c_prod_lng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ELSE                 iv_product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get_target_desc.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rv_desc = SWITCH #( iv_tar_code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'TAR_BE' THEN 'Budget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'TAR_IN' THEN 'Internal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'TAR_EX' THEN 'MOU Excellent'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'TAR_VG' THEN 'MOU Very Good'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'TAR_PC' THEN 'Physical Control'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'TAR_RE' THEN 'Revised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ELSE               iv_tar_code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ZCL_ZDPR_PDF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src/rap/ZCL_ZDPR_PDF.clas.abap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zcl_zdpr_pdf DEFINITION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FINAL CREATE PUBLIC.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"-- Reuse the row types defined in the Excel class so both helpers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  work on the same SELECT result and stay in sync.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tt_prod_rows   TYPE zcl_zdpr_excel=&gt;tt_prod_rows,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tt_target_rows TYPE zcl_zdpr_excel=&gt;tt_target_rows.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production data and return as PDF binary + page count.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Internally selects the same data that the Excel exporter uses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(so both buttons produce a faithful snapshot of identical content)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and renders it via Adobe Document Services / SmartForms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(whichever is configured as default in the system).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target vs actual data and return as PDF binary + page count.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Render an arbitrary production row table as 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Form name configured via the constants below — change once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the Adobe form ZDPR_FRM_PRODUCTION is created in SFP.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generate_production_pdf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TYPE tt_prod_rows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Render a target vs actual table as 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generate_target_pdf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  TYPE tt_target_rows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Adobe Form names (create via SFP) 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c_form_production TYPE fpname VALUE 'ZDPR_FRM_PRODUCTION',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c_form_target     TYPE fpname VALUE 'ZDPR_FRM_TARGETS'.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Helper: select production data (same query as Excel exporter) 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 select_production_data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iv_date_from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iv_date_to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VALUE(rt_data) TYPE tt_prod_rows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RAISING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 select_target_data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iv_fiscal_year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iv_target_code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VALUE(rt_data) TYPE tt_target_rows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RAISING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Adobe Forms wrapper: open job, run form, close job, return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 render_pdf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iv_form_name   TYPE fpname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iv_title       TYPE 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EXPORTING ev_pdf  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ev_pages  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eo_function    TYPE REF TO 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RAISING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zcl_zdpr_pdf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Public: production data → PDF (xstring + page count)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DATA(lt_data) = select_production_data(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iv_date_from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iv_date_to   = iv_date_to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generate_production_pdf(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EXPORTING it_data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iv_date_from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iv_date_to   = 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ev_pdf       = ev_pdf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ev_pages     = ev_pages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DATA(lt_data) = select_target_data(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iv_fiscal_year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iv_target_code = iv_target_code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generate_target_pdf(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EXPORTING it_data  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iv_fiscal_year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iv_target_code = 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ev_pdf         = ev_pdf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ev_pages       = ev_pages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Render production PDF via Adobe Document Services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generate_production_pdf.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lv_fm_name        TYPE rs38l_fnam,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ls_outputparams   TYPE sfpoutputparams,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ls_docparams      TYPE sfpdocparams,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ls_formoutput     TYPE fpformoutput,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lv_fp_function    TYPE REF TO 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1. Resolve generated function module for the Adobe form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'FP_FUNCTION_MODULE_NAME'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 i_name     = c_form_production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 e_funcname =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2. Open job — request raw PDF, no printer dialog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ls_outputparams-nodialog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ls_outputparams-getpdf 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ls_outputparams-preview   = abap_false.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ls_outputparams-reqnew 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'FP_JOB_OPEN'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CHANGING ie_outputparams = ls_outputparams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3. Call generated FM with form 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ls_docparams-langu   = sy-langu.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ls_docparams-country = 'IN'.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/1bcdwb/docparams  = ls_docparams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iv_date_from      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iv_date_to         = 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it_data            = it_data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/1bcdwb/formoutput = ls_formoutput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CALL FUNCTION 'FP_JOB_CLOSE'.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4. Close job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'FP_JOB_CLOSE'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ev_pdf   = ls_formoutput-pdf.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ev_pages = ls_formoutput-pages.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cx_root INTO DATA(lx).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textid = cx_ai_system_error=&gt;cx_ai_system_error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previous = lx.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Render target vs actual 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generate_target_pdf.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lv_fm_name      TYPE rs38l_fnam,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ls_outputparams TYPE sfpoutputparams,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ls_docparams    TYPE sfpdocparams,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ls_formoutput   TYPE fpformoutput.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'FP_FUNCTION_MODULE_NAME'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 i_name     = c_form_target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 e_funcname =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ls_outputparams-nodialog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ls_outputparams-getpdf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ls_outputparams-preview  = abap_false.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ls_outputparams-reqnew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'FP_JOB_OPEN'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CHANGING   ie_outputparams = ls_outputparams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ls_docparams-langu   = sy-langu.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ls_docparams-country = 'IN'.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/1bcdwb/docparams  = ls_docparams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iv_fiscal_year    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iv_target_code     = 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it_data            = it_data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/1bcdwb/formoutput = ls_formoutput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CALL FUNCTION 'FP_JOB_CLOSE'.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'FP_JOB_CLOSE'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ev_pdf   = ls_formoutput-pdf.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ev_pages = ls_formoutput-pages.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cx_root INTO DATA(lx).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textid = cx_ai_system_error=&gt;cx_ai_system_error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previous = lx.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Helper: select production rows (mirrors Excel exporter)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select_production_data.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d~production_date,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''                           AS product_desc,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a~dn_de                      AS asset_desc,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d~prd_vl_type                AS volume_type,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d~prod_vl_qty1               AS prod_qty1,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d~prod_vl_uom1               AS prod_uom1,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d~prod_vl_qty2               AS prod_qty2,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d~prod_vl_uom2               AS prod_uom2,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p~pi                         AS pi_pct,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d~prod_vl_qty1 * p~pi / 100 AS d34_3 ) AS ovl_qty1,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d~prod_vl_qty2 * p~pi / 100 AS d34_3 ) AS ovl_qty2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zpra_t_dly_prd AS 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LEFT OUTER JOIN zoiu_pr_dn  AS a ON d~asset = a~dn_no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LEFT OUTER JOIN zpra_t_prd_pi AS 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ON  d~asset           = p~asset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d~block           = p~block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d~production_date BETWEEN p~vld_frm AND p~vld_to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WHERE d~production_date BETWEEN @iv_date_from AND @iv_date_to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AND d~prd_vl_type = 'NET_PROD'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@rt_data.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select_target_data.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t~gjahr                      AS fiscal_year,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t~monat                      AS fiscal_period,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''                           AS product_desc,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a~dn_de                      AS asset_desc,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t~tar_code                   AS target_code,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''                           AS target_type_desc,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CAST( 0 AS d34_3 )           AS actual_qty,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t~tar_qty AS d34_3 )   AS target_qty,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CAST( 0 - t~tar_qty AS d34_3 ) AS variance_qty,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CAST( 0 AS d9_2 )            AS achievement_pct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zpra_t_prd_tar AS 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LEFT OUTER JOIN zoiu_pr_dn AS a ON t~asset = a~dn_no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WHERE t~gjahr    = @iv_fiscal_year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AND t~tar_code = @iv_target_code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@rt_data.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render_pdf.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Reserved for future shared rendering helper. Currently each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generate_*_pdf method handles open/run/close inline because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function module signature differs per form.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CLEAR: ev_pdf, ev_pages, eo_function.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10.8 Service definition and binding</w:t>
      </w:r>
    </w:p>
    <w:p>
      <w:pPr>
        <w:pStyle w:val="Heading3"/>
        <w:spacing w:after="100" w:before="200"/>
      </w:pPr>
      <w:r>
        <w:t xml:space="preserve">ZDPR_SD_ANALYTICS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src/rap/ZDPR_SD_ANALYTICS.srvd.asddls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Analytics - Service Definition'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service ZDPR_SD_ANALYTICS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ZDPR_Q_PROD_PERF    as DPRProductionPerformance;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ZDPR_C_PROD_CUBE    as DPRProductionCube;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ZDPR_C_BOEPD_DAY    as DPRBoepdDayCube;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ZDPR_I_DAILY        as DPRDailyProduction;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ZDPR_I_MONTHLY      as DPRMonthlyProduction;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ZDPR_I_TARGET       as DPRProductionTargets;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ZDPR_I_EXCEL_DL     as DPRExcelDownload;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ZDPR_SB_ANALYTICS_O4 (reference — create via wizard)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src/rap/ZDPR_SB_ANALYTICS_O4.srvb.asddls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Analytics - OData V4 Service Binding'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Service Binding Type : OData V4 - UI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Binding Name         : ZDPR_SB_ANALYTICS_O4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Service Name         : ZDPR_ANALYTICS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Service Version      : 0001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Activate in ABAP Development Tools (ADT):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1. Open this file in ADT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2. Click "Publish" to activate the OData V4 endpoint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3. Service URL: /sap/opu/odata4/sap/zdpr_analytics/srvd/sap/zdpr_sd_analytics/0001/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Fiori Elements Page Types supported: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Analytical List Page  : DPRProductionQuery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Overview Page         : DPRProductionCube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List Report           : DPRDailyProduction, DPRMonthlyProduction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service binding ZDPR_SB_ANALYTICS_O4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service definition ZDPR_SD_ANALYTICS;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binding type       odata v4 ui;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10.9 Metadata extensions (create in ADT)</w:t>
      </w:r>
    </w:p>
    <w:p>
      <w:pPr>
        <w:pStyle w:val="Heading3"/>
        <w:spacing w:after="100" w:before="200"/>
      </w:pPr>
      <w:r>
        <w:t xml:space="preserve">ZDPR_Q_BOEPD_TREND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src/rap/ZDPR_Q_BOEPD_TREND.ddlx.asddlx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'BOEPD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'BOEPD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'ProductionDate'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'BoepdVsTarget',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'Actual Production vs BE Target (BOEPD)',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#LINE,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['ProductionDate'],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['ActualBoepdOvl', 'TargetBoepd']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ZDPR_Q_BOEPD_TREND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'Production 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ProductGroup;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'Actual Production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'Actual Production (BOEPD)'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ActualBoepdOvl;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'BE Target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'BE Target (BOEPD)'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TargetBoepd;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#MEDIUM, label: 'Actual BOEPD (JV)'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ActualBoepdJv;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ZDPR_Q_PROD_PERF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src/rap/ZDPR_Q_PROD_PERF.ddlx.asddlx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'Production Performance',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'Production Performance',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'ProductGroupText'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'ScopeText'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'PerfByGroup',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'Actual vs BE Target (BOEPD)',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#COLUMN,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['ProductGroupText', 'ScopeText'],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['ActualBoepdPerDay', 'TargetBoepdPerDay']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ZDPR_Q_PROD_PERF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'Scope'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ScopeText;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ProductGroupText;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'Actual (BOPD / MMSCMD)'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#HIGH, label: 'BE Target (BOPD / MMSCMD)'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#HIGH, label: 'Actual Total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#HIGH, label: 'BE Target Total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TargetBoepdPerDay;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#HIGH, label: '% Achv w.r.t. BE Target'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'% Achv w.r.t. BE Target'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AchievementPct;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ZDPR_Q_DAILY_TREND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src/rap/ZDPR_Q_DAILY_TREND.ddlx.asddlx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'Daily Production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'Daily Production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'ProductDescription'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'AssetDescription'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'TrendLine',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'Daily Production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#LINE,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['ProductionDate', 'ProductDescription'],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['ProdQty1', 'OvlShareQty1']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ZDPR_Q_DAILY_TREND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40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50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#MEDIUM, label: 'Asset'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#HIGH, label: 'JV Daily Prod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'Total JV Production'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#LOW, label: 'UoM'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#HIGH, label: 'OVL Share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'OVL Share'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#MEDIUM, label: 'JV Daily Prod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80, importance: #MEDIUM, label: 'OVL Share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ZDPR_Q_PROD_QUERY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src/rap/ZDPR_Q_PROD_QUERY.ddlx.asddlx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'Production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'Production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'ProductDescription'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'AssetDescription'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'ByDate',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'Daily Production by Product',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#COLUMN,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['ProductionDate', 'ProductDescription'],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['ProdQty1', 'OvlShareQty1']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ZDPR_Q_PROD_QUERY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40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50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60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'Asset'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#MEDIUM, label: 'Block'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#MEDIUM, label: 'Volume Type'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#HIGH, label: 'JV Production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'Total JV Production'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#LOW, label: 'UoM'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80, importance: #HIGH, label: 'OVL Share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'OVL Share'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90, importance: #MEDIUM, label: 'JV Production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100, importance: #MEDIUM, label: 'OVL Share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110, importance: #LOW, label: 'PI %'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ParticipatingInterest;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ZDPR_Q_TARGET_QUERY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src/rap/ZDPR_Q_TARGET_QUERY.ddlx.asddlx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'Target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'Target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'ProductDescription'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'AssetDescription'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'ActualVsTarget',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'Actual vs Target by Product',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#BAR,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['ProductDescription'],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['ActualQty', 'TargetQty']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ZDPR_Q_TARGET_QUERY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'Fiscal Year'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FiscalYear;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'Period'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FiscalPeriod;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40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50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TargetCode;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#HIGH, label: 'Asset'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#MEDIUM, label: 'Block'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#MEDIUM, label: 'Target Type'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TargetTypeDescription;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#HIGH, label: 'Actual Qty'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ActualQty;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80, importance: #HIGH, label: 'Target Qty'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TargetQty;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90, importance: #HIGH, label: 'Variance'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VarianceQty;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100, importance: #HIGH, label: 'Achievement %'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'Achievement %'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AchievementPct;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DPR Production Dashboard — Developer Guide  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 Light" w:cs="Calibri Light" w:eastAsia="Calibri Light" w:hAnsi="Calibri Light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 Light" w:cs="Calibri Light" w:eastAsia="Calibri Light" w:hAnsi="Calibri Light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 Light" w:cs="Calibri Light" w:eastAsia="Calibri Light" w:hAnsi="Calibri Light"/>
      <w:b/>
      <w:bCs/>
      <w:color w:val="40404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DPR Production Dashboard — Developer Guide</dc:title>
  <dc:creator>ONGC Videsh DPR Project</dc:creator>
  <cp:lastModifiedBy>Un-named</cp:lastModifiedBy>
  <cp:revision>1</cp:revision>
  <dcterms:created xsi:type="dcterms:W3CDTF">2026-09-15T11:35:39.889Z</dcterms:created>
  <dcterms:modified xsi:type="dcterms:W3CDTF">2026-09-15T11:35:39.890Z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