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
        <w:jc w:val="center"/>
      </w:pPr>
      <w:r>
        <w:rPr>
          <w:b/>
          <w:bCs/>
          <w:color w:val="1F3864"/>
          <w:sz w:val="36"/>
          <w:szCs w:val="36"/>
        </w:rPr>
        <w:t xml:space="preserve">Centralized PSD Discount Processing at CPC</w:t>
      </w:r>
    </w:p>
    <w:p>
      <w:pPr>
        <w:spacing w:after="40"/>
        <w:jc w:val="center"/>
      </w:pPr>
      <w:r>
        <w:rPr>
          <w:b/>
          <w:bCs/>
          <w:color w:val="2E5496"/>
          <w:sz w:val="26"/>
          <w:szCs w:val="26"/>
        </w:rPr>
        <w:t xml:space="preserve">Recommendation on the Proposed Approval Levels</w:t>
      </w:r>
    </w:p>
    <w:p>
      <w:pPr>
        <w:spacing w:after="180"/>
        <w:jc w:val="center"/>
      </w:pPr>
      <w:r>
        <w:rPr>
          <w:i/>
          <w:iCs/>
          <w:color w:val="595959"/>
          <w:sz w:val="20"/>
          <w:szCs w:val="20"/>
        </w:rPr>
        <w:t xml:space="preserve">GAIL CIS 2026-27  •  SAP Implementation Team</w:t>
      </w:r>
    </w:p>
    <w:p>
      <w:pPr>
        <w:pBdr>
          <w:bottom w:val="single" w:color="2E5496" w:sz="8" w:space="1"/>
        </w:pBdr>
        <w:spacing w:after="140" w:before="60"/>
      </w:pPr>
    </w:p>
    <w:p>
      <w:pPr>
        <w:pStyle w:val="Heading1"/>
        <w:spacing w:after="110" w:before="220"/>
      </w:pPr>
      <w:r>
        <w:rPr>
          <w:b/>
          <w:bCs/>
          <w:color w:val="1F3864"/>
        </w:rPr>
        <w:t xml:space="preserve">Our Recommendation</w:t>
      </w:r>
    </w:p>
    <w:tbl>
      <w:tblPr>
        <w:tblW w:type="dxa" w:w="9360"/>
        <w:tblBorders>
          <w:top w:val="single" w:color="70AD47" w:sz="12"/>
          <w:left w:val="single" w:color="70AD47" w:sz="12"/>
          <w:bottom w:val="single" w:color="70AD47" w:sz="12"/>
          <w:right w:val="single" w:color="70AD47" w:sz="12"/>
          <w:insideH w:val="none"/>
          <w:insideV w:val="none"/>
        </w:tblBorders>
      </w:tblPr>
      <w:tblGrid>
        <w:gridCol w:w="9360"/>
      </w:tblGrid>
      <w:tr>
        <w:tc>
          <w:tcPr>
            <w:tcW w:type="dxa" w:w="9360"/>
            <w:shd w:fill="E2EFDA" w:color="auto" w:val="clear"/>
            <w:tcMar>
              <w:top w:type="dxa" w:w="140"/>
              <w:left w:type="dxa" w:w="200"/>
              <w:bottom w:type="dxa" w:w="140"/>
              <w:right w:type="dxa" w:w="200"/>
            </w:tcMar>
          </w:tcPr>
          <w:p>
            <w:r>
              <w:rPr>
                <w:b/>
                <w:bCs/>
                <w:color w:val="1F3864"/>
                <w:sz w:val="23"/>
                <w:szCs w:val="23"/>
              </w:rPr>
              <w:t xml:space="preserve">Retain the current three-level workflow — L1 (Executive – Verify) → L2 (PC Head – Verify) → L3 (CPC – Execute &amp; create rebate order) — and do NOT add further approval levels (L4, L5, L6).</w:t>
            </w:r>
          </w:p>
        </w:tc>
      </w:tr>
    </w:tbl>
    <w:p>
      <w:pPr>
        <w:spacing w:after="120" w:before="120"/>
      </w:pPr>
      <w:r>
        <w:rPr>
          <w:i/>
          <w:iCs/>
          <w:color w:val="595959"/>
          <w:sz w:val="22"/>
          <w:szCs w:val="22"/>
        </w:rPr>
        <w:t xml:space="preserve">The current flow already provides two independent verifications before any discount is generated, which is sufficient control for the process.</w:t>
      </w:r>
    </w:p>
    <w:p>
      <w:pPr>
        <w:pStyle w:val="Heading1"/>
        <w:spacing w:after="110" w:before="220"/>
      </w:pPr>
      <w:r>
        <w:rPr>
          <w:b/>
          <w:bCs/>
          <w:color w:val="1F3864"/>
        </w:rPr>
        <w:t xml:space="preserve">Why we recommend not adding more approval levels</w:t>
      </w:r>
    </w:p>
    <w:p>
      <w:pPr>
        <w:spacing w:after="40" w:before="140"/>
      </w:pPr>
      <w:r>
        <w:rPr>
          <w:b/>
          <w:bCs/>
          <w:color w:val="2E5496"/>
          <w:sz w:val="23"/>
          <w:szCs w:val="23"/>
        </w:rPr>
        <w:t xml:space="preserve">1.  </w:t>
      </w:r>
      <w:r>
        <w:rPr>
          <w:b/>
          <w:bCs/>
          <w:color w:val="1F1F1F"/>
          <w:sz w:val="23"/>
          <w:szCs w:val="23"/>
        </w:rPr>
        <w:t xml:space="preserve">It will significantly slow down the discount process</w:t>
      </w:r>
    </w:p>
    <w:p>
      <w:pPr>
        <w:spacing w:after="60"/>
        <w:ind w:left="340"/>
      </w:pPr>
      <w:r>
        <w:rPr>
          <w:color w:val="333333"/>
          <w:sz w:val="22"/>
          <w:szCs w:val="22"/>
        </w:rPr>
        <w:t xml:space="preserve">With six levels, every CIS line — for every customer, every month — must be acted on by six people in sequence, and each level can only begin after the previous one finishes. If any approver is busy, travelling or on leave, the whole chain stops and the customer's discount is delayed. A quick three-step cycle becomes a long six-step queue, directly delaying disbursement to customers.</w:t>
      </w:r>
    </w:p>
    <w:p>
      <w:pPr>
        <w:spacing w:after="40" w:before="140"/>
      </w:pPr>
      <w:r>
        <w:rPr>
          <w:b/>
          <w:bCs/>
          <w:color w:val="2E5496"/>
          <w:sz w:val="23"/>
          <w:szCs w:val="23"/>
        </w:rPr>
        <w:t xml:space="preserve">2.  </w:t>
      </w:r>
      <w:r>
        <w:rPr>
          <w:b/>
          <w:bCs/>
          <w:color w:val="1F1F1F"/>
          <w:sz w:val="23"/>
          <w:szCs w:val="23"/>
        </w:rPr>
        <w:t xml:space="preserve">It multiplies the workload and creates bottlenecks</w:t>
      </w:r>
    </w:p>
    <w:p>
      <w:pPr>
        <w:spacing w:after="60"/>
        <w:ind w:left="340"/>
      </w:pPr>
      <w:r>
        <w:rPr>
          <w:color w:val="333333"/>
          <w:sz w:val="22"/>
          <w:szCs w:val="22"/>
        </w:rPr>
        <w:t xml:space="preserve">The same figures would be reviewed and actioned six times instead of three. Across hundreds of customers each month this is a large, repetitive effort at every level and will create pile-ups at each approver's desk — for very little additional control beyond what L1 and L2 already provide.</w:t>
      </w:r>
    </w:p>
    <w:p>
      <w:pPr>
        <w:spacing w:after="40" w:before="140"/>
      </w:pPr>
      <w:r>
        <w:rPr>
          <w:b/>
          <w:bCs/>
          <w:color w:val="2E5496"/>
          <w:sz w:val="23"/>
          <w:szCs w:val="23"/>
        </w:rPr>
        <w:t xml:space="preserve">3.  </w:t>
      </w:r>
      <w:r>
        <w:rPr>
          <w:b/>
          <w:bCs/>
          <w:color w:val="1F1F1F"/>
          <w:sz w:val="23"/>
          <w:szCs w:val="23"/>
        </w:rPr>
        <w:t xml:space="preserve">It makes the program much more complex, and complexity brings risk</w:t>
      </w:r>
    </w:p>
    <w:p>
      <w:pPr>
        <w:spacing w:after="60"/>
        <w:ind w:left="340"/>
      </w:pPr>
      <w:r>
        <w:rPr>
          <w:color w:val="333333"/>
          <w:sz w:val="22"/>
          <w:szCs w:val="22"/>
        </w:rPr>
        <w:t xml:space="preserve">Every additional level adds more status stages, more screens, more e-mail routing and more rejection paths — a rejection at the last level must travel back through all the levels above it. This makes the program harder to run day-to-day, more prone to errors, and slower and costlier to test and maintain — especially as the scheme changes each year and every change must then be re-tested across all six levels.</w:t>
      </w:r>
    </w:p>
    <w:p>
      <w:pPr>
        <w:spacing w:after="40" w:before="140"/>
      </w:pPr>
      <w:r>
        <w:rPr>
          <w:b/>
          <w:bCs/>
          <w:color w:val="2E5496"/>
          <w:sz w:val="23"/>
          <w:szCs w:val="23"/>
        </w:rPr>
        <w:t xml:space="preserve">4.  </w:t>
      </w:r>
      <w:r>
        <w:rPr>
          <w:b/>
          <w:bCs/>
          <w:color w:val="1F1F1F"/>
          <w:sz w:val="23"/>
          <w:szCs w:val="23"/>
        </w:rPr>
        <w:t xml:space="preserve">The control objective is already met</w:t>
      </w:r>
    </w:p>
    <w:p>
      <w:pPr>
        <w:spacing w:after="60"/>
        <w:ind w:left="340"/>
      </w:pPr>
      <w:r>
        <w:rPr>
          <w:color w:val="333333"/>
          <w:sz w:val="22"/>
          <w:szCs w:val="22"/>
        </w:rPr>
        <w:t xml:space="preserve">The purpose of the workflow is to ensure the figures are verified before a discount is passed. Two independent verifications (L1 and L2) plus controlled execution (L3) already achieve this. Additional gates add time and complexity without a proportionate improvement in control.</w:t>
      </w:r>
    </w:p>
    <w:p>
      <w:pPr>
        <w:pStyle w:val="Heading1"/>
        <w:spacing w:after="110" w:before="220"/>
      </w:pPr>
      <w:r>
        <w:rPr>
          <w:b/>
          <w:bCs/>
          <w:color w:val="1F3864"/>
        </w:rPr>
        <w:t xml:space="preserve">A simpler way to give Finance visibility</w:t>
      </w:r>
    </w:p>
    <w:p>
      <w:pPr>
        <w:spacing w:after="120" w:before="0"/>
      </w:pPr>
      <w:r>
        <w:rPr>
          <w:sz w:val="22"/>
          <w:szCs w:val="22"/>
        </w:rPr>
        <w:t xml:space="preserve">If the intent behind the additional levels is to let CPC Finance see and vet the discounts, this can be achieved without adding blocking approval steps. Finance can be given access to the report (YRVG052) showing all executed rebate orders — customer-wise and grade-wise — for their review and records. This gives Finance full oversight of what has been processed, without holding up the disbursement or complicating the workflow.</w:t>
      </w:r>
    </w:p>
    <w:p>
      <w:pPr>
        <w:pStyle w:val="Heading1"/>
        <w:spacing w:after="110" w:before="220"/>
      </w:pPr>
      <w:r>
        <w:rPr>
          <w:b/>
          <w:bCs/>
          <w:color w:val="1F3864"/>
        </w:rPr>
        <w:t xml:space="preserve">In short</w:t>
      </w:r>
    </w:p>
    <w:p>
      <w:pPr>
        <w:spacing w:after="120" w:before="0"/>
      </w:pPr>
      <w:r>
        <w:rPr>
          <w:sz w:val="22"/>
          <w:szCs w:val="22"/>
        </w:rPr>
        <w:t xml:space="preserve">Keep the proven three-level flow, and give Finance visibility through the report rather than through extra sequential approvals. </w:t>
      </w:r>
      <w:r>
        <w:rPr>
          <w:b/>
          <w:bCs/>
          <w:color w:val="1F3864"/>
          <w:sz w:val="22"/>
          <w:szCs w:val="22"/>
        </w:rPr>
        <w:t xml:space="preserve">This keeps the process fast, simple and reliable.</w:t>
      </w:r>
    </w:p>
    <w:p>
      <w:pPr>
        <w:pBdr>
          <w:bottom w:val="single" w:color="2E5496" w:sz="8" w:space="1"/>
        </w:pBdr>
        <w:spacing w:after="140" w:before="60"/>
      </w:pPr>
    </w:p>
    <w:p>
      <w:pPr>
        <w:spacing w:after="0" w:before="0"/>
      </w:pPr>
      <w:r>
        <w:rPr>
          <w:i/>
          <w:iCs/>
          <w:color w:val="595959"/>
          <w:sz w:val="22"/>
          <w:szCs w:val="22"/>
        </w:rPr>
        <w:t xml:space="preserve">We will be glad to discuss this with GAIL's marketing and finance teams and finalise the approach.</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Centralized PSD Discount Processing at CPC —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2026-08-17T02:55:39.329Z</dcterms:created>
  <dcterms:modified xsi:type="dcterms:W3CDTF">2026-08-17T02:55:39.329Z</dcterms:modified>
</cp:coreProperties>
</file>

<file path=docProps/custom.xml><?xml version="1.0" encoding="utf-8"?>
<Properties xmlns="http://schemas.openxmlformats.org/officeDocument/2006/custom-properties" xmlns:vt="http://schemas.openxmlformats.org/officeDocument/2006/docPropsVTypes"/>
</file>