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762F2" w14:textId="4DAD1659" w:rsidR="00115535" w:rsidRDefault="00062870">
      <w:pPr>
        <w:rPr>
          <w:sz w:val="48"/>
          <w:szCs w:val="48"/>
          <w:u w:val="single"/>
        </w:rPr>
      </w:pPr>
      <w:r>
        <w:rPr>
          <w:sz w:val="48"/>
          <w:szCs w:val="48"/>
        </w:rPr>
        <w:t xml:space="preserve">           </w:t>
      </w:r>
      <w:r w:rsidR="008A75BC">
        <w:rPr>
          <w:sz w:val="48"/>
          <w:szCs w:val="48"/>
        </w:rPr>
        <w:t xml:space="preserve">    </w:t>
      </w:r>
      <w:r>
        <w:rPr>
          <w:sz w:val="48"/>
          <w:szCs w:val="48"/>
        </w:rPr>
        <w:t xml:space="preserve"> </w:t>
      </w:r>
      <w:r w:rsidRPr="00062870">
        <w:rPr>
          <w:sz w:val="48"/>
          <w:szCs w:val="48"/>
          <w:u w:val="single"/>
        </w:rPr>
        <w:t xml:space="preserve">Insights from the dataset </w:t>
      </w:r>
    </w:p>
    <w:p w14:paraId="04962E80" w14:textId="77777777" w:rsidR="00062870" w:rsidRDefault="00062870">
      <w:pPr>
        <w:rPr>
          <w:sz w:val="48"/>
          <w:szCs w:val="48"/>
          <w:u w:val="single"/>
        </w:rPr>
      </w:pPr>
    </w:p>
    <w:p w14:paraId="7B6F361D" w14:textId="6DB12898" w:rsidR="00062870" w:rsidRDefault="00062870" w:rsidP="00062870">
      <w:pPr>
        <w:pStyle w:val="ListParagraph"/>
        <w:numPr>
          <w:ilvl w:val="0"/>
          <w:numId w:val="1"/>
        </w:numPr>
        <w:rPr>
          <w:sz w:val="32"/>
          <w:szCs w:val="32"/>
        </w:rPr>
      </w:pPr>
      <w:r>
        <w:rPr>
          <w:sz w:val="32"/>
          <w:szCs w:val="32"/>
        </w:rPr>
        <w:t xml:space="preserve">Market activity concentrates during “fear” </w:t>
      </w:r>
    </w:p>
    <w:p w14:paraId="08E4F862" w14:textId="4653F8C2" w:rsidR="00062870" w:rsidRDefault="00062870" w:rsidP="00062870">
      <w:pPr>
        <w:pStyle w:val="ListParagraph"/>
        <w:rPr>
          <w:b/>
          <w:bCs/>
          <w:sz w:val="32"/>
          <w:szCs w:val="32"/>
        </w:rPr>
      </w:pPr>
      <w:r>
        <w:rPr>
          <w:sz w:val="32"/>
          <w:szCs w:val="32"/>
        </w:rPr>
        <w:t xml:space="preserve">Most frequence sentiment was </w:t>
      </w:r>
      <w:proofErr w:type="gramStart"/>
      <w:r>
        <w:rPr>
          <w:sz w:val="32"/>
          <w:szCs w:val="32"/>
        </w:rPr>
        <w:t>fear ,</w:t>
      </w:r>
      <w:proofErr w:type="gramEnd"/>
      <w:r>
        <w:rPr>
          <w:sz w:val="32"/>
          <w:szCs w:val="32"/>
        </w:rPr>
        <w:t xml:space="preserve"> this </w:t>
      </w:r>
      <w:proofErr w:type="gramStart"/>
      <w:r>
        <w:rPr>
          <w:sz w:val="32"/>
          <w:szCs w:val="32"/>
        </w:rPr>
        <w:t>contradict</w:t>
      </w:r>
      <w:proofErr w:type="gramEnd"/>
      <w:r>
        <w:rPr>
          <w:sz w:val="32"/>
          <w:szCs w:val="32"/>
        </w:rPr>
        <w:t xml:space="preserve"> a simple buy high sell low narrative the highest volume of transactions does not occur during extreme greed or neutral condition. </w:t>
      </w:r>
      <w:proofErr w:type="gramStart"/>
      <w:r>
        <w:rPr>
          <w:sz w:val="32"/>
          <w:szCs w:val="32"/>
        </w:rPr>
        <w:t>Instead</w:t>
      </w:r>
      <w:proofErr w:type="gramEnd"/>
      <w:r>
        <w:rPr>
          <w:sz w:val="32"/>
          <w:szCs w:val="32"/>
        </w:rPr>
        <w:t xml:space="preserve"> </w:t>
      </w:r>
      <w:r>
        <w:rPr>
          <w:b/>
          <w:bCs/>
          <w:sz w:val="32"/>
          <w:szCs w:val="32"/>
        </w:rPr>
        <w:t>high trading activity and trade volume appear to be most common when the broader market sentiment is fearful.</w:t>
      </w:r>
    </w:p>
    <w:p w14:paraId="6E4AC126" w14:textId="77777777" w:rsidR="00062870" w:rsidRDefault="00062870" w:rsidP="00062870">
      <w:pPr>
        <w:pStyle w:val="ListParagraph"/>
        <w:rPr>
          <w:b/>
          <w:bCs/>
          <w:sz w:val="32"/>
          <w:szCs w:val="32"/>
        </w:rPr>
      </w:pPr>
    </w:p>
    <w:p w14:paraId="40723D70" w14:textId="2B2190BE" w:rsidR="00062870" w:rsidRDefault="00062870" w:rsidP="00062870">
      <w:pPr>
        <w:pStyle w:val="ListParagraph"/>
        <w:numPr>
          <w:ilvl w:val="0"/>
          <w:numId w:val="1"/>
        </w:numPr>
        <w:rPr>
          <w:sz w:val="32"/>
          <w:szCs w:val="32"/>
        </w:rPr>
      </w:pPr>
      <w:r>
        <w:rPr>
          <w:sz w:val="32"/>
          <w:szCs w:val="32"/>
        </w:rPr>
        <w:t xml:space="preserve">Top 5 accounts in dataset collectively account for a major fraction of the total trade, this indicates that the overall market dynamics, execution prices, </w:t>
      </w:r>
      <w:proofErr w:type="spellStart"/>
      <w:r>
        <w:rPr>
          <w:sz w:val="32"/>
          <w:szCs w:val="32"/>
        </w:rPr>
        <w:t>pnl</w:t>
      </w:r>
      <w:proofErr w:type="spellEnd"/>
      <w:r>
        <w:rPr>
          <w:sz w:val="32"/>
          <w:szCs w:val="32"/>
        </w:rPr>
        <w:t xml:space="preserve"> result are heavily influenced by a small group of highly active traders </w:t>
      </w:r>
    </w:p>
    <w:p w14:paraId="309D82A8" w14:textId="77777777" w:rsidR="00062870" w:rsidRDefault="00062870" w:rsidP="00062870">
      <w:pPr>
        <w:pStyle w:val="ListParagraph"/>
        <w:rPr>
          <w:sz w:val="32"/>
          <w:szCs w:val="32"/>
        </w:rPr>
      </w:pPr>
    </w:p>
    <w:p w14:paraId="3D3B1663" w14:textId="0DE32651" w:rsidR="00062870" w:rsidRDefault="00062870" w:rsidP="00062870">
      <w:pPr>
        <w:pStyle w:val="ListParagraph"/>
        <w:numPr>
          <w:ilvl w:val="0"/>
          <w:numId w:val="1"/>
        </w:numPr>
        <w:rPr>
          <w:sz w:val="32"/>
          <w:szCs w:val="32"/>
        </w:rPr>
      </w:pPr>
      <w:r>
        <w:rPr>
          <w:sz w:val="32"/>
          <w:szCs w:val="32"/>
        </w:rPr>
        <w:t xml:space="preserve">Extreme win/loss scenarios derive </w:t>
      </w:r>
      <w:proofErr w:type="spellStart"/>
      <w:r>
        <w:rPr>
          <w:sz w:val="32"/>
          <w:szCs w:val="32"/>
        </w:rPr>
        <w:t>pnl</w:t>
      </w:r>
      <w:proofErr w:type="spellEnd"/>
      <w:r>
        <w:rPr>
          <w:sz w:val="32"/>
          <w:szCs w:val="32"/>
        </w:rPr>
        <w:t xml:space="preserve"> variance, mean closed </w:t>
      </w:r>
      <w:proofErr w:type="spellStart"/>
      <w:r>
        <w:rPr>
          <w:sz w:val="32"/>
          <w:szCs w:val="32"/>
        </w:rPr>
        <w:t>pnl</w:t>
      </w:r>
      <w:proofErr w:type="spellEnd"/>
      <w:r>
        <w:rPr>
          <w:sz w:val="32"/>
          <w:szCs w:val="32"/>
        </w:rPr>
        <w:t xml:space="preserve"> is very </w:t>
      </w:r>
      <w:proofErr w:type="gramStart"/>
      <w:r>
        <w:rPr>
          <w:sz w:val="32"/>
          <w:szCs w:val="32"/>
        </w:rPr>
        <w:t>low(</w:t>
      </w:r>
      <w:proofErr w:type="gramEnd"/>
      <w:r>
        <w:rPr>
          <w:sz w:val="32"/>
          <w:szCs w:val="32"/>
        </w:rPr>
        <w:t xml:space="preserve">48.75) suggesting the average trade results in a minor profit or loss.  However </w:t>
      </w:r>
      <w:r>
        <w:rPr>
          <w:b/>
          <w:bCs/>
          <w:sz w:val="32"/>
          <w:szCs w:val="32"/>
        </w:rPr>
        <w:t xml:space="preserve">maximum profit and maximum loss are massive. </w:t>
      </w:r>
      <w:r>
        <w:rPr>
          <w:sz w:val="32"/>
          <w:szCs w:val="32"/>
        </w:rPr>
        <w:t>The dataset is characterized by a “fat-tailed” distribution where the bulk of trades are small but a small minority are extremely volatile and impactful</w:t>
      </w:r>
    </w:p>
    <w:p w14:paraId="5B1F3B18" w14:textId="77777777" w:rsidR="00062870" w:rsidRPr="00062870" w:rsidRDefault="00062870" w:rsidP="00062870">
      <w:pPr>
        <w:pStyle w:val="ListParagraph"/>
        <w:rPr>
          <w:sz w:val="32"/>
          <w:szCs w:val="32"/>
        </w:rPr>
      </w:pPr>
    </w:p>
    <w:p w14:paraId="193D2E20" w14:textId="0B218E01" w:rsidR="00062870" w:rsidRDefault="008A75BC" w:rsidP="00062870">
      <w:pPr>
        <w:pStyle w:val="ListParagraph"/>
        <w:numPr>
          <w:ilvl w:val="0"/>
          <w:numId w:val="1"/>
        </w:numPr>
        <w:rPr>
          <w:sz w:val="32"/>
          <w:szCs w:val="32"/>
        </w:rPr>
      </w:pPr>
      <w:r>
        <w:rPr>
          <w:sz w:val="32"/>
          <w:szCs w:val="32"/>
        </w:rPr>
        <w:t xml:space="preserve">Two most frequently traded assets are </w:t>
      </w:r>
      <w:r>
        <w:rPr>
          <w:b/>
          <w:bCs/>
          <w:sz w:val="32"/>
          <w:szCs w:val="32"/>
        </w:rPr>
        <w:t xml:space="preserve">HYPE and @107 </w:t>
      </w:r>
      <w:r>
        <w:rPr>
          <w:sz w:val="32"/>
          <w:szCs w:val="32"/>
        </w:rPr>
        <w:t>which are not standard top tier cryptocurrencies this highlight strong high volatility, lower market cap tokens within the trading group</w:t>
      </w:r>
    </w:p>
    <w:p w14:paraId="3863D79E" w14:textId="77777777" w:rsidR="008A75BC" w:rsidRPr="008A75BC" w:rsidRDefault="008A75BC" w:rsidP="008A75BC">
      <w:pPr>
        <w:pStyle w:val="ListParagraph"/>
        <w:rPr>
          <w:sz w:val="32"/>
          <w:szCs w:val="32"/>
        </w:rPr>
      </w:pPr>
    </w:p>
    <w:p w14:paraId="4F52D936" w14:textId="3AB4ABA7" w:rsidR="008A75BC" w:rsidRDefault="008A75BC" w:rsidP="00062870">
      <w:pPr>
        <w:pStyle w:val="ListParagraph"/>
        <w:numPr>
          <w:ilvl w:val="0"/>
          <w:numId w:val="1"/>
        </w:numPr>
        <w:rPr>
          <w:sz w:val="32"/>
          <w:szCs w:val="32"/>
        </w:rPr>
      </w:pPr>
      <w:r>
        <w:rPr>
          <w:sz w:val="32"/>
          <w:szCs w:val="32"/>
        </w:rPr>
        <w:t>Total number of sell trades is slightly higher than number of buy traders</w:t>
      </w:r>
    </w:p>
    <w:p w14:paraId="476B528F" w14:textId="77777777" w:rsidR="008A75BC" w:rsidRPr="008A75BC" w:rsidRDefault="008A75BC" w:rsidP="008A75BC">
      <w:pPr>
        <w:pStyle w:val="ListParagraph"/>
        <w:rPr>
          <w:sz w:val="32"/>
          <w:szCs w:val="32"/>
        </w:rPr>
      </w:pPr>
    </w:p>
    <w:p w14:paraId="2317141D" w14:textId="7ED2FAEF" w:rsidR="008A75BC" w:rsidRDefault="008A75BC" w:rsidP="00062870">
      <w:pPr>
        <w:pStyle w:val="ListParagraph"/>
        <w:numPr>
          <w:ilvl w:val="0"/>
          <w:numId w:val="1"/>
        </w:numPr>
        <w:rPr>
          <w:sz w:val="32"/>
          <w:szCs w:val="32"/>
        </w:rPr>
      </w:pPr>
      <w:r>
        <w:rPr>
          <w:sz w:val="32"/>
          <w:szCs w:val="32"/>
        </w:rPr>
        <w:t xml:space="preserve">From scatter plot of closed </w:t>
      </w:r>
      <w:proofErr w:type="spellStart"/>
      <w:r>
        <w:rPr>
          <w:sz w:val="32"/>
          <w:szCs w:val="32"/>
        </w:rPr>
        <w:t>pnl</w:t>
      </w:r>
      <w:proofErr w:type="spellEnd"/>
      <w:r>
        <w:rPr>
          <w:sz w:val="32"/>
          <w:szCs w:val="32"/>
        </w:rPr>
        <w:t xml:space="preserve"> with sentiment </w:t>
      </w:r>
      <w:proofErr w:type="gramStart"/>
      <w:r>
        <w:rPr>
          <w:sz w:val="32"/>
          <w:szCs w:val="32"/>
        </w:rPr>
        <w:t>score  it</w:t>
      </w:r>
      <w:proofErr w:type="gramEnd"/>
      <w:r>
        <w:rPr>
          <w:sz w:val="32"/>
          <w:szCs w:val="32"/>
        </w:rPr>
        <w:t xml:space="preserve"> shows spectrum of sentiment from fear to greed this shows no linear </w:t>
      </w:r>
      <w:proofErr w:type="gramStart"/>
      <w:r>
        <w:rPr>
          <w:sz w:val="32"/>
          <w:szCs w:val="32"/>
        </w:rPr>
        <w:t>correlation ,</w:t>
      </w:r>
      <w:proofErr w:type="gramEnd"/>
      <w:r>
        <w:rPr>
          <w:sz w:val="32"/>
          <w:szCs w:val="32"/>
        </w:rPr>
        <w:t xml:space="preserve"> market sentiment is not a direct, immediate trigger </w:t>
      </w:r>
      <w:r>
        <w:rPr>
          <w:sz w:val="32"/>
          <w:szCs w:val="32"/>
        </w:rPr>
        <w:lastRenderedPageBreak/>
        <w:t xml:space="preserve">for success or failure </w:t>
      </w:r>
      <w:proofErr w:type="gramStart"/>
      <w:r>
        <w:rPr>
          <w:sz w:val="32"/>
          <w:szCs w:val="32"/>
        </w:rPr>
        <w:t>while  most</w:t>
      </w:r>
      <w:proofErr w:type="gramEnd"/>
      <w:r>
        <w:rPr>
          <w:sz w:val="32"/>
          <w:szCs w:val="32"/>
        </w:rPr>
        <w:t xml:space="preserve"> activity happens during “fear” the extreme </w:t>
      </w:r>
      <w:proofErr w:type="spellStart"/>
      <w:r>
        <w:rPr>
          <w:sz w:val="32"/>
          <w:szCs w:val="32"/>
        </w:rPr>
        <w:t>pnl</w:t>
      </w:r>
      <w:proofErr w:type="spellEnd"/>
      <w:r>
        <w:rPr>
          <w:sz w:val="32"/>
          <w:szCs w:val="32"/>
        </w:rPr>
        <w:t xml:space="preserve"> events are a function of other factors</w:t>
      </w:r>
    </w:p>
    <w:p w14:paraId="71A1811D" w14:textId="77777777" w:rsidR="008A75BC" w:rsidRPr="008A75BC" w:rsidRDefault="008A75BC" w:rsidP="008A75BC">
      <w:pPr>
        <w:pStyle w:val="ListParagraph"/>
        <w:rPr>
          <w:sz w:val="32"/>
          <w:szCs w:val="32"/>
        </w:rPr>
      </w:pPr>
    </w:p>
    <w:p w14:paraId="13A9BC17" w14:textId="6749E8AC" w:rsidR="008A75BC" w:rsidRDefault="008A75BC" w:rsidP="00062870">
      <w:pPr>
        <w:pStyle w:val="ListParagraph"/>
        <w:numPr>
          <w:ilvl w:val="0"/>
          <w:numId w:val="1"/>
        </w:numPr>
        <w:rPr>
          <w:sz w:val="32"/>
          <w:szCs w:val="32"/>
        </w:rPr>
      </w:pPr>
      <w:r>
        <w:rPr>
          <w:sz w:val="32"/>
          <w:szCs w:val="32"/>
        </w:rPr>
        <w:t xml:space="preserve">Traders in this sample are actively choosing higher risk for higher </w:t>
      </w:r>
      <w:proofErr w:type="gramStart"/>
      <w:r>
        <w:rPr>
          <w:sz w:val="32"/>
          <w:szCs w:val="32"/>
        </w:rPr>
        <w:t>reward .</w:t>
      </w:r>
      <w:proofErr w:type="gramEnd"/>
      <w:r>
        <w:rPr>
          <w:sz w:val="32"/>
          <w:szCs w:val="32"/>
        </w:rPr>
        <w:t xml:space="preserve"> the </w:t>
      </w:r>
      <w:proofErr w:type="spellStart"/>
      <w:r>
        <w:rPr>
          <w:sz w:val="32"/>
          <w:szCs w:val="32"/>
        </w:rPr>
        <w:t>pnl</w:t>
      </w:r>
      <w:proofErr w:type="spellEnd"/>
      <w:r>
        <w:rPr>
          <w:sz w:val="32"/>
          <w:szCs w:val="32"/>
        </w:rPr>
        <w:t xml:space="preserve"> of hyper and @107 shows dramatically longer whiskers and more significant outliers confirming that altcoin selection is the primary driver of extreme </w:t>
      </w:r>
      <w:proofErr w:type="spellStart"/>
      <w:r>
        <w:rPr>
          <w:sz w:val="32"/>
          <w:szCs w:val="32"/>
        </w:rPr>
        <w:t>pnl</w:t>
      </w:r>
      <w:proofErr w:type="spellEnd"/>
      <w:r>
        <w:rPr>
          <w:sz w:val="32"/>
          <w:szCs w:val="32"/>
        </w:rPr>
        <w:t xml:space="preserve"> outcomes</w:t>
      </w:r>
    </w:p>
    <w:p w14:paraId="2095397A" w14:textId="77777777" w:rsidR="008A75BC" w:rsidRPr="008A75BC" w:rsidRDefault="008A75BC" w:rsidP="008A75BC">
      <w:pPr>
        <w:pStyle w:val="ListParagraph"/>
        <w:rPr>
          <w:sz w:val="32"/>
          <w:szCs w:val="32"/>
        </w:rPr>
      </w:pPr>
    </w:p>
    <w:p w14:paraId="78A3021E" w14:textId="42791A48" w:rsidR="008A75BC" w:rsidRDefault="008A75BC" w:rsidP="00062870">
      <w:pPr>
        <w:pStyle w:val="ListParagraph"/>
        <w:numPr>
          <w:ilvl w:val="0"/>
          <w:numId w:val="1"/>
        </w:numPr>
        <w:rPr>
          <w:sz w:val="32"/>
          <w:szCs w:val="32"/>
        </w:rPr>
      </w:pPr>
      <w:proofErr w:type="spellStart"/>
      <w:r>
        <w:rPr>
          <w:sz w:val="32"/>
          <w:szCs w:val="32"/>
        </w:rPr>
        <w:t>Pnl</w:t>
      </w:r>
      <w:proofErr w:type="spellEnd"/>
      <w:r>
        <w:rPr>
          <w:sz w:val="32"/>
          <w:szCs w:val="32"/>
        </w:rPr>
        <w:t xml:space="preserve"> histogram </w:t>
      </w:r>
      <w:proofErr w:type="spellStart"/>
      <w:r>
        <w:rPr>
          <w:sz w:val="32"/>
          <w:szCs w:val="32"/>
        </w:rPr>
        <w:t>cocentrated</w:t>
      </w:r>
      <w:proofErr w:type="spellEnd"/>
      <w:r>
        <w:rPr>
          <w:sz w:val="32"/>
          <w:szCs w:val="32"/>
        </w:rPr>
        <w:t xml:space="preserve"> around zero but it features very long, thin tailed stretching far in both direction</w:t>
      </w:r>
    </w:p>
    <w:p w14:paraId="77E31524" w14:textId="77777777" w:rsidR="008A75BC" w:rsidRPr="008A75BC" w:rsidRDefault="008A75BC" w:rsidP="008A75BC">
      <w:pPr>
        <w:pStyle w:val="ListParagraph"/>
        <w:rPr>
          <w:sz w:val="32"/>
          <w:szCs w:val="32"/>
        </w:rPr>
      </w:pPr>
    </w:p>
    <w:p w14:paraId="71CA45C2" w14:textId="356B3D53" w:rsidR="008A75BC" w:rsidRDefault="008A75BC" w:rsidP="008A75BC">
      <w:pPr>
        <w:pStyle w:val="ListParagraph"/>
        <w:rPr>
          <w:sz w:val="32"/>
          <w:szCs w:val="32"/>
        </w:rPr>
      </w:pPr>
      <w:r>
        <w:rPr>
          <w:sz w:val="32"/>
          <w:szCs w:val="32"/>
        </w:rPr>
        <w:t xml:space="preserve">This confirm fat tailed distribution the vast majority of trade yield minimal gains or losses shows small wins/loosed however overall financial performance of group is determined by few </w:t>
      </w:r>
      <w:proofErr w:type="gramStart"/>
      <w:r>
        <w:rPr>
          <w:sz w:val="32"/>
          <w:szCs w:val="32"/>
        </w:rPr>
        <w:t>rare ,</w:t>
      </w:r>
      <w:proofErr w:type="gramEnd"/>
      <w:r>
        <w:rPr>
          <w:sz w:val="32"/>
          <w:szCs w:val="32"/>
        </w:rPr>
        <w:t xml:space="preserve"> massive profit or loss events that occur in tails</w:t>
      </w:r>
    </w:p>
    <w:p w14:paraId="3FA426C6" w14:textId="77777777" w:rsidR="008A75BC" w:rsidRDefault="008A75BC" w:rsidP="008A75BC">
      <w:pPr>
        <w:pStyle w:val="ListParagraph"/>
        <w:rPr>
          <w:sz w:val="32"/>
          <w:szCs w:val="32"/>
        </w:rPr>
      </w:pPr>
    </w:p>
    <w:p w14:paraId="34417F60" w14:textId="30A7A799" w:rsidR="008A75BC" w:rsidRPr="008A75BC" w:rsidRDefault="008A75BC" w:rsidP="008A75BC">
      <w:pPr>
        <w:pStyle w:val="ListParagraph"/>
        <w:numPr>
          <w:ilvl w:val="0"/>
          <w:numId w:val="1"/>
        </w:numPr>
        <w:rPr>
          <w:sz w:val="32"/>
          <w:szCs w:val="32"/>
        </w:rPr>
      </w:pPr>
      <w:r>
        <w:rPr>
          <w:sz w:val="32"/>
          <w:szCs w:val="32"/>
        </w:rPr>
        <w:t xml:space="preserve">Majority of trade are considered as </w:t>
      </w:r>
      <w:proofErr w:type="gramStart"/>
      <w:r>
        <w:rPr>
          <w:sz w:val="32"/>
          <w:szCs w:val="32"/>
        </w:rPr>
        <w:t>small ,</w:t>
      </w:r>
      <w:proofErr w:type="gramEnd"/>
      <w:r>
        <w:rPr>
          <w:sz w:val="32"/>
          <w:szCs w:val="32"/>
        </w:rPr>
        <w:t xml:space="preserve"> the medium and large are minor by counts. Despite small trades dominating the volume count the </w:t>
      </w:r>
      <w:proofErr w:type="spellStart"/>
      <w:r>
        <w:rPr>
          <w:sz w:val="32"/>
          <w:szCs w:val="32"/>
        </w:rPr>
        <w:t>pnl</w:t>
      </w:r>
      <w:proofErr w:type="spellEnd"/>
      <w:r>
        <w:rPr>
          <w:sz w:val="32"/>
          <w:szCs w:val="32"/>
        </w:rPr>
        <w:t xml:space="preserve"> distribution are caused by small fraction of large trades this suggest that transaction size Is the most critical factor separating the average trader from big account whose few large trades dictate the market’s </w:t>
      </w:r>
      <w:proofErr w:type="spellStart"/>
      <w:r>
        <w:rPr>
          <w:sz w:val="32"/>
          <w:szCs w:val="32"/>
        </w:rPr>
        <w:t>pnl</w:t>
      </w:r>
      <w:proofErr w:type="spellEnd"/>
      <w:r>
        <w:rPr>
          <w:sz w:val="32"/>
          <w:szCs w:val="32"/>
        </w:rPr>
        <w:t xml:space="preserve"> variance</w:t>
      </w:r>
    </w:p>
    <w:p w14:paraId="3C2463D3" w14:textId="77777777" w:rsidR="008A75BC" w:rsidRDefault="008A75BC" w:rsidP="008A75BC">
      <w:pPr>
        <w:pStyle w:val="ListParagraph"/>
        <w:rPr>
          <w:sz w:val="32"/>
          <w:szCs w:val="32"/>
        </w:rPr>
      </w:pPr>
    </w:p>
    <w:p w14:paraId="03F72686" w14:textId="77777777" w:rsidR="008A75BC" w:rsidRDefault="008A75BC" w:rsidP="008A75BC">
      <w:pPr>
        <w:pStyle w:val="ListParagraph"/>
        <w:rPr>
          <w:sz w:val="32"/>
          <w:szCs w:val="32"/>
        </w:rPr>
      </w:pPr>
    </w:p>
    <w:p w14:paraId="554342A2" w14:textId="77777777" w:rsidR="008A75BC" w:rsidRDefault="008A75BC" w:rsidP="008A75BC">
      <w:pPr>
        <w:pStyle w:val="ListParagraph"/>
        <w:rPr>
          <w:sz w:val="32"/>
          <w:szCs w:val="32"/>
        </w:rPr>
      </w:pPr>
    </w:p>
    <w:p w14:paraId="536838E7" w14:textId="77777777" w:rsidR="008A75BC" w:rsidRPr="00062870" w:rsidRDefault="008A75BC" w:rsidP="008A75BC">
      <w:pPr>
        <w:pStyle w:val="ListParagraph"/>
        <w:rPr>
          <w:sz w:val="32"/>
          <w:szCs w:val="32"/>
        </w:rPr>
      </w:pPr>
    </w:p>
    <w:p w14:paraId="7F44538A" w14:textId="77777777" w:rsidR="00062870" w:rsidRPr="00062870" w:rsidRDefault="00062870" w:rsidP="00062870">
      <w:pPr>
        <w:pStyle w:val="ListParagraph"/>
        <w:rPr>
          <w:b/>
          <w:bCs/>
          <w:sz w:val="32"/>
          <w:szCs w:val="32"/>
        </w:rPr>
      </w:pPr>
    </w:p>
    <w:sectPr w:rsidR="00062870" w:rsidRPr="000628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4F1FB0"/>
    <w:multiLevelType w:val="hybridMultilevel"/>
    <w:tmpl w:val="681434C6"/>
    <w:lvl w:ilvl="0" w:tplc="35985856">
      <w:start w:val="3"/>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3F2D6300"/>
    <w:multiLevelType w:val="hybridMultilevel"/>
    <w:tmpl w:val="A790BBA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68200952">
    <w:abstractNumId w:val="1"/>
  </w:num>
  <w:num w:numId="2" w16cid:durableId="640424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870"/>
    <w:rsid w:val="00062870"/>
    <w:rsid w:val="00107E4D"/>
    <w:rsid w:val="00115535"/>
    <w:rsid w:val="002F0C93"/>
    <w:rsid w:val="008558A8"/>
    <w:rsid w:val="008A75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06CDF"/>
  <w15:chartTrackingRefBased/>
  <w15:docId w15:val="{723DFBFE-E943-4E37-BF93-7DEEDF42E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28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28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28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28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28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28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28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28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28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8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28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28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28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28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28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28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28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2870"/>
    <w:rPr>
      <w:rFonts w:eastAsiaTheme="majorEastAsia" w:cstheme="majorBidi"/>
      <w:color w:val="272727" w:themeColor="text1" w:themeTint="D8"/>
    </w:rPr>
  </w:style>
  <w:style w:type="paragraph" w:styleId="Title">
    <w:name w:val="Title"/>
    <w:basedOn w:val="Normal"/>
    <w:next w:val="Normal"/>
    <w:link w:val="TitleChar"/>
    <w:uiPriority w:val="10"/>
    <w:qFormat/>
    <w:rsid w:val="000628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28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28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28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2870"/>
    <w:pPr>
      <w:spacing w:before="160"/>
      <w:jc w:val="center"/>
    </w:pPr>
    <w:rPr>
      <w:i/>
      <w:iCs/>
      <w:color w:val="404040" w:themeColor="text1" w:themeTint="BF"/>
    </w:rPr>
  </w:style>
  <w:style w:type="character" w:customStyle="1" w:styleId="QuoteChar">
    <w:name w:val="Quote Char"/>
    <w:basedOn w:val="DefaultParagraphFont"/>
    <w:link w:val="Quote"/>
    <w:uiPriority w:val="29"/>
    <w:rsid w:val="00062870"/>
    <w:rPr>
      <w:i/>
      <w:iCs/>
      <w:color w:val="404040" w:themeColor="text1" w:themeTint="BF"/>
    </w:rPr>
  </w:style>
  <w:style w:type="paragraph" w:styleId="ListParagraph">
    <w:name w:val="List Paragraph"/>
    <w:basedOn w:val="Normal"/>
    <w:uiPriority w:val="34"/>
    <w:qFormat/>
    <w:rsid w:val="00062870"/>
    <w:pPr>
      <w:ind w:left="720"/>
      <w:contextualSpacing/>
    </w:pPr>
  </w:style>
  <w:style w:type="character" w:styleId="IntenseEmphasis">
    <w:name w:val="Intense Emphasis"/>
    <w:basedOn w:val="DefaultParagraphFont"/>
    <w:uiPriority w:val="21"/>
    <w:qFormat/>
    <w:rsid w:val="00062870"/>
    <w:rPr>
      <w:i/>
      <w:iCs/>
      <w:color w:val="2F5496" w:themeColor="accent1" w:themeShade="BF"/>
    </w:rPr>
  </w:style>
  <w:style w:type="paragraph" w:styleId="IntenseQuote">
    <w:name w:val="Intense Quote"/>
    <w:basedOn w:val="Normal"/>
    <w:next w:val="Normal"/>
    <w:link w:val="IntenseQuoteChar"/>
    <w:uiPriority w:val="30"/>
    <w:qFormat/>
    <w:rsid w:val="000628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2870"/>
    <w:rPr>
      <w:i/>
      <w:iCs/>
      <w:color w:val="2F5496" w:themeColor="accent1" w:themeShade="BF"/>
    </w:rPr>
  </w:style>
  <w:style w:type="character" w:styleId="IntenseReference">
    <w:name w:val="Intense Reference"/>
    <w:basedOn w:val="DefaultParagraphFont"/>
    <w:uiPriority w:val="32"/>
    <w:qFormat/>
    <w:rsid w:val="000628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377</Words>
  <Characters>2155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Vaibhavi Katiyar</dc:creator>
  <cp:keywords/>
  <dc:description/>
  <cp:lastModifiedBy>Vaibhavi Katiyar</cp:lastModifiedBy>
  <cp:revision>1</cp:revision>
  <dcterms:created xsi:type="dcterms:W3CDTF">2025-11-26T09:07:00Z</dcterms:created>
  <dcterms:modified xsi:type="dcterms:W3CDTF">2025-11-26T09:28:00Z</dcterms:modified>
</cp:coreProperties>
</file>