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AI-DRIVEN LOGISTICS AND SHIPMENT ANALYTICS</w:t>
      </w:r>
    </w:p>
    <w:p>
      <w:pPr>
        <w:jc w:val="center"/>
      </w:pPr>
      <w:r>
        <w:rPr>
          <w:b/>
        </w:rPr>
        <w:t>Project Report</w:t>
        <w:br/>
      </w:r>
      <w:r>
        <w:t>Submitted by: Vaibhavi Kadam</w:t>
        <w:br/>
        <w:t>AICTE | IBM SkillsBuild Data Analytics with AI Internship 2026 | BharatCares</w:t>
      </w:r>
    </w:p>
    <w:p>
      <w:pPr>
        <w:pStyle w:val="Heading1"/>
      </w:pPr>
      <w:r>
        <w:t>1. Abstract</w:t>
      </w:r>
    </w:p>
    <w:p>
      <w:r>
        <w:t>This project demonstrates a repeatable workflow for shipment-data quality checks, cleaning, exploratory data analysis, visualization, and baseline machine learning to estimate delivery delay.</w:t>
      </w:r>
    </w:p>
    <w:p>
      <w:pPr>
        <w:pStyle w:val="Heading1"/>
      </w:pPr>
      <w:r>
        <w:t>2. Problem Statement</w:t>
      </w:r>
    </w:p>
    <w:p>
      <w:r>
        <w:t>Delivery delays affect logistics planning. Analysing shipment characteristics can describe patterns and test whether available features contain predictive information.</w:t>
      </w:r>
    </w:p>
    <w:p>
      <w:pPr>
        <w:pStyle w:val="Heading1"/>
      </w:pPr>
      <w:r>
        <w:t>3. Objectives</w:t>
      </w:r>
    </w:p>
    <w:p>
      <w:r>
        <w:t>Inspect data quality; clean common issues; explore delivery-delay patterns; visualize shipment categories; train a baseline regression model; evaluate predictions.</w:t>
      </w:r>
    </w:p>
    <w:p>
      <w:pPr>
        <w:pStyle w:val="Heading1"/>
      </w:pPr>
      <w:r>
        <w:t>4. Dataset</w:t>
      </w:r>
    </w:p>
    <w:p>
      <w:r>
        <w:t>Suggested source: DataCo SMART Supply Chain Dataset, https://www.kaggle.com/datasets/shashwatwork/dataco-smart-supply-chain-for-big-data-analysis. Download and prepare a permitted CSV named logistics_data.csv. The notebook expects a target column named Delivery_Delay_Days. If no CSV is present, it uses synthetic demo data; synthetic results are not real-world findings.</w:t>
      </w:r>
    </w:p>
    <w:p>
      <w:pPr>
        <w:pStyle w:val="Heading1"/>
      </w:pPr>
      <w:r>
        <w:t>5. Tools</w:t>
      </w:r>
    </w:p>
    <w:p>
      <w:r>
        <w:t>Python, pandas, NumPy, Matplotlib, scikit-learn, Jupyter Notebook.</w:t>
      </w:r>
    </w:p>
    <w:p>
      <w:pPr>
        <w:pStyle w:val="Heading1"/>
      </w:pPr>
      <w:r>
        <w:t>6. Methodology</w:t>
      </w:r>
    </w:p>
    <w:p>
      <w:r>
        <w:t>Load data; inspect shape, missing values and duplicates; clean values; visualize delay distribution; preprocess features; split into training and test sets; fit Random Forest regression; calculate MAE, RMSE and R-squared.</w:t>
      </w:r>
    </w:p>
    <w:p>
      <w:pPr>
        <w:pStyle w:val="Heading1"/>
      </w:pPr>
      <w:r>
        <w:t>7. Results</w:t>
      </w:r>
    </w:p>
    <w:p>
      <w:r>
        <w:t>Numerical results must be copied from the executed notebook using the dataset actually analysed. They are not pre-filled here because results depend on the data. If synthetic demo data is used, label all metrics as synthetic.</w:t>
      </w:r>
    </w:p>
    <w:p>
      <w:pPr>
        <w:pStyle w:val="Heading1"/>
      </w:pPr>
      <w:r>
        <w:t>8. Limitations</w:t>
      </w:r>
    </w:p>
    <w:p>
      <w:r>
        <w:t>Model quality depends on data quality and target construction. Further work should validate on real data, check for leakage, compare models, and assess performance on unseen shipments.</w:t>
      </w:r>
    </w:p>
    <w:p>
      <w:pPr>
        <w:pStyle w:val="Heading1"/>
      </w:pPr>
      <w:r>
        <w:t>9. Conclusion</w:t>
      </w:r>
    </w:p>
    <w:p>
      <w:r>
        <w:t>The project provides an educational analytics and machine-learning workflow. Real-world conclusions require execution and validation with a suitable real dataset.</w:t>
      </w:r>
    </w:p>
    <w:p>
      <w:pPr>
        <w:pStyle w:val="Heading1"/>
      </w:pPr>
      <w:r>
        <w:t>References</w:t>
      </w:r>
    </w:p>
    <w:p>
      <w:r>
        <w:t>DataCo dataset: Kaggle URL above. scikit-learn documentation: https://scikit-learn.org/stable/. pandas documentation: https://pandas.pydata.org/docs/.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