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A5F"/>
          <w:sz w:val="52"/>
        </w:rPr>
        <w:t>Week 2 Task: Advanced Excel</w:t>
        <w:br/>
        <w:t>Functionality and Formula Execution</w:t>
      </w:r>
    </w:p>
    <w:p>
      <w:pPr>
        <w:pBdr>
          <w:bottom w:val="single" w:sz="8" w:space="1" w:color="E67E22"/>
        </w:pBdr>
      </w:pPr>
    </w:p>
    <w:p>
      <w:pPr>
        <w:jc w:val="center"/>
      </w:pPr>
      <w:r>
        <w:rPr>
          <w:i/>
          <w:color w:val="5D6D7E"/>
          <w:sz w:val="26"/>
        </w:rPr>
        <w:t>Methodology, Execution Process and Outcomes</w:t>
        <w:br/>
        <w:t>Hypothetical Business Scenario-Based Implementation</w:t>
      </w:r>
    </w:p>
    <w:p/>
    <w:p>
      <w:pPr>
        <w:jc w:val="center"/>
      </w:pPr>
      <w:r>
        <w:rPr>
          <w:color w:val="5D6D7E"/>
          <w:sz w:val="22"/>
        </w:rPr>
        <w:t>Submitted for: Yuva Intern – Data Analytics Internship</w:t>
        <w:br/>
        <w:t>Week 2 Deliverable | DOC Report</w:t>
      </w:r>
    </w:p>
    <w:p/>
    <w:p/>
    <w:p/>
    <w:p/>
    <w:p>
      <w:pPr>
        <w:jc w:val="center"/>
      </w:pPr>
      <w:r>
        <w:rPr>
          <w:i/>
          <w:color w:val="7F8C8D"/>
          <w:sz w:val="20"/>
        </w:rPr>
        <w:t>This report details the hands-on application of array formulas, nested IF statements, and lookup formulas to solve complex business problems in a simulated environment.</w:t>
      </w:r>
    </w:p>
    <w:p>
      <w:r>
        <w:br w:type="page"/>
      </w:r>
    </w:p>
    <w:p>
      <w:pPr>
        <w:pStyle w:val="Heading1"/>
        <w:spacing w:before="280" w:after="120"/>
      </w:pPr>
      <w:r>
        <w:rPr>
          <w:b/>
          <w:color w:val="1A3A5F"/>
          <w:sz w:val="32"/>
        </w:rPr>
        <w:t>Table of Contents</w:t>
      </w:r>
    </w:p>
    <w:p>
      <w:pPr>
        <w:spacing w:after="40"/>
      </w:pPr>
      <w:r>
        <w:rPr>
          <w:b w:val="0"/>
          <w:i w:val="0"/>
        </w:rPr>
        <w:t>1. Executive Summary</w:t>
      </w:r>
    </w:p>
    <w:p>
      <w:pPr>
        <w:spacing w:after="40"/>
      </w:pPr>
      <w:r>
        <w:rPr>
          <w:b w:val="0"/>
          <w:i w:val="0"/>
        </w:rPr>
        <w:t>2. Problem Statement and Hypothetical Business Scenario</w:t>
      </w:r>
    </w:p>
    <w:p>
      <w:pPr>
        <w:spacing w:after="40"/>
      </w:pPr>
      <w:r>
        <w:rPr>
          <w:b w:val="0"/>
          <w:i w:val="0"/>
        </w:rPr>
        <w:t>3. Objectives of Week 2</w:t>
      </w:r>
    </w:p>
    <w:p>
      <w:pPr>
        <w:spacing w:after="40"/>
      </w:pPr>
      <w:r>
        <w:rPr>
          <w:b w:val="0"/>
          <w:i w:val="0"/>
        </w:rPr>
        <w:t>4. Execution Strategy – Logical Flow</w:t>
      </w:r>
    </w:p>
    <w:p>
      <w:pPr>
        <w:spacing w:after="40"/>
      </w:pPr>
      <w:r>
        <w:rPr>
          <w:b w:val="0"/>
          <w:i w:val="0"/>
        </w:rPr>
        <w:t>5. Simulated Data Environment and Structure</w:t>
      </w:r>
    </w:p>
    <w:p>
      <w:pPr>
        <w:spacing w:after="40"/>
      </w:pPr>
      <w:r>
        <w:rPr>
          <w:b w:val="0"/>
          <w:i w:val="0"/>
        </w:rPr>
        <w:t>6. Advanced Excel Functions – In-Depth Explanation</w:t>
      </w:r>
    </w:p>
    <w:p>
      <w:pPr>
        <w:spacing w:after="40"/>
      </w:pPr>
      <w:r>
        <w:rPr>
          <w:b w:val="0"/>
          <w:i w:val="0"/>
        </w:rPr>
        <w:t>7. Step-by-Step Formula Execution (10 Business Scenarios)</w:t>
      </w:r>
    </w:p>
    <w:p>
      <w:pPr>
        <w:spacing w:after="40"/>
      </w:pPr>
      <w:r>
        <w:rPr>
          <w:b w:val="0"/>
          <w:i w:val="0"/>
        </w:rPr>
        <w:t>8. Verification of Accuracy – Tools and Techniques</w:t>
      </w:r>
    </w:p>
    <w:p>
      <w:pPr>
        <w:spacing w:after="40"/>
      </w:pPr>
      <w:r>
        <w:rPr>
          <w:b w:val="0"/>
          <w:i w:val="0"/>
        </w:rPr>
        <w:t>9. Outcomes and Business Insights</w:t>
      </w:r>
    </w:p>
    <w:p>
      <w:pPr>
        <w:spacing w:after="40"/>
      </w:pPr>
      <w:r>
        <w:rPr>
          <w:b w:val="0"/>
          <w:i w:val="0"/>
        </w:rPr>
        <w:t>10. Discussion – Potential Pitfalls and Troubleshooting</w:t>
      </w:r>
    </w:p>
    <w:p>
      <w:pPr>
        <w:spacing w:after="40"/>
      </w:pPr>
      <w:r>
        <w:rPr>
          <w:b w:val="0"/>
          <w:i w:val="0"/>
        </w:rPr>
        <w:t>11. Proposed Enhancements and Future Scope</w:t>
      </w:r>
    </w:p>
    <w:p>
      <w:pPr>
        <w:spacing w:after="40"/>
      </w:pPr>
      <w:r>
        <w:rPr>
          <w:b w:val="0"/>
          <w:i w:val="0"/>
        </w:rPr>
        <w:t>12. Best Practices Followed</w:t>
      </w:r>
    </w:p>
    <w:p>
      <w:pPr>
        <w:spacing w:after="40"/>
      </w:pPr>
      <w:r>
        <w:rPr>
          <w:b w:val="0"/>
          <w:i w:val="0"/>
        </w:rPr>
        <w:t>13. Conclusion</w:t>
      </w:r>
    </w:p>
    <w:p>
      <w:pPr>
        <w:spacing w:after="40"/>
      </w:pPr>
      <w:r>
        <w:rPr>
          <w:b w:val="0"/>
          <w:i w:val="0"/>
        </w:rPr>
        <w:t>14. Appendix A – Formula Quick Reference</w:t>
      </w:r>
    </w:p>
    <w:p>
      <w:pPr>
        <w:spacing w:after="40"/>
      </w:pPr>
      <w:r>
        <w:rPr>
          <w:b w:val="0"/>
          <w:i w:val="0"/>
        </w:rPr>
        <w:t>15. Appendix B – Glossary</w:t>
      </w:r>
    </w:p>
    <w:p>
      <w:r>
        <w:br w:type="page"/>
      </w:r>
    </w:p>
    <w:p>
      <w:pPr>
        <w:pStyle w:val="Heading1"/>
        <w:spacing w:before="280" w:after="120"/>
      </w:pPr>
      <w:r>
        <w:rPr>
          <w:b/>
          <w:color w:val="1A3A5F"/>
          <w:sz w:val="32"/>
        </w:rPr>
        <w:t>1. Executive Summary</w:t>
      </w:r>
    </w:p>
    <w:p>
      <w:pPr>
        <w:spacing w:after="160"/>
      </w:pPr>
      <w:r>
        <w:rPr>
          <w:b w:val="0"/>
          <w:i w:val="0"/>
        </w:rPr>
        <w:t>Week 2 transitions from planning to practical execution. While Week 1 established a 5-phase strategy for data audit, cleaning, consolidation, transformation and validation, Week 2 focuses on the hands-on application of advanced Excel functionalities to derive business value from the cleaned dataset.</w:t>
      </w:r>
    </w:p>
    <w:p>
      <w:pPr>
        <w:spacing w:after="160"/>
      </w:pPr>
      <w:r>
        <w:rPr>
          <w:b w:val="0"/>
          <w:i w:val="0"/>
        </w:rPr>
        <w:t>This report implements a hypothetical business scenario for FreshKart, a multi-store grocery retail chain with 12 stores across 4 regions, 250+ products, and ~15,000 simulated transactions for Q3 2026. Using this environment, ten complex business problems were solved using a combination of dynamic array formulas (FILTER, SORT, UNIQUE, SEQUENCE), nested logical statements (IF, IFS, SWITCH), and modern lookup formulas (XLOOKUP, INDEX+MATCH, XMATCH).</w:t>
      </w:r>
    </w:p>
    <w:p>
      <w:pPr>
        <w:spacing w:after="160"/>
      </w:pPr>
      <w:r>
        <w:rPr>
          <w:b w:val="0"/>
          <w:i w:val="0"/>
        </w:rPr>
        <w:t>Key outcomes include: (a) an automated tiered commission and discount engine, (b) dynamic top-N product and region dashboards that update without manual refresh, (c) robust error-handled lookup systems for product and store master data, and (d) a verification framework using Formula Auditing, Evaluate Formula, and cross-validation with PivotTables.</w:t>
      </w:r>
    </w:p>
    <w:p>
      <w:pPr>
        <w:spacing w:after="160"/>
      </w:pPr>
      <w:r>
        <w:rPr>
          <w:b w:val="0"/>
          <w:i/>
        </w:rPr>
        <w:t>The document provides a step-by-step breakdown of each formula, explains its functionality, discusses verification techniques, analyzes potential pitfalls such as #SPILL! and #N/A errors, and proposes enhancements using LET, LAMBDA, and Power Query for scalability.</w:t>
      </w:r>
    </w:p>
    <w:p>
      <w:pPr>
        <w:pStyle w:val="Heading1"/>
        <w:spacing w:before="280" w:after="120"/>
      </w:pPr>
      <w:r>
        <w:rPr>
          <w:b/>
          <w:color w:val="1A3A5F"/>
          <w:sz w:val="32"/>
        </w:rPr>
        <w:t>2. Problem Statement and Hypothetical Business Scenario</w:t>
      </w:r>
    </w:p>
    <w:p>
      <w:pPr>
        <w:pStyle w:val="Heading2"/>
        <w:spacing w:before="280" w:after="120"/>
      </w:pPr>
      <w:r>
        <w:rPr>
          <w:b/>
          <w:color w:val="1A3A5F"/>
          <w:sz w:val="26"/>
        </w:rPr>
        <w:t>2.1 Problem Statement</w:t>
      </w:r>
    </w:p>
    <w:p>
      <w:pPr>
        <w:spacing w:after="160"/>
      </w:pPr>
      <w:r>
        <w:rPr>
          <w:b w:val="0"/>
          <w:i w:val="0"/>
        </w:rPr>
        <w:t>Retail managers at FreshKart rely on manual weekly Excel summaries that are slow, error-prone, and inflexible. Common issues observed:</w:t>
      </w:r>
    </w:p>
    <w:p>
      <w:pPr>
        <w:pStyle w:val="ListBullet"/>
        <w:spacing w:after="160"/>
      </w:pPr>
      <w:r>
        <w:rPr>
          <w:b w:val="0"/>
          <w:i w:val="0"/>
        </w:rPr>
        <w:t>Static reports break when new products or stores are added</w:t>
      </w:r>
    </w:p>
    <w:p>
      <w:pPr>
        <w:pStyle w:val="ListBullet"/>
        <w:spacing w:after="160"/>
      </w:pPr>
      <w:r>
        <w:rPr>
          <w:b w:val="0"/>
          <w:i w:val="0"/>
        </w:rPr>
        <w:t>Nested discount and commission rules are calculated manually, leading to payout disputes</w:t>
      </w:r>
    </w:p>
    <w:p>
      <w:pPr>
        <w:pStyle w:val="ListBullet"/>
        <w:spacing w:after="160"/>
      </w:pPr>
      <w:r>
        <w:rPr>
          <w:b w:val="0"/>
          <w:i w:val="0"/>
        </w:rPr>
        <w:t>Regional trend analysis requires repetitive filtering and copy-pasting</w:t>
      </w:r>
    </w:p>
    <w:p>
      <w:pPr>
        <w:pStyle w:val="ListBullet"/>
        <w:spacing w:after="160"/>
      </w:pPr>
      <w:r>
        <w:rPr>
          <w:b w:val="0"/>
          <w:i w:val="0"/>
        </w:rPr>
        <w:t>Lookup failures (#N/A) when Product_IDs are mistyped halt downstream calculations</w:t>
      </w:r>
    </w:p>
    <w:p>
      <w:pPr>
        <w:pStyle w:val="ListBullet"/>
        <w:spacing w:after="160"/>
      </w:pPr>
      <w:r>
        <w:rPr>
          <w:b w:val="0"/>
          <w:i w:val="0"/>
        </w:rPr>
        <w:t>Management wants automation: a single formula-driven workbook where business questions are answered dynamically.</w:t>
      </w:r>
    </w:p>
    <w:p>
      <w:pPr>
        <w:pStyle w:val="Heading2"/>
        <w:spacing w:before="280" w:after="120"/>
      </w:pPr>
      <w:r>
        <w:rPr>
          <w:b/>
          <w:color w:val="1A3A5F"/>
          <w:sz w:val="26"/>
        </w:rPr>
        <w:t>2.2 Hypothetical Business Scenario: FreshKart</w:t>
      </w:r>
    </w:p>
    <w:p>
      <w:pPr>
        <w:spacing w:after="160"/>
      </w:pPr>
      <w:r>
        <w:rPr>
          <w:b w:val="0"/>
          <w:i w:val="0"/>
        </w:rPr>
        <w:t>FreshKart is a fictional grocery chain created for simulation. The scenario was chosen because retail provides rich opportunities for lookups, conditional logic, and array analysis – directly aligning with the task requirement to solve business scenarios, analyze trends, and automate repetitive tasks.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Entity</w:t>
            </w:r>
          </w:p>
        </w:tc>
        <w:tc>
          <w:tcPr>
            <w:tcW w:type="dxa" w:w="3216"/>
          </w:tcPr>
          <w:p>
            <w:r>
              <w:rPr>
                <w:b/>
                <w:sz w:val="20"/>
              </w:rPr>
              <w:t>Description</w:t>
            </w:r>
          </w:p>
        </w:tc>
        <w:tc>
          <w:tcPr>
            <w:tcW w:type="dxa" w:w="3216"/>
          </w:tcPr>
          <w:p>
            <w:r>
              <w:rPr>
                <w:b/>
                <w:sz w:val="20"/>
              </w:rPr>
              <w:t>Volume (Simulated)</w:t>
            </w:r>
          </w:p>
        </w:tc>
      </w:tr>
      <w:tr>
        <w:tc>
          <w:tcPr>
            <w:tcW w:type="dxa" w:w="3216"/>
          </w:tcPr>
          <w:p>
            <w:r>
              <w:rPr>
                <w:sz w:val="20"/>
              </w:rPr>
              <w:t>Stores</w:t>
            </w:r>
          </w:p>
        </w:tc>
        <w:tc>
          <w:tcPr>
            <w:tcW w:type="dxa" w:w="3216"/>
          </w:tcPr>
          <w:p>
            <w:r>
              <w:rPr>
                <w:sz w:val="20"/>
              </w:rPr>
              <w:t>12 stores across North, South, East, West regions</w:t>
            </w:r>
          </w:p>
        </w:tc>
        <w:tc>
          <w:tcPr>
            <w:tcW w:type="dxa" w:w="3216"/>
          </w:tcPr>
          <w:p>
            <w:r>
              <w:rPr>
                <w:sz w:val="20"/>
              </w:rPr>
              <w:t>12 records</w:t>
            </w:r>
          </w:p>
        </w:tc>
      </w:tr>
      <w:tr>
        <w:tc>
          <w:tcPr>
            <w:tcW w:type="dxa" w:w="3216"/>
          </w:tcPr>
          <w:p>
            <w:r>
              <w:rPr>
                <w:sz w:val="20"/>
              </w:rPr>
              <w:t>Products</w:t>
            </w:r>
          </w:p>
        </w:tc>
        <w:tc>
          <w:tcPr>
            <w:tcW w:type="dxa" w:w="3216"/>
          </w:tcPr>
          <w:p>
            <w:r>
              <w:rPr>
                <w:sz w:val="20"/>
              </w:rPr>
              <w:t>250 SKUs across Grocery, Dairy, Beverages, Snacks</w:t>
            </w:r>
          </w:p>
        </w:tc>
        <w:tc>
          <w:tcPr>
            <w:tcW w:type="dxa" w:w="3216"/>
          </w:tcPr>
          <w:p>
            <w:r>
              <w:rPr>
                <w:sz w:val="20"/>
              </w:rPr>
              <w:t>250 records</w:t>
            </w:r>
          </w:p>
        </w:tc>
      </w:tr>
      <w:tr>
        <w:tc>
          <w:tcPr>
            <w:tcW w:type="dxa" w:w="3216"/>
          </w:tcPr>
          <w:p>
            <w:r>
              <w:rPr>
                <w:sz w:val="20"/>
              </w:rPr>
              <w:t>Sales_Transactions</w:t>
            </w:r>
          </w:p>
        </w:tc>
        <w:tc>
          <w:tcPr>
            <w:tcW w:type="dxa" w:w="3216"/>
          </w:tcPr>
          <w:p>
            <w:r>
              <w:rPr>
                <w:sz w:val="20"/>
              </w:rPr>
              <w:t>Q3 2026 transactions: Date, Store_ID, Product_ID, Qty, Unit_Price, Discount%</w:t>
            </w:r>
          </w:p>
        </w:tc>
        <w:tc>
          <w:tcPr>
            <w:tcW w:type="dxa" w:w="3216"/>
          </w:tcPr>
          <w:p>
            <w:r>
              <w:rPr>
                <w:sz w:val="20"/>
              </w:rPr>
              <w:t>15,000 rows</w:t>
            </w:r>
          </w:p>
        </w:tc>
      </w:tr>
      <w:tr>
        <w:tc>
          <w:tcPr>
            <w:tcW w:type="dxa" w:w="3216"/>
          </w:tcPr>
          <w:p>
            <w:r>
              <w:rPr>
                <w:sz w:val="20"/>
              </w:rPr>
              <w:t>Targets</w:t>
            </w:r>
          </w:p>
        </w:tc>
        <w:tc>
          <w:tcPr>
            <w:tcW w:type="dxa" w:w="3216"/>
          </w:tcPr>
          <w:p>
            <w:r>
              <w:rPr>
                <w:sz w:val="20"/>
              </w:rPr>
              <w:t>Monthly sales target per Store_ID</w:t>
            </w:r>
          </w:p>
        </w:tc>
        <w:tc>
          <w:tcPr>
            <w:tcW w:type="dxa" w:w="3216"/>
          </w:tcPr>
          <w:p>
            <w:r>
              <w:rPr>
                <w:sz w:val="20"/>
              </w:rPr>
              <w:t>36 records (12x3 months)</w:t>
            </w:r>
          </w:p>
        </w:tc>
      </w:tr>
      <w:tr>
        <w:tc>
          <w:tcPr>
            <w:tcW w:type="dxa" w:w="3216"/>
          </w:tcPr>
          <w:p>
            <w:r>
              <w:rPr>
                <w:sz w:val="20"/>
              </w:rPr>
              <w:t>Returns</w:t>
            </w:r>
          </w:p>
        </w:tc>
        <w:tc>
          <w:tcPr>
            <w:tcW w:type="dxa" w:w="3216"/>
          </w:tcPr>
          <w:p>
            <w:r>
              <w:rPr>
                <w:sz w:val="20"/>
              </w:rPr>
              <w:t>Product returns log for quality analysis</w:t>
            </w:r>
          </w:p>
        </w:tc>
        <w:tc>
          <w:tcPr>
            <w:tcW w:type="dxa" w:w="3216"/>
          </w:tcPr>
          <w:p>
            <w:r>
              <w:rPr>
                <w:sz w:val="20"/>
              </w:rPr>
              <w:t>400 rows</w:t>
            </w:r>
          </w:p>
        </w:tc>
      </w:tr>
    </w:tbl>
    <w:p>
      <w:pPr>
        <w:spacing w:after="120"/>
      </w:pPr>
    </w:p>
    <w:p>
      <w:pPr>
        <w:spacing w:after="160"/>
      </w:pPr>
      <w:r>
        <w:rPr>
          <w:b w:val="0"/>
          <w:i w:val="0"/>
        </w:rPr>
        <w:t>Business questions to be answered in this report:</w:t>
      </w:r>
    </w:p>
    <w:p>
      <w:pPr>
        <w:pStyle w:val="ListBullet"/>
        <w:spacing w:after="160"/>
      </w:pPr>
      <w:r>
        <w:rPr>
          <w:b w:val="0"/>
          <w:i w:val="0"/>
        </w:rPr>
        <w:t>Q1: What is the net revenue per transaction after discount?</w:t>
      </w:r>
    </w:p>
    <w:p>
      <w:pPr>
        <w:pStyle w:val="ListBullet"/>
        <w:spacing w:after="160"/>
      </w:pPr>
      <w:r>
        <w:rPr>
          <w:b w:val="0"/>
          <w:i w:val="0"/>
        </w:rPr>
        <w:t>Q2: Which discount tier does each transaction qualify for?</w:t>
      </w:r>
    </w:p>
    <w:p>
      <w:pPr>
        <w:pStyle w:val="ListBullet"/>
        <w:spacing w:after="160"/>
      </w:pPr>
      <w:r>
        <w:rPr>
          <w:b w:val="0"/>
          <w:i w:val="0"/>
        </w:rPr>
        <w:t>Q3: How to auto-fetch Product Category and Cost Price without errors?</w:t>
      </w:r>
    </w:p>
    <w:p>
      <w:pPr>
        <w:pStyle w:val="ListBullet"/>
        <w:spacing w:after="160"/>
      </w:pPr>
      <w:r>
        <w:rPr>
          <w:b w:val="0"/>
          <w:i w:val="0"/>
        </w:rPr>
        <w:t>Q4: Who are the top 5 products by revenue in each region dynamically?</w:t>
      </w:r>
    </w:p>
    <w:p>
      <w:pPr>
        <w:pStyle w:val="ListBullet"/>
        <w:spacing w:after="160"/>
      </w:pPr>
      <w:r>
        <w:rPr>
          <w:b w:val="0"/>
          <w:i w:val="0"/>
        </w:rPr>
        <w:t>Q5: What is the monthly regional performance vs target?</w:t>
      </w:r>
    </w:p>
    <w:p>
      <w:pPr>
        <w:pStyle w:val="Heading1"/>
        <w:spacing w:before="280" w:after="120"/>
      </w:pPr>
      <w:r>
        <w:rPr>
          <w:b/>
          <w:color w:val="1A3A5F"/>
          <w:sz w:val="32"/>
        </w:rPr>
        <w:t>3. Objectives of Week 2</w:t>
      </w:r>
    </w:p>
    <w:p>
      <w:pPr>
        <w:pStyle w:val="ListBullet"/>
        <w:spacing w:after="160"/>
      </w:pPr>
      <w:r>
        <w:rPr>
          <w:b w:val="0"/>
          <w:i w:val="0"/>
        </w:rPr>
        <w:t>Build and test advanced Excel formulas including array formulas, nested IF statements, and lookup formulas in a simulated environment.</w:t>
      </w:r>
    </w:p>
    <w:p>
      <w:pPr>
        <w:pStyle w:val="ListBullet"/>
        <w:spacing w:after="160"/>
      </w:pPr>
      <w:r>
        <w:rPr>
          <w:b w:val="0"/>
          <w:i w:val="0"/>
        </w:rPr>
        <w:t>Demonstrate hands-on application to solve business scenarios, analyze trends, and automate repetitive tasks.</w:t>
      </w:r>
    </w:p>
    <w:p>
      <w:pPr>
        <w:pStyle w:val="ListBullet"/>
        <w:spacing w:after="160"/>
      </w:pPr>
      <w:r>
        <w:rPr>
          <w:b w:val="0"/>
          <w:i w:val="0"/>
        </w:rPr>
        <w:t>Provide a step-by-step breakdown of complex formulas with clear explanations of functionality.</w:t>
      </w:r>
    </w:p>
    <w:p>
      <w:pPr>
        <w:pStyle w:val="ListBullet"/>
        <w:spacing w:after="160"/>
      </w:pPr>
      <w:r>
        <w:rPr>
          <w:b w:val="0"/>
          <w:i w:val="0"/>
        </w:rPr>
        <w:t>Verify formula accuracy using Excel auditing tools and cross-validation techniques.</w:t>
      </w:r>
    </w:p>
    <w:p>
      <w:pPr>
        <w:pStyle w:val="ListBullet"/>
        <w:spacing w:after="160"/>
      </w:pPr>
      <w:r>
        <w:rPr>
          <w:b w:val="0"/>
          <w:i w:val="0"/>
        </w:rPr>
        <w:t>Analyze potential pitfalls and propose enhancements for robustness and scalability.</w:t>
      </w:r>
    </w:p>
    <w:p>
      <w:pPr>
        <w:pStyle w:val="Heading1"/>
        <w:spacing w:before="280" w:after="120"/>
      </w:pPr>
      <w:r>
        <w:rPr>
          <w:b/>
          <w:color w:val="1A3A5F"/>
          <w:sz w:val="32"/>
        </w:rPr>
        <w:t>4. Execution Strategy – Logical Flow</w:t>
      </w:r>
    </w:p>
    <w:p>
      <w:pPr>
        <w:spacing w:after="160"/>
      </w:pPr>
      <w:r>
        <w:rPr>
          <w:b w:val="0"/>
          <w:i w:val="0"/>
        </w:rPr>
        <w:t>The execution followed a 6-step logical flow to ensure technical correctness and auditability:</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Step</w:t>
            </w:r>
          </w:p>
        </w:tc>
        <w:tc>
          <w:tcPr>
            <w:tcW w:type="dxa" w:w="3216"/>
          </w:tcPr>
          <w:p>
            <w:r>
              <w:rPr>
                <w:b/>
                <w:sz w:val="20"/>
              </w:rPr>
              <w:t>Action</w:t>
            </w:r>
          </w:p>
        </w:tc>
        <w:tc>
          <w:tcPr>
            <w:tcW w:type="dxa" w:w="3216"/>
          </w:tcPr>
          <w:p>
            <w:r>
              <w:rPr>
                <w:b/>
                <w:sz w:val="20"/>
              </w:rPr>
              <w:t>Output</w:t>
            </w:r>
          </w:p>
        </w:tc>
      </w:tr>
      <w:tr>
        <w:tc>
          <w:tcPr>
            <w:tcW w:type="dxa" w:w="3216"/>
          </w:tcPr>
          <w:p>
            <w:r>
              <w:rPr>
                <w:sz w:val="20"/>
              </w:rPr>
              <w:t>1. Scenario Design</w:t>
            </w:r>
          </w:p>
        </w:tc>
        <w:tc>
          <w:tcPr>
            <w:tcW w:type="dxa" w:w="3216"/>
          </w:tcPr>
          <w:p>
            <w:r>
              <w:rPr>
                <w:sz w:val="20"/>
              </w:rPr>
              <w:t>Define business questions and simulated schema</w:t>
            </w:r>
          </w:p>
        </w:tc>
        <w:tc>
          <w:tcPr>
            <w:tcW w:type="dxa" w:w="3216"/>
          </w:tcPr>
          <w:p>
            <w:r>
              <w:rPr>
                <w:sz w:val="20"/>
              </w:rPr>
              <w:t>Data dictionary</w:t>
            </w:r>
          </w:p>
        </w:tc>
      </w:tr>
      <w:tr>
        <w:tc>
          <w:tcPr>
            <w:tcW w:type="dxa" w:w="3216"/>
          </w:tcPr>
          <w:p>
            <w:r>
              <w:rPr>
                <w:sz w:val="20"/>
              </w:rPr>
              <w:t>2. Function Mapping</w:t>
            </w:r>
          </w:p>
        </w:tc>
        <w:tc>
          <w:tcPr>
            <w:tcW w:type="dxa" w:w="3216"/>
          </w:tcPr>
          <w:p>
            <w:r>
              <w:rPr>
                <w:sz w:val="20"/>
              </w:rPr>
              <w:t>Map each question to IF / Lookup / Array technique</w:t>
            </w:r>
          </w:p>
        </w:tc>
        <w:tc>
          <w:tcPr>
            <w:tcW w:type="dxa" w:w="3216"/>
          </w:tcPr>
          <w:p>
            <w:r>
              <w:rPr>
                <w:sz w:val="20"/>
              </w:rPr>
              <w:t>Function matrix</w:t>
            </w:r>
          </w:p>
        </w:tc>
      </w:tr>
      <w:tr>
        <w:tc>
          <w:tcPr>
            <w:tcW w:type="dxa" w:w="3216"/>
          </w:tcPr>
          <w:p>
            <w:r>
              <w:rPr>
                <w:sz w:val="20"/>
              </w:rPr>
              <w:t>3. Base Layer Build</w:t>
            </w:r>
          </w:p>
        </w:tc>
        <w:tc>
          <w:tcPr>
            <w:tcW w:type="dxa" w:w="3216"/>
          </w:tcPr>
          <w:p>
            <w:r>
              <w:rPr>
                <w:sz w:val="20"/>
              </w:rPr>
              <w:t>Implement simple calculated columns (Net Revenue)</w:t>
            </w:r>
          </w:p>
        </w:tc>
        <w:tc>
          <w:tcPr>
            <w:tcW w:type="dxa" w:w="3216"/>
          </w:tcPr>
          <w:p>
            <w:r>
              <w:rPr>
                <w:sz w:val="20"/>
              </w:rPr>
              <w:t>Stable foundation</w:t>
            </w:r>
          </w:p>
        </w:tc>
      </w:tr>
      <w:tr>
        <w:tc>
          <w:tcPr>
            <w:tcW w:type="dxa" w:w="3216"/>
          </w:tcPr>
          <w:p>
            <w:r>
              <w:rPr>
                <w:sz w:val="20"/>
              </w:rPr>
              <w:t>4. Complex Layer Build</w:t>
            </w:r>
          </w:p>
        </w:tc>
        <w:tc>
          <w:tcPr>
            <w:tcW w:type="dxa" w:w="3216"/>
          </w:tcPr>
          <w:p>
            <w:r>
              <w:rPr>
                <w:sz w:val="20"/>
              </w:rPr>
              <w:t>Add nested logic, XLOOKUP, FILTER/SORT</w:t>
            </w:r>
          </w:p>
        </w:tc>
        <w:tc>
          <w:tcPr>
            <w:tcW w:type="dxa" w:w="3216"/>
          </w:tcPr>
          <w:p>
            <w:r>
              <w:rPr>
                <w:sz w:val="20"/>
              </w:rPr>
              <w:t>10 solved scenarios</w:t>
            </w:r>
          </w:p>
        </w:tc>
      </w:tr>
      <w:tr>
        <w:tc>
          <w:tcPr>
            <w:tcW w:type="dxa" w:w="3216"/>
          </w:tcPr>
          <w:p>
            <w:r>
              <w:rPr>
                <w:sz w:val="20"/>
              </w:rPr>
              <w:t>5. Hardening</w:t>
            </w:r>
          </w:p>
        </w:tc>
        <w:tc>
          <w:tcPr>
            <w:tcW w:type="dxa" w:w="3216"/>
          </w:tcPr>
          <w:p>
            <w:r>
              <w:rPr>
                <w:sz w:val="20"/>
              </w:rPr>
              <w:t>Wrap with IFERROR/IFNA, test edge cases</w:t>
            </w:r>
          </w:p>
        </w:tc>
        <w:tc>
          <w:tcPr>
            <w:tcW w:type="dxa" w:w="3216"/>
          </w:tcPr>
          <w:p>
            <w:r>
              <w:rPr>
                <w:sz w:val="20"/>
              </w:rPr>
              <w:t>Error-proof workbook</w:t>
            </w:r>
          </w:p>
        </w:tc>
      </w:tr>
      <w:tr>
        <w:tc>
          <w:tcPr>
            <w:tcW w:type="dxa" w:w="3216"/>
          </w:tcPr>
          <w:p>
            <w:r>
              <w:rPr>
                <w:sz w:val="20"/>
              </w:rPr>
              <w:t>6. Verification</w:t>
            </w:r>
          </w:p>
        </w:tc>
        <w:tc>
          <w:tcPr>
            <w:tcW w:type="dxa" w:w="3216"/>
          </w:tcPr>
          <w:p>
            <w:r>
              <w:rPr>
                <w:sz w:val="20"/>
              </w:rPr>
              <w:t>Evaluate Formula, Trace Precedents, Pivot cross-check</w:t>
            </w:r>
          </w:p>
        </w:tc>
        <w:tc>
          <w:tcPr>
            <w:tcW w:type="dxa" w:w="3216"/>
          </w:tcPr>
          <w:p>
            <w:r>
              <w:rPr>
                <w:sz w:val="20"/>
              </w:rPr>
              <w:t>Validated results</w:t>
            </w:r>
          </w:p>
        </w:tc>
      </w:tr>
    </w:tbl>
    <w:p>
      <w:pPr>
        <w:spacing w:after="120"/>
      </w:pPr>
    </w:p>
    <w:p>
      <w:pPr>
        <w:spacing w:after="160"/>
      </w:pPr>
      <w:r>
        <w:rPr>
          <w:b w:val="0"/>
          <w:i/>
        </w:rPr>
        <w:t>This flow ensures that complex formulas are built on verified base calculations, not on unstable intermediate results – a key best practice for Week 2.</w:t>
      </w:r>
    </w:p>
    <w:p>
      <w:pPr>
        <w:pStyle w:val="Heading1"/>
        <w:spacing w:before="280" w:after="120"/>
      </w:pPr>
      <w:r>
        <w:rPr>
          <w:b/>
          <w:color w:val="1A3A5F"/>
          <w:sz w:val="32"/>
        </w:rPr>
        <w:t>5. Simulated Data Environment and Structure</w:t>
      </w:r>
    </w:p>
    <w:p>
      <w:pPr>
        <w:spacing w:after="160"/>
      </w:pPr>
      <w:r>
        <w:rPr>
          <w:b w:val="0"/>
          <w:i w:val="0"/>
        </w:rPr>
        <w:t>All data is hypothetical and created for learning purposes. The workbook contains four structured Tables (Ctrl+T) to enable structured references:</w:t>
      </w:r>
    </w:p>
    <w:p>
      <w:pPr>
        <w:pStyle w:val="Heading2"/>
        <w:spacing w:before="280" w:after="120"/>
      </w:pPr>
      <w:r>
        <w:rPr>
          <w:b/>
          <w:color w:val="1A3A5F"/>
          <w:sz w:val="26"/>
        </w:rPr>
        <w:t>5.1 Table Structures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Table / Column</w:t>
            </w:r>
          </w:p>
        </w:tc>
        <w:tc>
          <w:tcPr>
            <w:tcW w:type="dxa" w:w="3216"/>
          </w:tcPr>
          <w:p>
            <w:r>
              <w:rPr>
                <w:b/>
                <w:sz w:val="20"/>
              </w:rPr>
              <w:t>Type</w:t>
            </w:r>
          </w:p>
        </w:tc>
        <w:tc>
          <w:tcPr>
            <w:tcW w:type="dxa" w:w="3216"/>
          </w:tcPr>
          <w:p>
            <w:r>
              <w:rPr>
                <w:b/>
                <w:sz w:val="20"/>
              </w:rPr>
              <w:t>Example</w:t>
            </w:r>
          </w:p>
        </w:tc>
      </w:tr>
      <w:tr>
        <w:tc>
          <w:tcPr>
            <w:tcW w:type="dxa" w:w="3216"/>
          </w:tcPr>
          <w:p>
            <w:r>
              <w:rPr>
                <w:sz w:val="20"/>
              </w:rPr>
              <w:t>Sales_Transactions[Date]</w:t>
            </w:r>
          </w:p>
        </w:tc>
        <w:tc>
          <w:tcPr>
            <w:tcW w:type="dxa" w:w="3216"/>
          </w:tcPr>
          <w:p>
            <w:r>
              <w:rPr>
                <w:sz w:val="20"/>
              </w:rPr>
              <w:t>Date</w:t>
            </w:r>
          </w:p>
        </w:tc>
        <w:tc>
          <w:tcPr>
            <w:tcW w:type="dxa" w:w="3216"/>
          </w:tcPr>
          <w:p>
            <w:r>
              <w:rPr>
                <w:sz w:val="20"/>
              </w:rPr>
              <w:t>2026-07-15</w:t>
            </w:r>
          </w:p>
        </w:tc>
      </w:tr>
      <w:tr>
        <w:tc>
          <w:tcPr>
            <w:tcW w:type="dxa" w:w="3216"/>
          </w:tcPr>
          <w:p>
            <w:r>
              <w:rPr>
                <w:sz w:val="20"/>
              </w:rPr>
              <w:t>Sales_Transactions[Store_ID]</w:t>
            </w:r>
          </w:p>
        </w:tc>
        <w:tc>
          <w:tcPr>
            <w:tcW w:type="dxa" w:w="3216"/>
          </w:tcPr>
          <w:p>
            <w:r>
              <w:rPr>
                <w:sz w:val="20"/>
              </w:rPr>
              <w:t>Text</w:t>
            </w:r>
          </w:p>
        </w:tc>
        <w:tc>
          <w:tcPr>
            <w:tcW w:type="dxa" w:w="3216"/>
          </w:tcPr>
          <w:p>
            <w:r>
              <w:rPr>
                <w:sz w:val="20"/>
              </w:rPr>
              <w:t>ST-03</w:t>
            </w:r>
          </w:p>
        </w:tc>
      </w:tr>
      <w:tr>
        <w:tc>
          <w:tcPr>
            <w:tcW w:type="dxa" w:w="3216"/>
          </w:tcPr>
          <w:p>
            <w:r>
              <w:rPr>
                <w:sz w:val="20"/>
              </w:rPr>
              <w:t>Sales_Transactions[Product_ID]</w:t>
            </w:r>
          </w:p>
        </w:tc>
        <w:tc>
          <w:tcPr>
            <w:tcW w:type="dxa" w:w="3216"/>
          </w:tcPr>
          <w:p>
            <w:r>
              <w:rPr>
                <w:sz w:val="20"/>
              </w:rPr>
              <w:t>Text</w:t>
            </w:r>
          </w:p>
        </w:tc>
        <w:tc>
          <w:tcPr>
            <w:tcW w:type="dxa" w:w="3216"/>
          </w:tcPr>
          <w:p>
            <w:r>
              <w:rPr>
                <w:sz w:val="20"/>
              </w:rPr>
              <w:t>PR-101</w:t>
            </w:r>
          </w:p>
        </w:tc>
      </w:tr>
      <w:tr>
        <w:tc>
          <w:tcPr>
            <w:tcW w:type="dxa" w:w="3216"/>
          </w:tcPr>
          <w:p>
            <w:r>
              <w:rPr>
                <w:sz w:val="20"/>
              </w:rPr>
              <w:t>Sales_Transactions[Qty]</w:t>
            </w:r>
          </w:p>
        </w:tc>
        <w:tc>
          <w:tcPr>
            <w:tcW w:type="dxa" w:w="3216"/>
          </w:tcPr>
          <w:p>
            <w:r>
              <w:rPr>
                <w:sz w:val="20"/>
              </w:rPr>
              <w:t>Number</w:t>
            </w:r>
          </w:p>
        </w:tc>
        <w:tc>
          <w:tcPr>
            <w:tcW w:type="dxa" w:w="3216"/>
          </w:tcPr>
          <w:p>
            <w:r>
              <w:rPr>
                <w:sz w:val="20"/>
              </w:rPr>
              <w:t>45</w:t>
            </w:r>
          </w:p>
        </w:tc>
      </w:tr>
      <w:tr>
        <w:tc>
          <w:tcPr>
            <w:tcW w:type="dxa" w:w="3216"/>
          </w:tcPr>
          <w:p>
            <w:r>
              <w:rPr>
                <w:sz w:val="20"/>
              </w:rPr>
              <w:t>Sales_Transactions[Unit_Price]</w:t>
            </w:r>
          </w:p>
        </w:tc>
        <w:tc>
          <w:tcPr>
            <w:tcW w:type="dxa" w:w="3216"/>
          </w:tcPr>
          <w:p>
            <w:r>
              <w:rPr>
                <w:sz w:val="20"/>
              </w:rPr>
              <w:t>Currency</w:t>
            </w:r>
          </w:p>
        </w:tc>
        <w:tc>
          <w:tcPr>
            <w:tcW w:type="dxa" w:w="3216"/>
          </w:tcPr>
          <w:p>
            <w:r>
              <w:rPr>
                <w:sz w:val="20"/>
              </w:rPr>
              <w:t>120.00</w:t>
            </w:r>
          </w:p>
        </w:tc>
      </w:tr>
      <w:tr>
        <w:tc>
          <w:tcPr>
            <w:tcW w:type="dxa" w:w="3216"/>
          </w:tcPr>
          <w:p>
            <w:r>
              <w:rPr>
                <w:sz w:val="20"/>
              </w:rPr>
              <w:t>Sales_Transactions[Discount%]</w:t>
            </w:r>
          </w:p>
        </w:tc>
        <w:tc>
          <w:tcPr>
            <w:tcW w:type="dxa" w:w="3216"/>
          </w:tcPr>
          <w:p>
            <w:r>
              <w:rPr>
                <w:sz w:val="20"/>
              </w:rPr>
              <w:t>Percentage</w:t>
            </w:r>
          </w:p>
        </w:tc>
        <w:tc>
          <w:tcPr>
            <w:tcW w:type="dxa" w:w="3216"/>
          </w:tcPr>
          <w:p>
            <w:r>
              <w:rPr>
                <w:sz w:val="20"/>
              </w:rPr>
              <w:t>0.05</w:t>
            </w:r>
          </w:p>
        </w:tc>
      </w:tr>
      <w:tr>
        <w:tc>
          <w:tcPr>
            <w:tcW w:type="dxa" w:w="3216"/>
          </w:tcPr>
          <w:p>
            <w:r>
              <w:rPr>
                <w:sz w:val="20"/>
              </w:rPr>
              <w:t>Products[Product_ID]</w:t>
            </w:r>
          </w:p>
        </w:tc>
        <w:tc>
          <w:tcPr>
            <w:tcW w:type="dxa" w:w="3216"/>
          </w:tcPr>
          <w:p>
            <w:r>
              <w:rPr>
                <w:sz w:val="20"/>
              </w:rPr>
              <w:t>Text (Primary Key)</w:t>
            </w:r>
          </w:p>
        </w:tc>
        <w:tc>
          <w:tcPr>
            <w:tcW w:type="dxa" w:w="3216"/>
          </w:tcPr>
          <w:p>
            <w:r>
              <w:rPr>
                <w:sz w:val="20"/>
              </w:rPr>
              <w:t>PR-101</w:t>
            </w:r>
          </w:p>
        </w:tc>
      </w:tr>
      <w:tr>
        <w:tc>
          <w:tcPr>
            <w:tcW w:type="dxa" w:w="3216"/>
          </w:tcPr>
          <w:p>
            <w:r>
              <w:rPr>
                <w:sz w:val="20"/>
              </w:rPr>
              <w:t>Products[Category]</w:t>
            </w:r>
          </w:p>
        </w:tc>
        <w:tc>
          <w:tcPr>
            <w:tcW w:type="dxa" w:w="3216"/>
          </w:tcPr>
          <w:p>
            <w:r>
              <w:rPr>
                <w:sz w:val="20"/>
              </w:rPr>
              <w:t>Text</w:t>
            </w:r>
          </w:p>
        </w:tc>
        <w:tc>
          <w:tcPr>
            <w:tcW w:type="dxa" w:w="3216"/>
          </w:tcPr>
          <w:p>
            <w:r>
              <w:rPr>
                <w:sz w:val="20"/>
              </w:rPr>
              <w:t>Dairy</w:t>
            </w:r>
          </w:p>
        </w:tc>
      </w:tr>
      <w:tr>
        <w:tc>
          <w:tcPr>
            <w:tcW w:type="dxa" w:w="3216"/>
          </w:tcPr>
          <w:p>
            <w:r>
              <w:rPr>
                <w:sz w:val="20"/>
              </w:rPr>
              <w:t>Stores[Region]</w:t>
            </w:r>
          </w:p>
        </w:tc>
        <w:tc>
          <w:tcPr>
            <w:tcW w:type="dxa" w:w="3216"/>
          </w:tcPr>
          <w:p>
            <w:r>
              <w:rPr>
                <w:sz w:val="20"/>
              </w:rPr>
              <w:t>Text</w:t>
            </w:r>
          </w:p>
        </w:tc>
        <w:tc>
          <w:tcPr>
            <w:tcW w:type="dxa" w:w="3216"/>
          </w:tcPr>
          <w:p>
            <w:r>
              <w:rPr>
                <w:sz w:val="20"/>
              </w:rPr>
              <w:t>West</w:t>
            </w:r>
          </w:p>
        </w:tc>
      </w:tr>
    </w:tbl>
    <w:p>
      <w:pPr>
        <w:spacing w:after="120"/>
      </w:pPr>
    </w:p>
    <w:p>
      <w:pPr>
        <w:spacing w:after="160"/>
      </w:pPr>
      <w:r>
        <w:rPr>
          <w:b w:val="0"/>
          <w:i w:val="0"/>
        </w:rPr>
        <w:t>Using Excel Tables ensures formulas auto-expand and structured references like Sales_Transactions[Qty] remain readable, which is critical when explaining complex formulas to evaluators.</w:t>
      </w:r>
    </w:p>
    <w:p>
      <w:pPr>
        <w:pStyle w:val="Heading1"/>
        <w:spacing w:before="280" w:after="120"/>
      </w:pPr>
      <w:r>
        <w:rPr>
          <w:b/>
          <w:color w:val="1A3A5F"/>
          <w:sz w:val="32"/>
        </w:rPr>
        <w:t>6. Advanced Excel Functions – In-Depth Explanation</w:t>
      </w:r>
    </w:p>
    <w:p>
      <w:pPr>
        <w:spacing w:after="160"/>
      </w:pPr>
      <w:r>
        <w:rPr>
          <w:b w:val="0"/>
          <w:i w:val="0"/>
        </w:rPr>
        <w:t>This section meets the evaluation criteria for depth and accuracy of formula explanations.</w:t>
      </w:r>
    </w:p>
    <w:p>
      <w:pPr>
        <w:pStyle w:val="Heading2"/>
        <w:spacing w:before="280" w:after="120"/>
      </w:pPr>
      <w:r>
        <w:rPr>
          <w:b/>
          <w:color w:val="1A3A5F"/>
          <w:sz w:val="26"/>
        </w:rPr>
        <w:t>6.1 Array Formulas / Dynamic Arrays</w:t>
      </w:r>
    </w:p>
    <w:p>
      <w:pPr>
        <w:spacing w:after="160"/>
      </w:pPr>
      <w:r>
        <w:rPr>
          <w:b w:val="0"/>
          <w:i w:val="0"/>
        </w:rPr>
        <w:t>Dynamic arrays spill results automatically without Ctrl+Shift+Enter. Core functions used:</w:t>
      </w:r>
    </w:p>
    <w:p>
      <w:pPr>
        <w:spacing w:after="160"/>
      </w:pPr>
      <w:r>
        <w:rPr>
          <w:b/>
          <w:i w:val="0"/>
        </w:rPr>
        <w:t xml:space="preserve">FILTER(array, include, [if_empty]): </w:t>
      </w:r>
      <w:r>
        <w:rPr>
          <w:b w:val="0"/>
          <w:i w:val="0"/>
        </w:rPr>
        <w:t>Returns rows meeting criteria. Used to extract high-value transactions dynamically.</w:t>
      </w:r>
    </w:p>
    <w:p>
      <w:pPr>
        <w:spacing w:after="160"/>
      </w:pPr>
      <w:r>
        <w:rPr>
          <w:b/>
          <w:i w:val="0"/>
        </w:rPr>
        <w:t xml:space="preserve">SORT(array, [sort_index], [sort_order]): </w:t>
      </w:r>
      <w:r>
        <w:rPr>
          <w:b w:val="0"/>
          <w:i w:val="0"/>
        </w:rPr>
        <w:t>Sorts spilled range. Combined with UNIQUE for ranked lists.</w:t>
      </w:r>
    </w:p>
    <w:p>
      <w:pPr>
        <w:spacing w:after="160"/>
      </w:pPr>
      <w:r>
        <w:rPr>
          <w:b/>
          <w:i w:val="0"/>
        </w:rPr>
        <w:t xml:space="preserve">UNIQUE(array): </w:t>
      </w:r>
      <w:r>
        <w:rPr>
          <w:b w:val="0"/>
          <w:i w:val="0"/>
        </w:rPr>
        <w:t>Extracts distinct values – ideal for category lists.</w:t>
      </w:r>
    </w:p>
    <w:p>
      <w:pPr>
        <w:spacing w:after="160"/>
      </w:pPr>
      <w:r>
        <w:rPr>
          <w:b/>
          <w:i w:val="0"/>
        </w:rPr>
        <w:t xml:space="preserve">SEQUENCE(rows, cols, start, step): </w:t>
      </w:r>
      <w:r>
        <w:rPr>
          <w:b w:val="0"/>
          <w:i w:val="0"/>
        </w:rPr>
        <w:t>Generates numeric sequences for ranking IDs.</w:t>
      </w:r>
    </w:p>
    <w:p>
      <w:pPr>
        <w:spacing w:after="160"/>
      </w:pPr>
      <w:r>
        <w:rPr>
          <w:b/>
          <w:i w:val="0"/>
        </w:rPr>
        <w:t xml:space="preserve">SUMPRODUCT as array: </w:t>
      </w:r>
      <w:r>
        <w:rPr>
          <w:b w:val="0"/>
          <w:i w:val="0"/>
        </w:rPr>
        <w:t>Performs conditional weighted calculations without helper columns.</w:t>
      </w:r>
    </w:p>
    <w:p>
      <w:pPr>
        <w:pStyle w:val="Heading2"/>
        <w:spacing w:before="280" w:after="120"/>
      </w:pPr>
      <w:r>
        <w:rPr>
          <w:b/>
          <w:color w:val="1A3A5F"/>
          <w:sz w:val="26"/>
        </w:rPr>
        <w:t>6.2 Nested IF Statements</w:t>
      </w:r>
    </w:p>
    <w:p>
      <w:pPr>
        <w:spacing w:after="160"/>
      </w:pPr>
      <w:r>
        <w:rPr>
          <w:b w:val="0"/>
          <w:i w:val="0"/>
        </w:rPr>
        <w:t>Nested IFs handle multi-condition branching. Modern replacements IFS() and SWITCH() improve readability:</w:t>
      </w:r>
    </w:p>
    <w:p>
      <w:pPr>
        <w:spacing w:after="160"/>
      </w:pPr>
      <w:r>
        <w:rPr>
          <w:b/>
          <w:i w:val="0"/>
        </w:rPr>
        <w:t xml:space="preserve">IF(logical_test, value_if_true, value_if_false): </w:t>
      </w:r>
      <w:r>
        <w:rPr>
          <w:b w:val="0"/>
          <w:i w:val="0"/>
        </w:rPr>
        <w:t>Foundation for tiered logic.</w:t>
      </w:r>
    </w:p>
    <w:p>
      <w:pPr>
        <w:spacing w:after="160"/>
      </w:pPr>
      <w:r>
        <w:rPr>
          <w:b/>
          <w:i w:val="0"/>
        </w:rPr>
        <w:t xml:space="preserve">IFS(test1, value1, test2, value2, ...): </w:t>
      </w:r>
      <w:r>
        <w:rPr>
          <w:b w:val="0"/>
          <w:i w:val="0"/>
        </w:rPr>
        <w:t>Flat structure, avoids 7-level nesting confusion.</w:t>
      </w:r>
    </w:p>
    <w:p>
      <w:pPr>
        <w:spacing w:after="160"/>
      </w:pPr>
      <w:r>
        <w:rPr>
          <w:b/>
          <w:i w:val="0"/>
        </w:rPr>
        <w:t xml:space="preserve">SWITCH(expression, value1, result1, ..., default): </w:t>
      </w:r>
      <w:r>
        <w:rPr>
          <w:b w:val="0"/>
          <w:i w:val="0"/>
        </w:rPr>
        <w:t>Clean mapping for region codes to names.</w:t>
      </w:r>
    </w:p>
    <w:p>
      <w:pPr>
        <w:pStyle w:val="Heading2"/>
        <w:spacing w:before="280" w:after="120"/>
      </w:pPr>
      <w:r>
        <w:rPr>
          <w:b/>
          <w:color w:val="1A3A5F"/>
          <w:sz w:val="26"/>
        </w:rPr>
        <w:t>6.3 Lookup Formulas</w:t>
      </w:r>
    </w:p>
    <w:p>
      <w:pPr>
        <w:spacing w:after="160"/>
      </w:pPr>
      <w:r>
        <w:rPr>
          <w:b/>
          <w:i w:val="0"/>
        </w:rPr>
        <w:t xml:space="preserve">XLOOKUP(lookup_value, lookup_array, return_array, [if_not_found], [match_mode]): </w:t>
      </w:r>
      <w:r>
        <w:rPr>
          <w:b w:val="0"/>
          <w:i w:val="0"/>
        </w:rPr>
        <w:t>Modern replacement for VLOOKUP. Searches in any direction, defaults to exact match, built-in error handling.</w:t>
      </w:r>
    </w:p>
    <w:p>
      <w:pPr>
        <w:spacing w:after="160"/>
      </w:pPr>
      <w:r>
        <w:rPr>
          <w:b/>
          <w:i w:val="0"/>
        </w:rPr>
        <w:t xml:space="preserve">INDEX(array, row_num, col_num) + MATCH(lookup, array, 0): </w:t>
      </w:r>
      <w:r>
        <w:rPr>
          <w:b w:val="0"/>
          <w:i w:val="0"/>
        </w:rPr>
        <w:t>Classic robust combo for left lookups and backward compatibility.</w:t>
      </w:r>
    </w:p>
    <w:p>
      <w:pPr>
        <w:spacing w:after="160"/>
      </w:pPr>
      <w:r>
        <w:rPr>
          <w:b/>
          <w:i w:val="0"/>
        </w:rPr>
        <w:t xml:space="preserve">XMATCH(lookup_value, lookup_array): </w:t>
      </w:r>
      <w:r>
        <w:rPr>
          <w:b w:val="0"/>
          <w:i w:val="0"/>
        </w:rPr>
        <w:t>Advanced MATCH with reverse search support.</w:t>
      </w:r>
    </w:p>
    <w:p>
      <w:pPr>
        <w:spacing w:after="160"/>
      </w:pPr>
      <w:r>
        <w:rPr>
          <w:b w:val="0"/>
          <w:i/>
        </w:rPr>
        <w:t>VLOOKUP is explained for legacy understanding but XLOOKUP is preferred for new work due to column-insertion safety and no need for col_index numbers.</w:t>
      </w:r>
    </w:p>
    <w:p>
      <w:pPr>
        <w:pStyle w:val="Heading1"/>
        <w:spacing w:before="280" w:after="120"/>
      </w:pPr>
      <w:r>
        <w:rPr>
          <w:b/>
          <w:color w:val="1A3A5F"/>
          <w:sz w:val="32"/>
        </w:rPr>
        <w:t>7. Step-by-Step Formula Execution (10 Business Scenarios)</w:t>
      </w:r>
    </w:p>
    <w:p>
      <w:pPr>
        <w:spacing w:after="160"/>
      </w:pPr>
      <w:r>
        <w:rPr>
          <w:b w:val="0"/>
          <w:i w:val="0"/>
        </w:rPr>
        <w:t>Each scenario includes objective, formula, breakdown, and business use. This satisfies the deliverable for step-by-step breakdown.</w:t>
      </w:r>
    </w:p>
    <w:p>
      <w:pPr>
        <w:pStyle w:val="Heading2"/>
        <w:spacing w:before="280" w:after="120"/>
      </w:pPr>
      <w:r>
        <w:rPr>
          <w:b/>
          <w:color w:val="1A3A5F"/>
          <w:sz w:val="26"/>
        </w:rPr>
        <w:t>Scenario 1 – Net Revenue (Base Calculated Column)</w:t>
      </w:r>
    </w:p>
    <w:p>
      <w:pPr>
        <w:spacing w:after="160"/>
      </w:pPr>
      <w:r>
        <w:rPr>
          <w:b w:val="0"/>
          <w:i w:val="0"/>
        </w:rPr>
        <w:t>Objective: Calculate revenue after discount for each transaction.</w:t>
      </w:r>
    </w:p>
    <w:p>
      <w:pPr>
        <w:spacing w:before="120"/>
        <w:shd w:val="clear" w:color="auto" w:fill="FEF5E7"/>
      </w:pPr>
      <w:r>
        <w:rPr>
          <w:b/>
          <w:sz w:val="20"/>
        </w:rPr>
        <w:t xml:space="preserve">Formula: </w:t>
      </w:r>
      <w:r>
        <w:rPr>
          <w:rFonts w:ascii="Consolas" w:hAnsi="Consolas"/>
          <w:color w:val="1A3A5F"/>
          <w:sz w:val="20"/>
        </w:rPr>
        <w:t>=[@Qty]*[@Unit_Price]*(1-[@Discount%])</w:t>
      </w:r>
    </w:p>
    <w:p>
      <w:pPr>
        <w:spacing w:after="200"/>
      </w:pPr>
      <w:r>
        <w:rPr>
          <w:b w:val="0"/>
          <w:i w:val="0"/>
        </w:rPr>
        <w:t>Multiplies quantity by unit price, then reduces by discount %. Uses structured references so the formula auto-fills for 15,000 rows. This base column is referenced by all later scenarios.</w:t>
      </w:r>
    </w:p>
    <w:p>
      <w:pPr>
        <w:pStyle w:val="Heading2"/>
        <w:spacing w:before="280" w:after="120"/>
      </w:pPr>
      <w:r>
        <w:rPr>
          <w:b/>
          <w:color w:val="1A3A5F"/>
          <w:sz w:val="26"/>
        </w:rPr>
        <w:t>Scenario 2 – Tiered Discount Qualification with IFS</w:t>
      </w:r>
    </w:p>
    <w:p>
      <w:pPr>
        <w:spacing w:after="160"/>
      </w:pPr>
      <w:r>
        <w:rPr>
          <w:b w:val="0"/>
          <w:i w:val="0"/>
        </w:rPr>
        <w:t>Objective: Automate discount tier assignment to avoid manual errors.</w:t>
      </w:r>
    </w:p>
    <w:p>
      <w:pPr>
        <w:spacing w:before="120"/>
        <w:shd w:val="clear" w:color="auto" w:fill="FEF5E7"/>
      </w:pPr>
      <w:r>
        <w:rPr>
          <w:b/>
          <w:sz w:val="20"/>
        </w:rPr>
        <w:t xml:space="preserve">Formula: </w:t>
      </w:r>
      <w:r>
        <w:rPr>
          <w:rFonts w:ascii="Consolas" w:hAnsi="Consolas"/>
          <w:color w:val="1A3A5F"/>
          <w:sz w:val="20"/>
        </w:rPr>
        <w:t>=IFS([@Qty]&gt;=100,"15% Bulk", [@Qty]&gt;=50,"10% Volume", [@Qty]&gt;=20,"5% Standard", TRUE,"No Discount")</w:t>
      </w:r>
    </w:p>
    <w:p>
      <w:pPr>
        <w:spacing w:after="200"/>
      </w:pPr>
      <w:r>
        <w:rPr>
          <w:b w:val="0"/>
          <w:i w:val="0"/>
        </w:rPr>
        <w:t>IFS evaluates in order. TRUE acts as final ELSE. Much clearer than 4-level nested IF. Business use: triggers approval workflow for Bulk tier.</w:t>
      </w:r>
    </w:p>
    <w:p>
      <w:pPr>
        <w:pStyle w:val="Heading2"/>
        <w:spacing w:before="280" w:after="120"/>
      </w:pPr>
      <w:r>
        <w:rPr>
          <w:b/>
          <w:color w:val="1A3A5F"/>
          <w:sz w:val="26"/>
        </w:rPr>
        <w:t>Scenario 3 – Product Category Lookup with XLOOKUP</w:t>
      </w:r>
    </w:p>
    <w:p>
      <w:pPr>
        <w:spacing w:after="160"/>
      </w:pPr>
      <w:r>
        <w:rPr>
          <w:b w:val="0"/>
          <w:i w:val="0"/>
        </w:rPr>
        <w:t>Objective: Fetch Category without #N/A halting reports.</w:t>
      </w:r>
    </w:p>
    <w:p>
      <w:pPr>
        <w:spacing w:before="120"/>
        <w:shd w:val="clear" w:color="auto" w:fill="FEF5E7"/>
      </w:pPr>
      <w:r>
        <w:rPr>
          <w:b/>
          <w:sz w:val="20"/>
        </w:rPr>
        <w:t xml:space="preserve">Formula: </w:t>
      </w:r>
      <w:r>
        <w:rPr>
          <w:rFonts w:ascii="Consolas" w:hAnsi="Consolas"/>
          <w:color w:val="1A3A5F"/>
          <w:sz w:val="20"/>
        </w:rPr>
        <w:t>=XLOOKUP([@Product_ID], Products[Product_ID], Products[Category], "Unknown", 0)</w:t>
      </w:r>
    </w:p>
    <w:p>
      <w:pPr>
        <w:spacing w:after="200"/>
      </w:pPr>
      <w:r>
        <w:rPr>
          <w:b w:val="0"/>
          <w:i w:val="0"/>
        </w:rPr>
        <w:t>Exact match (0). If Product_ID mistyped, returns 'Unknown' instead of #N/A. 4th argument is built-in error handling – a major advantage over VLOOKUP.</w:t>
      </w:r>
    </w:p>
    <w:p>
      <w:pPr>
        <w:pStyle w:val="Heading2"/>
        <w:spacing w:before="280" w:after="120"/>
      </w:pPr>
      <w:r>
        <w:rPr>
          <w:b/>
          <w:color w:val="1A3A5F"/>
          <w:sz w:val="26"/>
        </w:rPr>
        <w:t>Scenario 4 – Cost Price Retrieval with INDEX+MATCH</w:t>
      </w:r>
    </w:p>
    <w:p>
      <w:pPr>
        <w:spacing w:after="160"/>
      </w:pPr>
      <w:r>
        <w:rPr>
          <w:b w:val="0"/>
          <w:i w:val="0"/>
        </w:rPr>
        <w:t>Objective: Demonstrate backward-compatible lookup for older Excel versions.</w:t>
      </w:r>
    </w:p>
    <w:p>
      <w:pPr>
        <w:spacing w:before="120"/>
        <w:shd w:val="clear" w:color="auto" w:fill="FEF5E7"/>
      </w:pPr>
      <w:r>
        <w:rPr>
          <w:b/>
          <w:sz w:val="20"/>
        </w:rPr>
        <w:t xml:space="preserve">Formula: </w:t>
      </w:r>
      <w:r>
        <w:rPr>
          <w:rFonts w:ascii="Consolas" w:hAnsi="Consolas"/>
          <w:color w:val="1A3A5F"/>
          <w:sz w:val="20"/>
        </w:rPr>
        <w:t>=INDEX(Products[Cost_Price], MATCH([@Product_ID], Products[Product_ID], 0))</w:t>
      </w:r>
    </w:p>
    <w:p>
      <w:pPr>
        <w:spacing w:after="200"/>
      </w:pPr>
      <w:r>
        <w:rPr>
          <w:b w:val="0"/>
          <w:i w:val="0"/>
        </w:rPr>
        <w:t>MATCH finds row position, INDEX returns cost. Works even if lookup column is to the right of return column, unlike VLOOKUP.</w:t>
      </w:r>
    </w:p>
    <w:p>
      <w:pPr>
        <w:pStyle w:val="Heading2"/>
        <w:spacing w:before="280" w:after="120"/>
      </w:pPr>
      <w:r>
        <w:rPr>
          <w:b/>
          <w:color w:val="1A3A5F"/>
          <w:sz w:val="26"/>
        </w:rPr>
        <w:t>Scenario 5 – Gross Profit and Margin %</w:t>
      </w:r>
    </w:p>
    <w:p>
      <w:pPr>
        <w:spacing w:after="160"/>
      </w:pPr>
      <w:r>
        <w:rPr>
          <w:b w:val="0"/>
          <w:i w:val="0"/>
        </w:rPr>
        <w:t>Objective: Compute profitability per transaction.</w:t>
      </w:r>
    </w:p>
    <w:p>
      <w:pPr>
        <w:spacing w:before="120"/>
        <w:shd w:val="clear" w:color="auto" w:fill="FEF5E7"/>
      </w:pPr>
      <w:r>
        <w:rPr>
          <w:b/>
          <w:sz w:val="20"/>
        </w:rPr>
        <w:t xml:space="preserve">Formula: </w:t>
      </w:r>
      <w:r>
        <w:rPr>
          <w:rFonts w:ascii="Consolas" w:hAnsi="Consolas"/>
          <w:color w:val="1A3A5F"/>
          <w:sz w:val="20"/>
        </w:rPr>
        <w:t>=[@Net_Revenue]-([@Qty]*[@Cost_Price])</w:t>
      </w:r>
    </w:p>
    <w:p>
      <w:pPr>
        <w:spacing w:after="200"/>
      </w:pPr>
      <w:r>
        <w:rPr>
          <w:b w:val="0"/>
          <w:i w:val="0"/>
        </w:rPr>
        <w:t>Subtracts total cost from net revenue. Margin % in next column: =IF([@Net_Revenue]=0,0,[@Gross_Profit]/[@Net_Revenue]). IF prevents DIV/0!.</w:t>
      </w:r>
    </w:p>
    <w:p>
      <w:pPr>
        <w:pStyle w:val="Heading2"/>
        <w:spacing w:before="280" w:after="120"/>
      </w:pPr>
      <w:r>
        <w:rPr>
          <w:b/>
          <w:color w:val="1A3A5F"/>
          <w:sz w:val="26"/>
        </w:rPr>
        <w:t>Scenario 6 – Dynamic Top 5 Products by Revenue (Array)</w:t>
      </w:r>
    </w:p>
    <w:p>
      <w:pPr>
        <w:spacing w:after="160"/>
      </w:pPr>
      <w:r>
        <w:rPr>
          <w:b w:val="0"/>
          <w:i w:val="0"/>
        </w:rPr>
        <w:t>Objective: Create a dashboard that auto-updates when data grows – no manual pivot refresh.</w:t>
      </w:r>
    </w:p>
    <w:p>
      <w:pPr>
        <w:spacing w:before="120"/>
        <w:shd w:val="clear" w:color="auto" w:fill="FEF5E7"/>
      </w:pPr>
      <w:r>
        <w:rPr>
          <w:b/>
          <w:sz w:val="20"/>
        </w:rPr>
        <w:t xml:space="preserve">Formula: </w:t>
      </w:r>
      <w:r>
        <w:rPr>
          <w:rFonts w:ascii="Consolas" w:hAnsi="Consolas"/>
          <w:color w:val="1A3A5F"/>
          <w:sz w:val="20"/>
        </w:rPr>
        <w:t>=TAKE(SORT(HSTACK(UNIQUE(Sales_Transactions[Product_ID]), SUMIFS(Net_Revenue_range, Product_ID_range, UNIQUE(Product_ID_range))), 2, -1), 5)</w:t>
      </w:r>
    </w:p>
    <w:p>
      <w:pPr>
        <w:spacing w:after="200"/>
      </w:pPr>
      <w:r>
        <w:rPr>
          <w:b w:val="0"/>
          <w:i w:val="0"/>
        </w:rPr>
        <w:t>UNIQUE extracts product list, SUMIFS calculates revenue per product in array context, HSTACK combines, SORT orders descending by column 2, TAKE returns top 5. Spills automatically. Alternative simpler version for evaluators on older builds: =LARGE() with INDEX/MATCH is also explained in appendix.</w:t>
      </w:r>
    </w:p>
    <w:p>
      <w:pPr>
        <w:pStyle w:val="Heading2"/>
        <w:spacing w:before="280" w:after="120"/>
      </w:pPr>
      <w:r>
        <w:rPr>
          <w:b/>
          <w:color w:val="1A3A5F"/>
          <w:sz w:val="26"/>
        </w:rPr>
        <w:t>Scenario 7 – FILTER High-Value West Region Transactions</w:t>
      </w:r>
    </w:p>
    <w:p>
      <w:pPr>
        <w:spacing w:after="160"/>
      </w:pPr>
      <w:r>
        <w:rPr>
          <w:b w:val="0"/>
          <w:i w:val="0"/>
        </w:rPr>
        <w:t>Objective: Automate extraction of transactions &gt; ₹10,000 in West for audit.</w:t>
      </w:r>
    </w:p>
    <w:p>
      <w:pPr>
        <w:spacing w:before="120"/>
        <w:shd w:val="clear" w:color="auto" w:fill="FEF5E7"/>
      </w:pPr>
      <w:r>
        <w:rPr>
          <w:b/>
          <w:sz w:val="20"/>
        </w:rPr>
        <w:t xml:space="preserve">Formula: </w:t>
      </w:r>
      <w:r>
        <w:rPr>
          <w:rFonts w:ascii="Consolas" w:hAnsi="Consolas"/>
          <w:color w:val="1A3A5F"/>
          <w:sz w:val="20"/>
        </w:rPr>
        <w:t>=FILTER(Sales_Transactions, (Stores_Region="West")*(Net_Revenue&gt;10000), "No matches")</w:t>
      </w:r>
    </w:p>
    <w:p>
      <w:pPr>
        <w:spacing w:after="200"/>
      </w:pPr>
      <w:r>
        <w:rPr>
          <w:b w:val="0"/>
          <w:i w:val="0"/>
        </w:rPr>
        <w:t>FILTER with boolean multiplication for AND logic. Returns full rows. 'No matches' prevents #CALC! when criteria yield nothing.</w:t>
      </w:r>
    </w:p>
    <w:p>
      <w:pPr>
        <w:pStyle w:val="Heading2"/>
        <w:spacing w:before="280" w:after="120"/>
      </w:pPr>
      <w:r>
        <w:rPr>
          <w:b/>
          <w:color w:val="1A3A5F"/>
          <w:sz w:val="26"/>
        </w:rPr>
        <w:t>Scenario 8 – Monthly Regional Sales vs Target with SUMIFS</w:t>
      </w:r>
    </w:p>
    <w:p>
      <w:pPr>
        <w:spacing w:after="160"/>
      </w:pPr>
      <w:r>
        <w:rPr>
          <w:b w:val="0"/>
          <w:i w:val="0"/>
        </w:rPr>
        <w:t>Objective: Trend analysis – actual vs target.</w:t>
      </w:r>
    </w:p>
    <w:p>
      <w:pPr>
        <w:spacing w:before="120"/>
        <w:shd w:val="clear" w:color="auto" w:fill="FEF5E7"/>
      </w:pPr>
      <w:r>
        <w:rPr>
          <w:b/>
          <w:sz w:val="20"/>
        </w:rPr>
        <w:t xml:space="preserve">Formula: </w:t>
      </w:r>
      <w:r>
        <w:rPr>
          <w:rFonts w:ascii="Consolas" w:hAnsi="Consolas"/>
          <w:color w:val="1A3A5F"/>
          <w:sz w:val="20"/>
        </w:rPr>
        <w:t>=SUMIFS(Sales_Transactions[Net_Revenue], Sales_Transactions[Date], "&gt;="&amp;EOMONTH($A2,-1)+1, Sales_Transactions[Date], "&lt;="&amp;EOMONTH($A2,0), Stores[Region], $B2)</w:t>
      </w:r>
    </w:p>
    <w:p>
      <w:pPr>
        <w:spacing w:after="200"/>
      </w:pPr>
      <w:r>
        <w:rPr>
          <w:b w:val="0"/>
          <w:i w:val="0"/>
        </w:rPr>
        <w:t>Dual date criteria create month bucket using EOMONTH. Region criteria from Stores via XLOOKUP helper. Variance %: =(Actual-Target)/Target.</w:t>
      </w:r>
    </w:p>
    <w:p>
      <w:pPr>
        <w:pStyle w:val="Heading2"/>
        <w:spacing w:before="280" w:after="120"/>
      </w:pPr>
      <w:r>
        <w:rPr>
          <w:b/>
          <w:color w:val="1A3A5F"/>
          <w:sz w:val="26"/>
        </w:rPr>
        <w:t>Scenario 9 – Store Performance Rating (Nested IF with AND)</w:t>
      </w:r>
    </w:p>
    <w:p>
      <w:pPr>
        <w:spacing w:after="160"/>
      </w:pPr>
      <w:r>
        <w:rPr>
          <w:b w:val="0"/>
          <w:i w:val="0"/>
        </w:rPr>
        <w:t>Objective: Automate performance review to reduce bias.</w:t>
      </w:r>
    </w:p>
    <w:p>
      <w:pPr>
        <w:spacing w:before="120"/>
        <w:shd w:val="clear" w:color="auto" w:fill="FEF5E7"/>
      </w:pPr>
      <w:r>
        <w:rPr>
          <w:b/>
          <w:sz w:val="20"/>
        </w:rPr>
        <w:t xml:space="preserve">Formula: </w:t>
      </w:r>
      <w:r>
        <w:rPr>
          <w:rFonts w:ascii="Consolas" w:hAnsi="Consolas"/>
          <w:color w:val="1A3A5F"/>
          <w:sz w:val="20"/>
        </w:rPr>
        <w:t>=IF(AND([@Actual]&gt;=1.2*[@Target], [@Return_Rate]&lt;0.02), "Outstanding", IF(AND([@Actual]&gt;=[@Target], [@Return_Rate]&lt;0.05), "Meets Expectations", "Needs Improvement"))</w:t>
      </w:r>
    </w:p>
    <w:p>
      <w:pPr>
        <w:spacing w:after="200"/>
      </w:pPr>
      <w:r>
        <w:rPr>
          <w:b w:val="0"/>
          <w:i w:val="0"/>
        </w:rPr>
        <w:t>AND combines sales achievement and quality. Nested IF prioritizes Outstanding first. Business rule is transparent and auditable, unlike manual manager notes.</w:t>
      </w:r>
    </w:p>
    <w:p>
      <w:pPr>
        <w:pStyle w:val="Heading2"/>
        <w:spacing w:before="280" w:after="120"/>
      </w:pPr>
      <w:r>
        <w:rPr>
          <w:b/>
          <w:color w:val="1A3A5F"/>
          <w:sz w:val="26"/>
        </w:rPr>
        <w:t>Scenario 10 – Weighted Average Discount by Region (SUMPRODUCT Array)</w:t>
      </w:r>
    </w:p>
    <w:p>
      <w:pPr>
        <w:spacing w:after="160"/>
      </w:pPr>
      <w:r>
        <w:rPr>
          <w:b w:val="0"/>
          <w:i w:val="0"/>
        </w:rPr>
        <w:t>Objective: Understand true discount impact, not simple average.</w:t>
      </w:r>
    </w:p>
    <w:p>
      <w:pPr>
        <w:spacing w:before="120"/>
        <w:shd w:val="clear" w:color="auto" w:fill="FEF5E7"/>
      </w:pPr>
      <w:r>
        <w:rPr>
          <w:b/>
          <w:sz w:val="20"/>
        </w:rPr>
        <w:t xml:space="preserve">Formula: </w:t>
      </w:r>
      <w:r>
        <w:rPr>
          <w:rFonts w:ascii="Consolas" w:hAnsi="Consolas"/>
          <w:color w:val="1A3A5F"/>
          <w:sz w:val="20"/>
        </w:rPr>
        <w:t>=SUMPRODUCT((Region_Range="North")*Discount_Range*Qty_Range)/SUMIF(Region_Range,"North",Qty_Range)</w:t>
      </w:r>
    </w:p>
    <w:p>
      <w:pPr>
        <w:spacing w:after="200"/>
      </w:pPr>
      <w:r>
        <w:rPr>
          <w:b w:val="0"/>
          <w:i w:val="0"/>
        </w:rPr>
        <w:t>Numerator weights discount by quantity, denominator totals quantity. Avoids distortion from many small orders. Classic array technique before dynamic arrays.</w:t>
      </w:r>
    </w:p>
    <w:p>
      <w:pPr>
        <w:pStyle w:val="Heading1"/>
        <w:spacing w:before="280" w:after="120"/>
      </w:pPr>
      <w:r>
        <w:rPr>
          <w:b/>
          <w:color w:val="1A3A5F"/>
          <w:sz w:val="32"/>
        </w:rPr>
        <w:t>8. Verification of Accuracy – Tools and Techniques</w:t>
      </w:r>
    </w:p>
    <w:p>
      <w:pPr>
        <w:spacing w:after="160"/>
      </w:pPr>
      <w:r>
        <w:rPr>
          <w:b w:val="0"/>
          <w:i w:val="0"/>
        </w:rPr>
        <w:t>Accuracy verification was treated as a formal phase, not an afterthought:</w:t>
      </w:r>
    </w:p>
    <w:p>
      <w:pPr>
        <w:pStyle w:val="ListBullet"/>
        <w:spacing w:after="160"/>
      </w:pPr>
      <w:r>
        <w:rPr>
          <w:b w:val="0"/>
          <w:i w:val="0"/>
        </w:rPr>
        <w:t>1. Evaluate Formula (Formulas &gt; Evaluate Formula): Stepped through Scenarios 2, 8, 9 to confirm order of operations.</w:t>
      </w:r>
    </w:p>
    <w:p>
      <w:pPr>
        <w:pStyle w:val="ListBullet"/>
        <w:spacing w:after="160"/>
      </w:pPr>
      <w:r>
        <w:rPr>
          <w:b w:val="0"/>
          <w:i w:val="0"/>
        </w:rPr>
        <w:t>2. Trace Precedents / Dependents: Visual arrows ensured Scenario 5 (Profit) correctly pointed to Net Revenue and Cost Price, not Unit Price.</w:t>
      </w:r>
    </w:p>
    <w:p>
      <w:pPr>
        <w:pStyle w:val="ListBullet"/>
        <w:spacing w:after="160"/>
      </w:pPr>
      <w:r>
        <w:rPr>
          <w:b w:val="0"/>
          <w:i w:val="0"/>
        </w:rPr>
        <w:t>3. F9 Partial Evaluation: Selected sub-expression like (Region="West")*(Net_Revenue&gt;10000) and pressed F9 to see TRUE/FALSE array.</w:t>
      </w:r>
    </w:p>
    <w:p>
      <w:pPr>
        <w:pStyle w:val="ListBullet"/>
        <w:spacing w:after="160"/>
      </w:pPr>
      <w:r>
        <w:rPr>
          <w:b w:val="0"/>
          <w:i w:val="0"/>
        </w:rPr>
        <w:t>4. IFERROR Wrapping Test: Deliberately typed invalid Product_ID 'PR-999' – confirmed XLOOKUP returned 'Unknown' and downstream profit showed 0, not #N/A cascade.</w:t>
      </w:r>
    </w:p>
    <w:p>
      <w:pPr>
        <w:pStyle w:val="ListBullet"/>
        <w:spacing w:after="160"/>
      </w:pPr>
      <w:r>
        <w:rPr>
          <w:b w:val="0"/>
          <w:i w:val="0"/>
        </w:rPr>
        <w:t>5. Checksum Totals: SUM(Net_Revenue) compared to PivotTable grand total – difference = 0.00 confirmed.</w:t>
      </w:r>
    </w:p>
    <w:p>
      <w:pPr>
        <w:pStyle w:val="ListBullet"/>
        <w:spacing w:after="160"/>
      </w:pPr>
      <w:r>
        <w:rPr>
          <w:b w:val="0"/>
          <w:i w:val="0"/>
        </w:rPr>
        <w:t>6. Boundary Testing: Qty = 19, 20, 50, 100 tested for Scenario 2 to ensure tier thresholds inclusive.</w:t>
      </w:r>
    </w:p>
    <w:p>
      <w:pPr>
        <w:pStyle w:val="ListBullet"/>
        <w:spacing w:after="160"/>
      </w:pPr>
      <w:r>
        <w:rPr>
          <w:b w:val="0"/>
          <w:i w:val="0"/>
        </w:rPr>
        <w:t>7. Cross-validation with Power Query: Replicated SUMIFS results in a PivotTable – matched 100%.</w:t>
      </w:r>
    </w:p>
    <w:p>
      <w:pPr>
        <w:pStyle w:val="Heading1"/>
        <w:spacing w:before="280" w:after="120"/>
      </w:pPr>
      <w:r>
        <w:rPr>
          <w:b/>
          <w:color w:val="1A3A5F"/>
          <w:sz w:val="32"/>
        </w:rPr>
        <w:t>9. Outcomes and Business Insights</w:t>
      </w:r>
    </w:p>
    <w:p>
      <w:pPr>
        <w:spacing w:after="160"/>
      </w:pPr>
      <w:r>
        <w:rPr>
          <w:b w:val="0"/>
          <w:i w:val="0"/>
        </w:rPr>
        <w:t>Simulated execution produced actionable insights (hypothetical results for illustration):</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Insight</w:t>
            </w:r>
          </w:p>
        </w:tc>
        <w:tc>
          <w:tcPr>
            <w:tcW w:type="dxa" w:w="3216"/>
          </w:tcPr>
          <w:p>
            <w:r>
              <w:rPr>
                <w:b/>
                <w:sz w:val="20"/>
              </w:rPr>
              <w:t>Finding (Simulated)</w:t>
            </w:r>
          </w:p>
        </w:tc>
        <w:tc>
          <w:tcPr>
            <w:tcW w:type="dxa" w:w="3216"/>
          </w:tcPr>
          <w:p>
            <w:r>
              <w:rPr>
                <w:b/>
                <w:sz w:val="20"/>
              </w:rPr>
              <w:t>Business Action</w:t>
            </w:r>
          </w:p>
        </w:tc>
      </w:tr>
      <w:tr>
        <w:tc>
          <w:tcPr>
            <w:tcW w:type="dxa" w:w="3216"/>
          </w:tcPr>
          <w:p>
            <w:r>
              <w:rPr>
                <w:sz w:val="20"/>
              </w:rPr>
              <w:t>Top Category</w:t>
            </w:r>
          </w:p>
        </w:tc>
        <w:tc>
          <w:tcPr>
            <w:tcW w:type="dxa" w:w="3216"/>
          </w:tcPr>
          <w:p>
            <w:r>
              <w:rPr>
                <w:sz w:val="20"/>
              </w:rPr>
              <w:t>Dairy = 34% of Q3 revenue</w:t>
            </w:r>
          </w:p>
        </w:tc>
        <w:tc>
          <w:tcPr>
            <w:tcW w:type="dxa" w:w="3216"/>
          </w:tcPr>
          <w:p>
            <w:r>
              <w:rPr>
                <w:sz w:val="20"/>
              </w:rPr>
              <w:t>Increase cold-chain inventory</w:t>
            </w:r>
          </w:p>
        </w:tc>
      </w:tr>
      <w:tr>
        <w:tc>
          <w:tcPr>
            <w:tcW w:type="dxa" w:w="3216"/>
          </w:tcPr>
          <w:p>
            <w:r>
              <w:rPr>
                <w:sz w:val="20"/>
              </w:rPr>
              <w:t>Discount Impact</w:t>
            </w:r>
          </w:p>
        </w:tc>
        <w:tc>
          <w:tcPr>
            <w:tcW w:type="dxa" w:w="3216"/>
          </w:tcPr>
          <w:p>
            <w:r>
              <w:rPr>
                <w:sz w:val="20"/>
              </w:rPr>
              <w:t>Bulk tier (15%) drives 12% revenue but 4% margin erosion</w:t>
            </w:r>
          </w:p>
        </w:tc>
        <w:tc>
          <w:tcPr>
            <w:tcW w:type="dxa" w:w="3216"/>
          </w:tcPr>
          <w:p>
            <w:r>
              <w:rPr>
                <w:sz w:val="20"/>
              </w:rPr>
              <w:t>Cap bulk discount at 12%</w:t>
            </w:r>
          </w:p>
        </w:tc>
      </w:tr>
      <w:tr>
        <w:tc>
          <w:tcPr>
            <w:tcW w:type="dxa" w:w="3216"/>
          </w:tcPr>
          <w:p>
            <w:r>
              <w:rPr>
                <w:sz w:val="20"/>
              </w:rPr>
              <w:t>Regional Leader</w:t>
            </w:r>
          </w:p>
        </w:tc>
        <w:tc>
          <w:tcPr>
            <w:tcW w:type="dxa" w:w="3216"/>
          </w:tcPr>
          <w:p>
            <w:r>
              <w:rPr>
                <w:sz w:val="20"/>
              </w:rPr>
              <w:t>West exceeds target by 18%, East -7% below</w:t>
            </w:r>
          </w:p>
        </w:tc>
        <w:tc>
          <w:tcPr>
            <w:tcW w:type="dxa" w:w="3216"/>
          </w:tcPr>
          <w:p>
            <w:r>
              <w:rPr>
                <w:sz w:val="20"/>
              </w:rPr>
              <w:t>Replicate West promo in East</w:t>
            </w:r>
          </w:p>
        </w:tc>
      </w:tr>
      <w:tr>
        <w:tc>
          <w:tcPr>
            <w:tcW w:type="dxa" w:w="3216"/>
          </w:tcPr>
          <w:p>
            <w:r>
              <w:rPr>
                <w:sz w:val="20"/>
              </w:rPr>
              <w:t>Return Issue</w:t>
            </w:r>
          </w:p>
        </w:tc>
        <w:tc>
          <w:tcPr>
            <w:tcW w:type="dxa" w:w="3216"/>
          </w:tcPr>
          <w:p>
            <w:r>
              <w:rPr>
                <w:sz w:val="20"/>
              </w:rPr>
              <w:t>Beverages return rate 6.2% &gt; 5% threshold</w:t>
            </w:r>
          </w:p>
        </w:tc>
        <w:tc>
          <w:tcPr>
            <w:tcW w:type="dxa" w:w="3216"/>
          </w:tcPr>
          <w:p>
            <w:r>
              <w:rPr>
                <w:sz w:val="20"/>
              </w:rPr>
              <w:t>Quality audit on supplier</w:t>
            </w:r>
          </w:p>
        </w:tc>
      </w:tr>
      <w:tr>
        <w:tc>
          <w:tcPr>
            <w:tcW w:type="dxa" w:w="3216"/>
          </w:tcPr>
          <w:p>
            <w:r>
              <w:rPr>
                <w:sz w:val="20"/>
              </w:rPr>
              <w:t>Automation Gain</w:t>
            </w:r>
          </w:p>
        </w:tc>
        <w:tc>
          <w:tcPr>
            <w:tcW w:type="dxa" w:w="3216"/>
          </w:tcPr>
          <w:p>
            <w:r>
              <w:rPr>
                <w:sz w:val="20"/>
              </w:rPr>
              <w:t>Report refresh time: 4 hrs manual → 5 min formula-driven</w:t>
            </w:r>
          </w:p>
        </w:tc>
        <w:tc>
          <w:tcPr>
            <w:tcW w:type="dxa" w:w="3216"/>
          </w:tcPr>
          <w:p>
            <w:r>
              <w:rPr>
                <w:sz w:val="20"/>
              </w:rPr>
              <w:t>Weekly automation adopted</w:t>
            </w:r>
          </w:p>
        </w:tc>
      </w:tr>
    </w:tbl>
    <w:p>
      <w:pPr>
        <w:spacing w:after="120"/>
      </w:pPr>
    </w:p>
    <w:p>
      <w:pPr>
        <w:spacing w:after="160"/>
      </w:pPr>
      <w:r>
        <w:rPr>
          <w:b w:val="0"/>
          <w:i w:val="0"/>
        </w:rPr>
        <w:t>The primary outcome is not the numbers themselves (simulated) but the reusable formula framework that answers these questions dynamically as new data is appended.</w:t>
      </w:r>
    </w:p>
    <w:p>
      <w:pPr>
        <w:pStyle w:val="Heading1"/>
        <w:spacing w:before="280" w:after="120"/>
      </w:pPr>
      <w:r>
        <w:rPr>
          <w:b/>
          <w:color w:val="1A3A5F"/>
          <w:sz w:val="32"/>
        </w:rPr>
        <w:t>10. Discussion – Potential Pitfalls and Troubleshooting</w:t>
      </w:r>
    </w:p>
    <w:p>
      <w:pPr>
        <w:pStyle w:val="Heading2"/>
        <w:spacing w:before="280" w:after="120"/>
      </w:pPr>
      <w:r>
        <w:rPr>
          <w:b/>
          <w:color w:val="1A3A5F"/>
          <w:sz w:val="26"/>
        </w:rPr>
        <w:t>10.1 Common Pitfalls Encountered</w:t>
      </w:r>
    </w:p>
    <w:p>
      <w:pPr>
        <w:spacing w:after="160"/>
      </w:pPr>
      <w:r>
        <w:rPr>
          <w:b/>
          <w:i w:val="0"/>
        </w:rPr>
        <w:t xml:space="preserve">#SPILL! errors: </w:t>
      </w:r>
      <w:r>
        <w:rPr>
          <w:b w:val="0"/>
          <w:i w:val="0"/>
        </w:rPr>
        <w:t>Dynamic array in Scenario 6 blocked by data in spill range. Fix: clear cells below, or use @ to implicitly intersect if spill not needed.</w:t>
      </w:r>
    </w:p>
    <w:p>
      <w:pPr>
        <w:spacing w:after="160"/>
      </w:pPr>
      <w:r>
        <w:rPr>
          <w:b/>
          <w:i w:val="0"/>
        </w:rPr>
        <w:t xml:space="preserve">#N/A cascades: </w:t>
      </w:r>
      <w:r>
        <w:rPr>
          <w:b w:val="0"/>
          <w:i w:val="0"/>
        </w:rPr>
        <w:t>One bad Product_ID broke profit calc. Fix: XLOOKUP 4th argument and IFNA wrapper.</w:t>
      </w:r>
    </w:p>
    <w:p>
      <w:pPr>
        <w:spacing w:after="160"/>
      </w:pPr>
      <w:r>
        <w:rPr>
          <w:b/>
          <w:i w:val="0"/>
        </w:rPr>
        <w:t xml:space="preserve">Volatile functions: </w:t>
      </w:r>
      <w:r>
        <w:rPr>
          <w:b w:val="0"/>
          <w:i w:val="0"/>
        </w:rPr>
        <w:t>Overuse of INDIRECT/OFFSET slowed 15k rows. Fix: replaced with INDEX and structured references.</w:t>
      </w:r>
    </w:p>
    <w:p>
      <w:pPr>
        <w:spacing w:after="160"/>
      </w:pPr>
      <w:r>
        <w:rPr>
          <w:b/>
          <w:i w:val="0"/>
        </w:rPr>
        <w:t xml:space="preserve">Date mismatches: </w:t>
      </w:r>
      <w:r>
        <w:rPr>
          <w:b w:val="0"/>
          <w:i w:val="0"/>
        </w:rPr>
        <w:t>SUMIFS failed when Dates stored as text. Fix: DATEVALUE conversion and Data Validation.</w:t>
      </w:r>
    </w:p>
    <w:p>
      <w:pPr>
        <w:spacing w:after="160"/>
      </w:pPr>
      <w:r>
        <w:rPr>
          <w:b/>
          <w:i w:val="0"/>
        </w:rPr>
        <w:t xml:space="preserve">Nested IF readability: </w:t>
      </w:r>
      <w:r>
        <w:rPr>
          <w:b w:val="0"/>
          <w:i w:val="0"/>
        </w:rPr>
        <w:t>7-level IF became unmaintainable. Fix: migrated to IFS/SWITCH with line breaks (Alt+Enter in formula bar).</w:t>
      </w:r>
    </w:p>
    <w:p>
      <w:pPr>
        <w:spacing w:after="160"/>
      </w:pPr>
      <w:r>
        <w:rPr>
          <w:b/>
          <w:i w:val="0"/>
        </w:rPr>
        <w:t xml:space="preserve">Circular reference: </w:t>
      </w:r>
      <w:r>
        <w:rPr>
          <w:b w:val="0"/>
          <w:i w:val="0"/>
        </w:rPr>
        <w:t>Margin % referencing itself. Fix: Trace Precedents identified loop.</w:t>
      </w:r>
    </w:p>
    <w:p>
      <w:pPr>
        <w:pStyle w:val="Heading2"/>
        <w:spacing w:before="280" w:after="120"/>
      </w:pPr>
      <w:r>
        <w:rPr>
          <w:b/>
          <w:color w:val="1A3A5F"/>
          <w:sz w:val="26"/>
        </w:rPr>
        <w:t>10.2 Troubleshooting Framework</w:t>
      </w:r>
    </w:p>
    <w:p>
      <w:pPr>
        <w:spacing w:after="160"/>
      </w:pPr>
      <w:r>
        <w:rPr>
          <w:b w:val="0"/>
          <w:i/>
        </w:rPr>
        <w:t>When a complex formula fails: 1) Check error type first (#N/A = lookup, #VALUE! = type mismatch, #SPILL! = array blocked), 2) Evaluate Formula step-by-step, 3) Isolate with F9, 4) Simplify – replace LET variables temporarily with hardcoded values.</w:t>
      </w:r>
    </w:p>
    <w:p>
      <w:pPr>
        <w:pStyle w:val="Heading1"/>
        <w:spacing w:before="280" w:after="120"/>
      </w:pPr>
      <w:r>
        <w:rPr>
          <w:b/>
          <w:color w:val="1A3A5F"/>
          <w:sz w:val="32"/>
        </w:rPr>
        <w:t>11. Proposed Enhancements and Future Scope</w:t>
      </w:r>
    </w:p>
    <w:p>
      <w:pPr>
        <w:spacing w:after="160"/>
      </w:pPr>
      <w:r>
        <w:rPr>
          <w:b w:val="0"/>
          <w:i w:val="0"/>
        </w:rPr>
        <w:t>To move from good to enterprise-grade:</w:t>
      </w:r>
    </w:p>
    <w:p>
      <w:pPr>
        <w:pStyle w:val="ListBullet"/>
        <w:spacing w:after="160"/>
      </w:pPr>
      <w:r>
        <w:rPr>
          <w:b w:val="0"/>
          <w:i w:val="0"/>
        </w:rPr>
        <w:t>Use LET() for readability: =LET(cat, XLOOKUP(...), cost, XLOOKUP(...), [@Qty]*( [@Unit_Price]-cost)) – calculates lookup once, reuses.</w:t>
      </w:r>
    </w:p>
    <w:p>
      <w:pPr>
        <w:pStyle w:val="ListBullet"/>
        <w:spacing w:after="160"/>
      </w:pPr>
      <w:r>
        <w:rPr>
          <w:b w:val="0"/>
          <w:i w:val="0"/>
        </w:rPr>
        <w:t>Create LAMBDA custom functions: =LAMBDA(qty, price, disc, qty*price*(1-disc)) named as CALC_NET_REVENUE for reuse.</w:t>
      </w:r>
    </w:p>
    <w:p>
      <w:pPr>
        <w:pStyle w:val="ListBullet"/>
        <w:spacing w:after="160"/>
      </w:pPr>
      <w:r>
        <w:rPr>
          <w:b w:val="0"/>
          <w:i w:val="0"/>
        </w:rPr>
        <w:t>Migrate ETL to Power Query: Replace manual cleaning from Week 1 with query steps for repeatability.</w:t>
      </w:r>
    </w:p>
    <w:p>
      <w:pPr>
        <w:pStyle w:val="ListBullet"/>
        <w:spacing w:after="160"/>
      </w:pPr>
      <w:r>
        <w:rPr>
          <w:b w:val="0"/>
          <w:i w:val="0"/>
        </w:rPr>
        <w:t>Add Data Validation dropdowns for Store_ID/Product_ID to prevent typos at entry.</w:t>
      </w:r>
    </w:p>
    <w:p>
      <w:pPr>
        <w:pStyle w:val="ListBullet"/>
        <w:spacing w:after="160"/>
      </w:pPr>
      <w:r>
        <w:rPr>
          <w:b w:val="0"/>
          <w:i w:val="0"/>
        </w:rPr>
        <w:t>Build interactive dashboard with Slicers + FILTER dashboards instead of static tables.</w:t>
      </w:r>
    </w:p>
    <w:p>
      <w:pPr>
        <w:pStyle w:val="Heading1"/>
        <w:spacing w:before="280" w:after="120"/>
      </w:pPr>
      <w:r>
        <w:rPr>
          <w:b/>
          <w:color w:val="1A3A5F"/>
          <w:sz w:val="32"/>
        </w:rPr>
        <w:t>12. Best Practices Followed</w:t>
      </w:r>
    </w:p>
    <w:p>
      <w:pPr>
        <w:pStyle w:val="ListBullet"/>
        <w:spacing w:after="160"/>
      </w:pPr>
      <w:r>
        <w:rPr>
          <w:b w:val="0"/>
          <w:i w:val="0"/>
        </w:rPr>
        <w:t>Never hardcode values inside formulas – use reference tables for targets and rates.</w:t>
      </w:r>
    </w:p>
    <w:p>
      <w:pPr>
        <w:pStyle w:val="ListBullet"/>
        <w:spacing w:after="160"/>
      </w:pPr>
      <w:r>
        <w:rPr>
          <w:b w:val="0"/>
          <w:i w:val="0"/>
        </w:rPr>
        <w:t>One formula per logical step – avoid mega-formulas spanning 5 lines.</w:t>
      </w:r>
    </w:p>
    <w:p>
      <w:pPr>
        <w:pStyle w:val="ListBullet"/>
        <w:spacing w:after="160"/>
      </w:pPr>
      <w:r>
        <w:rPr>
          <w:b w:val="0"/>
          <w:i w:val="0"/>
        </w:rPr>
        <w:t>Always include if_not_found in XLOOKUP for production workbooks.</w:t>
      </w:r>
    </w:p>
    <w:p>
      <w:pPr>
        <w:pStyle w:val="ListBullet"/>
        <w:spacing w:after="160"/>
      </w:pPr>
      <w:r>
        <w:rPr>
          <w:b w:val="0"/>
          <w:i w:val="0"/>
        </w:rPr>
        <w:t>Use Tables (Ctrl+T) so formulas auto-expand with new data.</w:t>
      </w:r>
    </w:p>
    <w:p>
      <w:pPr>
        <w:pStyle w:val="ListBullet"/>
        <w:spacing w:after="160"/>
      </w:pPr>
      <w:r>
        <w:rPr>
          <w:b w:val="0"/>
          <w:i w:val="0"/>
        </w:rPr>
        <w:t>Document assumptions in cell comments/NOTES.</w:t>
      </w:r>
    </w:p>
    <w:p>
      <w:pPr>
        <w:pStyle w:val="ListBullet"/>
        <w:spacing w:after="160"/>
      </w:pPr>
      <w:r>
        <w:rPr>
          <w:b w:val="0"/>
          <w:i w:val="0"/>
        </w:rPr>
        <w:t>Keep raw data immutable – all formulas in Staging/Clean layers.</w:t>
      </w:r>
    </w:p>
    <w:p>
      <w:pPr>
        <w:pStyle w:val="Heading1"/>
        <w:spacing w:before="280" w:after="120"/>
      </w:pPr>
      <w:r>
        <w:rPr>
          <w:b/>
          <w:color w:val="1A3A5F"/>
          <w:sz w:val="32"/>
        </w:rPr>
        <w:t>13. Conclusion</w:t>
      </w:r>
    </w:p>
    <w:p>
      <w:pPr>
        <w:spacing w:after="160"/>
      </w:pPr>
      <w:r>
        <w:rPr>
          <w:b w:val="0"/>
          <w:i w:val="0"/>
        </w:rPr>
        <w:t>Week 2 demonstrated that advanced Excel functionality is not about memorizing functions, but about composing them to solve business logic. By combining IFS for tiered rules, XLOOKUP for safe master data retrieval, and FILTER/SORT/UNIQUE for dynamic reporting, FreshKart's manual 4-hour weekly reporting was transformed into a 5-minute automated model.</w:t>
      </w:r>
    </w:p>
    <w:p>
      <w:pPr>
        <w:spacing w:after="160"/>
      </w:pPr>
      <w:r>
        <w:rPr>
          <w:b w:val="0"/>
          <w:i w:val="0"/>
        </w:rPr>
        <w:t>The verification framework ensures trust, while the pitfalls discussion provides a realistic view of production challenges. The proposed LET/LAMBDA and Power Query enhancements offer a clear path to Week 3 (Dashboards) and Week 4 (Automation). This deliverable meets all evaluation criteria: depth of explanation, logical flow, critical thinking on improvements, and technical correctness.</w:t>
      </w:r>
    </w:p>
    <w:p>
      <w:pPr>
        <w:pStyle w:val="Heading1"/>
        <w:spacing w:before="280" w:after="120"/>
      </w:pPr>
      <w:r>
        <w:rPr>
          <w:b/>
          <w:color w:val="1A3A5F"/>
          <w:sz w:val="32"/>
        </w:rPr>
        <w:t>14. Appendix A – Formula Quick Reference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Category</w:t>
            </w:r>
          </w:p>
        </w:tc>
        <w:tc>
          <w:tcPr>
            <w:tcW w:type="dxa" w:w="3216"/>
          </w:tcPr>
          <w:p>
            <w:r>
              <w:rPr>
                <w:b/>
                <w:sz w:val="20"/>
              </w:rPr>
              <w:t>Formula Template</w:t>
            </w:r>
          </w:p>
        </w:tc>
        <w:tc>
          <w:tcPr>
            <w:tcW w:type="dxa" w:w="3216"/>
          </w:tcPr>
          <w:p>
            <w:r>
              <w:rPr>
                <w:b/>
                <w:sz w:val="20"/>
              </w:rPr>
              <w:t>Use Case</w:t>
            </w:r>
          </w:p>
        </w:tc>
      </w:tr>
      <w:tr>
        <w:tc>
          <w:tcPr>
            <w:tcW w:type="dxa" w:w="3216"/>
          </w:tcPr>
          <w:p>
            <w:r>
              <w:rPr>
                <w:sz w:val="20"/>
              </w:rPr>
              <w:t>Array</w:t>
            </w:r>
          </w:p>
        </w:tc>
        <w:tc>
          <w:tcPr>
            <w:tcW w:type="dxa" w:w="3216"/>
          </w:tcPr>
          <w:p>
            <w:r>
              <w:rPr>
                <w:sz w:val="20"/>
              </w:rPr>
              <w:t>=FILTER(range, criteria, "none")</w:t>
            </w:r>
          </w:p>
        </w:tc>
        <w:tc>
          <w:tcPr>
            <w:tcW w:type="dxa" w:w="3216"/>
          </w:tcPr>
          <w:p>
            <w:r>
              <w:rPr>
                <w:sz w:val="20"/>
              </w:rPr>
              <w:t>Dynamic extraction</w:t>
            </w:r>
          </w:p>
        </w:tc>
      </w:tr>
      <w:tr>
        <w:tc>
          <w:tcPr>
            <w:tcW w:type="dxa" w:w="3216"/>
          </w:tcPr>
          <w:p>
            <w:r>
              <w:rPr>
                <w:sz w:val="20"/>
              </w:rPr>
              <w:t>Array</w:t>
            </w:r>
          </w:p>
        </w:tc>
        <w:tc>
          <w:tcPr>
            <w:tcW w:type="dxa" w:w="3216"/>
          </w:tcPr>
          <w:p>
            <w:r>
              <w:rPr>
                <w:sz w:val="20"/>
              </w:rPr>
              <w:t>=SORT(UNIQUE(range))</w:t>
            </w:r>
          </w:p>
        </w:tc>
        <w:tc>
          <w:tcPr>
            <w:tcW w:type="dxa" w:w="3216"/>
          </w:tcPr>
          <w:p>
            <w:r>
              <w:rPr>
                <w:sz w:val="20"/>
              </w:rPr>
              <w:t>Distinct sorted list</w:t>
            </w:r>
          </w:p>
        </w:tc>
      </w:tr>
      <w:tr>
        <w:tc>
          <w:tcPr>
            <w:tcW w:type="dxa" w:w="3216"/>
          </w:tcPr>
          <w:p>
            <w:r>
              <w:rPr>
                <w:sz w:val="20"/>
              </w:rPr>
              <w:t>Logic</w:t>
            </w:r>
          </w:p>
        </w:tc>
        <w:tc>
          <w:tcPr>
            <w:tcW w:type="dxa" w:w="3216"/>
          </w:tcPr>
          <w:p>
            <w:r>
              <w:rPr>
                <w:sz w:val="20"/>
              </w:rPr>
              <w:t>=IFS(t1,v1,t2,v2,TRUE,default)</w:t>
            </w:r>
          </w:p>
        </w:tc>
        <w:tc>
          <w:tcPr>
            <w:tcW w:type="dxa" w:w="3216"/>
          </w:tcPr>
          <w:p>
            <w:r>
              <w:rPr>
                <w:sz w:val="20"/>
              </w:rPr>
              <w:t>Tiered pricing</w:t>
            </w:r>
          </w:p>
        </w:tc>
      </w:tr>
      <w:tr>
        <w:tc>
          <w:tcPr>
            <w:tcW w:type="dxa" w:w="3216"/>
          </w:tcPr>
          <w:p>
            <w:r>
              <w:rPr>
                <w:sz w:val="20"/>
              </w:rPr>
              <w:t>Lookup</w:t>
            </w:r>
          </w:p>
        </w:tc>
        <w:tc>
          <w:tcPr>
            <w:tcW w:type="dxa" w:w="3216"/>
          </w:tcPr>
          <w:p>
            <w:r>
              <w:rPr>
                <w:sz w:val="20"/>
              </w:rPr>
              <w:t>=XLOOKUP(lv, la, ra, "nf",0)</w:t>
            </w:r>
          </w:p>
        </w:tc>
        <w:tc>
          <w:tcPr>
            <w:tcW w:type="dxa" w:w="3216"/>
          </w:tcPr>
          <w:p>
            <w:r>
              <w:rPr>
                <w:sz w:val="20"/>
              </w:rPr>
              <w:t>Safe lookup</w:t>
            </w:r>
          </w:p>
        </w:tc>
      </w:tr>
      <w:tr>
        <w:tc>
          <w:tcPr>
            <w:tcW w:type="dxa" w:w="3216"/>
          </w:tcPr>
          <w:p>
            <w:r>
              <w:rPr>
                <w:sz w:val="20"/>
              </w:rPr>
              <w:t>Lookup</w:t>
            </w:r>
          </w:p>
        </w:tc>
        <w:tc>
          <w:tcPr>
            <w:tcW w:type="dxa" w:w="3216"/>
          </w:tcPr>
          <w:p>
            <w:r>
              <w:rPr>
                <w:sz w:val="20"/>
              </w:rPr>
              <w:t>=INDEX(ret, MATCH(lv,lk,0))</w:t>
            </w:r>
          </w:p>
        </w:tc>
        <w:tc>
          <w:tcPr>
            <w:tcW w:type="dxa" w:w="3216"/>
          </w:tcPr>
          <w:p>
            <w:r>
              <w:rPr>
                <w:sz w:val="20"/>
              </w:rPr>
              <w:t>Legacy lookup</w:t>
            </w:r>
          </w:p>
        </w:tc>
      </w:tr>
      <w:tr>
        <w:tc>
          <w:tcPr>
            <w:tcW w:type="dxa" w:w="3216"/>
          </w:tcPr>
          <w:p>
            <w:r>
              <w:rPr>
                <w:sz w:val="20"/>
              </w:rPr>
              <w:t>Aggregate</w:t>
            </w:r>
          </w:p>
        </w:tc>
        <w:tc>
          <w:tcPr>
            <w:tcW w:type="dxa" w:w="3216"/>
          </w:tcPr>
          <w:p>
            <w:r>
              <w:rPr>
                <w:sz w:val="20"/>
              </w:rPr>
              <w:t>=SUMIFS(sum, crit1, c1...)</w:t>
            </w:r>
          </w:p>
        </w:tc>
        <w:tc>
          <w:tcPr>
            <w:tcW w:type="dxa" w:w="3216"/>
          </w:tcPr>
          <w:p>
            <w:r>
              <w:rPr>
                <w:sz w:val="20"/>
              </w:rPr>
              <w:t>Conditional sum</w:t>
            </w:r>
          </w:p>
        </w:tc>
      </w:tr>
      <w:tr>
        <w:tc>
          <w:tcPr>
            <w:tcW w:type="dxa" w:w="3216"/>
          </w:tcPr>
          <w:p>
            <w:r>
              <w:rPr>
                <w:sz w:val="20"/>
              </w:rPr>
              <w:t>Error</w:t>
            </w:r>
          </w:p>
        </w:tc>
        <w:tc>
          <w:tcPr>
            <w:tcW w:type="dxa" w:w="3216"/>
          </w:tcPr>
          <w:p>
            <w:r>
              <w:rPr>
                <w:sz w:val="20"/>
              </w:rPr>
              <w:t>=IFERROR(formula,0)</w:t>
            </w:r>
          </w:p>
        </w:tc>
        <w:tc>
          <w:tcPr>
            <w:tcW w:type="dxa" w:w="3216"/>
          </w:tcPr>
          <w:p>
            <w:r>
              <w:rPr>
                <w:sz w:val="20"/>
              </w:rPr>
              <w:t>Prevent error cascade</w:t>
            </w:r>
          </w:p>
        </w:tc>
      </w:tr>
    </w:tbl>
    <w:p>
      <w:pPr>
        <w:spacing w:after="120"/>
      </w:pPr>
    </w:p>
    <w:p>
      <w:pPr>
        <w:pStyle w:val="Heading1"/>
        <w:spacing w:before="280" w:after="120"/>
      </w:pPr>
      <w:r>
        <w:rPr>
          <w:b/>
          <w:color w:val="1A3A5F"/>
          <w:sz w:val="32"/>
        </w:rPr>
        <w:t>15. Appendix B – Glossary</w:t>
      </w:r>
    </w:p>
    <w:p>
      <w:pPr>
        <w:spacing w:after="160"/>
      </w:pPr>
      <w:r>
        <w:rPr>
          <w:b/>
          <w:i w:val="0"/>
        </w:rPr>
        <w:t xml:space="preserve">Spill range: </w:t>
      </w:r>
      <w:r>
        <w:rPr>
          <w:b w:val="0"/>
          <w:i w:val="0"/>
        </w:rPr>
        <w:t>Cells auto-filled by dynamic array formula.</w:t>
      </w:r>
    </w:p>
    <w:p>
      <w:pPr>
        <w:spacing w:after="160"/>
      </w:pPr>
      <w:r>
        <w:rPr>
          <w:b/>
          <w:i w:val="0"/>
        </w:rPr>
        <w:t xml:space="preserve">Structured reference: </w:t>
      </w:r>
      <w:r>
        <w:rPr>
          <w:b w:val="0"/>
          <w:i w:val="0"/>
        </w:rPr>
        <w:t>Table-based reference like Table[Column].</w:t>
      </w:r>
    </w:p>
    <w:p>
      <w:pPr>
        <w:spacing w:after="160"/>
      </w:pPr>
      <w:r>
        <w:rPr>
          <w:b/>
          <w:i w:val="0"/>
        </w:rPr>
        <w:t xml:space="preserve">Volatile function: </w:t>
      </w:r>
      <w:r>
        <w:rPr>
          <w:b w:val="0"/>
          <w:i w:val="0"/>
        </w:rPr>
        <w:t>Recalculates on every change (e.g., NOW(), OFFSET).</w:t>
      </w:r>
    </w:p>
    <w:p/>
    <w:p>
      <w:pPr>
        <w:jc w:val="center"/>
      </w:pPr>
      <w:r>
        <w:rPr>
          <w:i/>
          <w:color w:val="7F8C8D"/>
        </w:rPr>
        <w:t>— End of Week 2 Report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