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576"/>
        <w:gridCol w:w="3310"/>
      </w:tblGrid>
      <w:tr w:rsidR="00864043" w:rsidRPr="00864043" w14:paraId="694A0C95" w14:textId="77777777" w:rsidTr="00864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D639C" w14:textId="77777777" w:rsidR="00864043" w:rsidRPr="00864043" w:rsidRDefault="00864043" w:rsidP="00864043">
            <w:pPr>
              <w:rPr>
                <w:b/>
                <w:bCs/>
              </w:rPr>
            </w:pPr>
            <w:r w:rsidRPr="008640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330A8D" w14:textId="77777777" w:rsidR="00864043" w:rsidRPr="00864043" w:rsidRDefault="00864043" w:rsidP="00864043">
            <w:pPr>
              <w:rPr>
                <w:b/>
                <w:bCs/>
              </w:rPr>
            </w:pPr>
            <w:r w:rsidRPr="00864043">
              <w:rPr>
                <w:b/>
                <w:bCs/>
              </w:rPr>
              <w:t>Karpenter</w:t>
            </w:r>
          </w:p>
        </w:tc>
        <w:tc>
          <w:tcPr>
            <w:tcW w:w="0" w:type="auto"/>
            <w:vAlign w:val="center"/>
            <w:hideMark/>
          </w:tcPr>
          <w:p w14:paraId="6C288382" w14:textId="77777777" w:rsidR="00864043" w:rsidRPr="00864043" w:rsidRDefault="00864043" w:rsidP="00864043">
            <w:pPr>
              <w:rPr>
                <w:b/>
                <w:bCs/>
              </w:rPr>
            </w:pPr>
            <w:r w:rsidRPr="00864043">
              <w:rPr>
                <w:b/>
                <w:bCs/>
              </w:rPr>
              <w:t>Cluster Autoscaler</w:t>
            </w:r>
          </w:p>
        </w:tc>
      </w:tr>
      <w:tr w:rsidR="00864043" w:rsidRPr="00864043" w14:paraId="36424E00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A1CB" w14:textId="77777777" w:rsidR="00864043" w:rsidRPr="00864043" w:rsidRDefault="00864043" w:rsidP="00864043">
            <w:r w:rsidRPr="008640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38D7A3" w14:textId="77777777" w:rsidR="00864043" w:rsidRPr="00864043" w:rsidRDefault="00864043" w:rsidP="00864043">
            <w:r w:rsidRPr="00864043">
              <w:t>Independent node provisioning controller</w:t>
            </w:r>
          </w:p>
        </w:tc>
        <w:tc>
          <w:tcPr>
            <w:tcW w:w="0" w:type="auto"/>
            <w:vAlign w:val="center"/>
            <w:hideMark/>
          </w:tcPr>
          <w:p w14:paraId="08B581D4" w14:textId="77777777" w:rsidR="00864043" w:rsidRPr="00864043" w:rsidRDefault="00864043" w:rsidP="00864043">
            <w:r w:rsidRPr="00864043">
              <w:t>Node group-based autoscaler (tied to node pools)</w:t>
            </w:r>
          </w:p>
        </w:tc>
      </w:tr>
      <w:tr w:rsidR="00864043" w:rsidRPr="00864043" w14:paraId="44CDABAA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2161" w14:textId="77777777" w:rsidR="00864043" w:rsidRPr="00864043" w:rsidRDefault="00864043" w:rsidP="00864043">
            <w:r w:rsidRPr="00864043">
              <w:rPr>
                <w:b/>
                <w:bCs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148855BD" w14:textId="77777777" w:rsidR="00864043" w:rsidRPr="00864043" w:rsidRDefault="00864043" w:rsidP="00864043">
            <w:r w:rsidRPr="00864043">
              <w:t>Per-pod / dynamic nodes</w:t>
            </w:r>
          </w:p>
        </w:tc>
        <w:tc>
          <w:tcPr>
            <w:tcW w:w="0" w:type="auto"/>
            <w:vAlign w:val="center"/>
            <w:hideMark/>
          </w:tcPr>
          <w:p w14:paraId="4D4E02C9" w14:textId="77777777" w:rsidR="00864043" w:rsidRPr="00864043" w:rsidRDefault="00864043" w:rsidP="00864043">
            <w:r w:rsidRPr="00864043">
              <w:t>Per-node pool (scale up/down based on defined node groups)</w:t>
            </w:r>
          </w:p>
        </w:tc>
      </w:tr>
      <w:tr w:rsidR="00864043" w:rsidRPr="00864043" w14:paraId="7C6914E1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8003" w14:textId="77777777" w:rsidR="00864043" w:rsidRPr="00864043" w:rsidRDefault="00864043" w:rsidP="00864043">
            <w:r w:rsidRPr="00864043">
              <w:rPr>
                <w:b/>
                <w:bCs/>
              </w:rPr>
              <w:t>Provisioning Speed</w:t>
            </w:r>
          </w:p>
        </w:tc>
        <w:tc>
          <w:tcPr>
            <w:tcW w:w="0" w:type="auto"/>
            <w:vAlign w:val="center"/>
            <w:hideMark/>
          </w:tcPr>
          <w:p w14:paraId="1C1EB21B" w14:textId="77777777" w:rsidR="00864043" w:rsidRPr="00864043" w:rsidRDefault="00864043" w:rsidP="00864043">
            <w:r w:rsidRPr="00864043">
              <w:t>Fast (seconds to minutes)</w:t>
            </w:r>
          </w:p>
        </w:tc>
        <w:tc>
          <w:tcPr>
            <w:tcW w:w="0" w:type="auto"/>
            <w:vAlign w:val="center"/>
            <w:hideMark/>
          </w:tcPr>
          <w:p w14:paraId="60A3866E" w14:textId="77777777" w:rsidR="00864043" w:rsidRPr="00864043" w:rsidRDefault="00864043" w:rsidP="00864043">
            <w:r w:rsidRPr="00864043">
              <w:t>Slower (can take several minutes)</w:t>
            </w:r>
          </w:p>
        </w:tc>
      </w:tr>
      <w:tr w:rsidR="00864043" w:rsidRPr="00864043" w14:paraId="4E8487F9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03A8" w14:textId="77777777" w:rsidR="00864043" w:rsidRPr="00864043" w:rsidRDefault="00864043" w:rsidP="00864043">
            <w:r w:rsidRPr="00864043">
              <w:rPr>
                <w:b/>
                <w:bCs/>
              </w:rPr>
              <w:t>Custom Instance Types</w:t>
            </w:r>
          </w:p>
        </w:tc>
        <w:tc>
          <w:tcPr>
            <w:tcW w:w="0" w:type="auto"/>
            <w:vAlign w:val="center"/>
            <w:hideMark/>
          </w:tcPr>
          <w:p w14:paraId="19C0310E" w14:textId="77777777" w:rsidR="00864043" w:rsidRPr="00864043" w:rsidRDefault="00864043" w:rsidP="00864043">
            <w:r w:rsidRPr="00864043">
              <w:t>Supports dynamic instance selection based on pod requirements</w:t>
            </w:r>
          </w:p>
        </w:tc>
        <w:tc>
          <w:tcPr>
            <w:tcW w:w="0" w:type="auto"/>
            <w:vAlign w:val="center"/>
            <w:hideMark/>
          </w:tcPr>
          <w:p w14:paraId="7D26A493" w14:textId="77777777" w:rsidR="00864043" w:rsidRPr="00864043" w:rsidRDefault="00864043" w:rsidP="00864043">
            <w:r w:rsidRPr="00864043">
              <w:t>Limited to pre-defined instance types in node pools</w:t>
            </w:r>
          </w:p>
        </w:tc>
      </w:tr>
      <w:tr w:rsidR="00864043" w:rsidRPr="00864043" w14:paraId="18C29AC5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3CF0" w14:textId="77777777" w:rsidR="00864043" w:rsidRPr="00864043" w:rsidRDefault="00864043" w:rsidP="00864043">
            <w:r w:rsidRPr="00864043">
              <w:rPr>
                <w:b/>
                <w:bCs/>
              </w:rPr>
              <w:t>Node Packing</w:t>
            </w:r>
          </w:p>
        </w:tc>
        <w:tc>
          <w:tcPr>
            <w:tcW w:w="0" w:type="auto"/>
            <w:vAlign w:val="center"/>
            <w:hideMark/>
          </w:tcPr>
          <w:p w14:paraId="266BA918" w14:textId="77777777" w:rsidR="00864043" w:rsidRPr="00864043" w:rsidRDefault="00864043" w:rsidP="00864043">
            <w:r w:rsidRPr="00864043">
              <w:t>Efficient bin packing (multiple pods per node when possible)</w:t>
            </w:r>
          </w:p>
        </w:tc>
        <w:tc>
          <w:tcPr>
            <w:tcW w:w="0" w:type="auto"/>
            <w:vAlign w:val="center"/>
            <w:hideMark/>
          </w:tcPr>
          <w:p w14:paraId="0B42B266" w14:textId="77777777" w:rsidR="00864043" w:rsidRPr="00864043" w:rsidRDefault="00864043" w:rsidP="00864043">
            <w:r w:rsidRPr="00864043">
              <w:t>Less efficient (respects node pool constraints)</w:t>
            </w:r>
          </w:p>
        </w:tc>
      </w:tr>
      <w:tr w:rsidR="00864043" w:rsidRPr="00864043" w14:paraId="6C9AE6CB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3561" w14:textId="77777777" w:rsidR="00864043" w:rsidRPr="00864043" w:rsidRDefault="00864043" w:rsidP="00864043">
            <w:r w:rsidRPr="00864043">
              <w:rPr>
                <w:b/>
                <w:bCs/>
              </w:rPr>
              <w:t>Scale-to-zero</w:t>
            </w:r>
          </w:p>
        </w:tc>
        <w:tc>
          <w:tcPr>
            <w:tcW w:w="0" w:type="auto"/>
            <w:vAlign w:val="center"/>
            <w:hideMark/>
          </w:tcPr>
          <w:p w14:paraId="41E4C4D2" w14:textId="77777777" w:rsidR="00864043" w:rsidRPr="00864043" w:rsidRDefault="00864043" w:rsidP="00864043">
            <w:r w:rsidRPr="00864043">
              <w:t>Yes, supports scale-to-zero scenarios</w:t>
            </w:r>
          </w:p>
        </w:tc>
        <w:tc>
          <w:tcPr>
            <w:tcW w:w="0" w:type="auto"/>
            <w:vAlign w:val="center"/>
            <w:hideMark/>
          </w:tcPr>
          <w:p w14:paraId="005F8C6D" w14:textId="77777777" w:rsidR="00864043" w:rsidRPr="00864043" w:rsidRDefault="00864043" w:rsidP="00864043">
            <w:r w:rsidRPr="00864043">
              <w:t>Yes, but constrained to node pools</w:t>
            </w:r>
          </w:p>
        </w:tc>
      </w:tr>
      <w:tr w:rsidR="00864043" w:rsidRPr="00864043" w14:paraId="4C5D2698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F89B" w14:textId="77777777" w:rsidR="00864043" w:rsidRPr="00864043" w:rsidRDefault="00864043" w:rsidP="00864043">
            <w:r w:rsidRPr="00864043">
              <w:rPr>
                <w:b/>
                <w:bCs/>
              </w:rPr>
              <w:t>AWS/Azure Integration</w:t>
            </w:r>
          </w:p>
        </w:tc>
        <w:tc>
          <w:tcPr>
            <w:tcW w:w="0" w:type="auto"/>
            <w:vAlign w:val="center"/>
            <w:hideMark/>
          </w:tcPr>
          <w:p w14:paraId="271201BD" w14:textId="77777777" w:rsidR="00864043" w:rsidRPr="00864043" w:rsidRDefault="00864043" w:rsidP="00864043">
            <w:r w:rsidRPr="00864043">
              <w:t>Deep integration (esp. AWS, now Azure via NAP or self-hosted)</w:t>
            </w:r>
          </w:p>
        </w:tc>
        <w:tc>
          <w:tcPr>
            <w:tcW w:w="0" w:type="auto"/>
            <w:vAlign w:val="center"/>
            <w:hideMark/>
          </w:tcPr>
          <w:p w14:paraId="78D988AC" w14:textId="77777777" w:rsidR="00864043" w:rsidRPr="00864043" w:rsidRDefault="00864043" w:rsidP="00864043">
            <w:r w:rsidRPr="00864043">
              <w:t>Native support, but older and more rigid</w:t>
            </w:r>
          </w:p>
        </w:tc>
      </w:tr>
      <w:tr w:rsidR="00864043" w:rsidRPr="00864043" w14:paraId="5BA1B0BC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75A7" w14:textId="77777777" w:rsidR="00864043" w:rsidRPr="00864043" w:rsidRDefault="00864043" w:rsidP="00864043">
            <w:r w:rsidRPr="00864043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61458BD" w14:textId="77777777" w:rsidR="00864043" w:rsidRPr="00864043" w:rsidRDefault="00864043" w:rsidP="00864043">
            <w:r w:rsidRPr="00864043">
              <w:t>Runs inside the cluster as a controller</w:t>
            </w:r>
          </w:p>
        </w:tc>
        <w:tc>
          <w:tcPr>
            <w:tcW w:w="0" w:type="auto"/>
            <w:vAlign w:val="center"/>
            <w:hideMark/>
          </w:tcPr>
          <w:p w14:paraId="659D3907" w14:textId="77777777" w:rsidR="00864043" w:rsidRPr="00864043" w:rsidRDefault="00864043" w:rsidP="00864043">
            <w:r w:rsidRPr="00864043">
              <w:t>Also runs as a pod inside the cluster</w:t>
            </w:r>
          </w:p>
        </w:tc>
      </w:tr>
      <w:tr w:rsidR="00864043" w:rsidRPr="00864043" w14:paraId="23185BDF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0B6A" w14:textId="77777777" w:rsidR="00864043" w:rsidRPr="00864043" w:rsidRDefault="00864043" w:rsidP="00864043">
            <w:r w:rsidRPr="00864043">
              <w:rPr>
                <w:b/>
                <w:bCs/>
              </w:rPr>
              <w:t>Supported Cloud Providers</w:t>
            </w:r>
          </w:p>
        </w:tc>
        <w:tc>
          <w:tcPr>
            <w:tcW w:w="0" w:type="auto"/>
            <w:vAlign w:val="center"/>
            <w:hideMark/>
          </w:tcPr>
          <w:p w14:paraId="33F0C9A9" w14:textId="77777777" w:rsidR="00864043" w:rsidRPr="00864043" w:rsidRDefault="00864043" w:rsidP="00864043">
            <w:r w:rsidRPr="00864043">
              <w:t>AWS (primary), Azure (via AKS NAP or self-hosted), others</w:t>
            </w:r>
          </w:p>
        </w:tc>
        <w:tc>
          <w:tcPr>
            <w:tcW w:w="0" w:type="auto"/>
            <w:vAlign w:val="center"/>
            <w:hideMark/>
          </w:tcPr>
          <w:p w14:paraId="37751E4E" w14:textId="77777777" w:rsidR="00864043" w:rsidRPr="00864043" w:rsidRDefault="00864043" w:rsidP="00864043">
            <w:r w:rsidRPr="00864043">
              <w:t>AWS, Azure, GCP, others</w:t>
            </w:r>
          </w:p>
        </w:tc>
      </w:tr>
      <w:tr w:rsidR="00864043" w:rsidRPr="00864043" w14:paraId="6C4BC12D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4310" w14:textId="77777777" w:rsidR="00864043" w:rsidRPr="00864043" w:rsidRDefault="00864043" w:rsidP="00864043">
            <w:r w:rsidRPr="00864043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44DEC0D6" w14:textId="77777777" w:rsidR="00864043" w:rsidRPr="00864043" w:rsidRDefault="00864043" w:rsidP="00864043">
            <w:r w:rsidRPr="00864043">
              <w:t>Slightly higher (more config options)</w:t>
            </w:r>
          </w:p>
        </w:tc>
        <w:tc>
          <w:tcPr>
            <w:tcW w:w="0" w:type="auto"/>
            <w:vAlign w:val="center"/>
            <w:hideMark/>
          </w:tcPr>
          <w:p w14:paraId="3098ADAE" w14:textId="77777777" w:rsidR="00864043" w:rsidRPr="00864043" w:rsidRDefault="00864043" w:rsidP="00864043">
            <w:r w:rsidRPr="00864043">
              <w:t>Easier if already using node pools</w:t>
            </w:r>
          </w:p>
        </w:tc>
      </w:tr>
      <w:tr w:rsidR="00864043" w:rsidRPr="00864043" w14:paraId="466FF538" w14:textId="77777777" w:rsidTr="0086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DACD" w14:textId="77777777" w:rsidR="00864043" w:rsidRPr="00864043" w:rsidRDefault="00864043" w:rsidP="00864043">
            <w:r w:rsidRPr="00864043">
              <w:rPr>
                <w:b/>
                <w:bCs/>
              </w:rPr>
              <w:t>Resource Requests Handling</w:t>
            </w:r>
          </w:p>
        </w:tc>
        <w:tc>
          <w:tcPr>
            <w:tcW w:w="0" w:type="auto"/>
            <w:vAlign w:val="center"/>
            <w:hideMark/>
          </w:tcPr>
          <w:p w14:paraId="535CC343" w14:textId="77777777" w:rsidR="00864043" w:rsidRPr="00864043" w:rsidRDefault="00864043" w:rsidP="00864043">
            <w:r w:rsidRPr="00864043">
              <w:t>Automatically matches nodes to actual pod resource needs</w:t>
            </w:r>
          </w:p>
        </w:tc>
        <w:tc>
          <w:tcPr>
            <w:tcW w:w="0" w:type="auto"/>
            <w:vAlign w:val="center"/>
            <w:hideMark/>
          </w:tcPr>
          <w:p w14:paraId="28BBC48C" w14:textId="77777777" w:rsidR="00864043" w:rsidRPr="00864043" w:rsidRDefault="00864043" w:rsidP="00864043">
            <w:r w:rsidRPr="00864043">
              <w:t>Limited by pre-defined node pool types/sizes</w:t>
            </w:r>
          </w:p>
        </w:tc>
      </w:tr>
    </w:tbl>
    <w:p w14:paraId="61196F6E" w14:textId="77777777" w:rsidR="00864043" w:rsidRDefault="00864043"/>
    <w:sectPr w:rsidR="00864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43"/>
    <w:rsid w:val="004054BC"/>
    <w:rsid w:val="0086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E8F3"/>
  <w15:chartTrackingRefBased/>
  <w15:docId w15:val="{932FB801-0305-4E8B-A0A6-4197D1A9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1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2025-05-30T09:32:00Z</dcterms:created>
  <dcterms:modified xsi:type="dcterms:W3CDTF">2025-05-30T09:33:00Z</dcterms:modified>
</cp:coreProperties>
</file>