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/>
          <w:b/>
          <w:color w:val="000000"/>
          <w:sz w:val="26"/>
        </w:rPr>
        <w:t>VAIBHAV KUMAR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color w:val="000000"/>
          <w:sz w:val="17"/>
        </w:rPr>
        <w:t>+91-8318620608 | vaibhav.kr.779@gmail.com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color w:val="000000"/>
          <w:sz w:val="17"/>
        </w:rPr>
        <w:t>linkedin.com/in/vaibhavkumar779 | github.com/vaibhavkumar779 | youtube.com/@DSeDevOps</w:t>
      </w:r>
    </w:p>
    <w:p>
      <w:pPr>
        <w:spacing w:before="0" w:after="20" w:line="240" w:lineRule="auto"/>
        <w:jc w:val="center"/>
      </w:pPr>
      <w:r>
        <w:rPr>
          <w:rFonts w:ascii="Calibri" w:hAnsi="Calibri"/>
          <w:b w:val="0"/>
          <w:color w:val="000000"/>
          <w:sz w:val="17"/>
        </w:rPr>
        <w:t>Gurugram, Haryana, India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PROFESSIONAL SUMMARY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000000"/>
          <w:sz w:val="17"/>
        </w:rPr>
        <w:t>DevOps Engineer with 4.5+ years of experience designing CI/CD pipelines, automating cloud infrastructure, and orchestrating containerized workloads on Kubernetes (AKS/EKS). Delivered 50+ production deployments on AKS, authored 11 reusable Terraform modules, and implemented GitOps-based delivery with ArgoCD. Migrated secrets to Azure Key Vault eliminating plaintext credentials. Proficient in Jenkins, Azure DevOps, Docker, Terraform, Ansible, Istio service mesh, and Python/Shell scripting. Certified Google Cloud DevOps Engineer and Azure Network Engineer Associate. Awarded 2x SITA Bravo Awards for release engineering excellence.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TECHNICAL SKILLS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CI/CD &amp; GitOps: </w:t>
      </w:r>
      <w:r>
        <w:rPr>
          <w:rFonts w:ascii="Calibri" w:hAnsi="Calibri"/>
          <w:color w:val="000000"/>
          <w:sz w:val="17"/>
        </w:rPr>
        <w:t>Jenkins (Declarative, Scripted, Shared Libraries), Azure DevOps, GitHub Actions, ArgoCD, GitOps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Containers &amp; Orchestration: </w:t>
      </w:r>
      <w:r>
        <w:rPr>
          <w:rFonts w:ascii="Calibri" w:hAnsi="Calibri"/>
          <w:color w:val="000000"/>
          <w:sz w:val="17"/>
        </w:rPr>
        <w:t>Docker, Kubernetes (AKS, EKS), Helm Charts, Istio Service Mesh, ACR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Infrastructure as Code: </w:t>
      </w:r>
      <w:r>
        <w:rPr>
          <w:rFonts w:ascii="Calibri" w:hAnsi="Calibri"/>
          <w:color w:val="000000"/>
          <w:sz w:val="17"/>
        </w:rPr>
        <w:t>Terraform (Azure, AWS — 11 modules), Ansible, CloudFormation, Packer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Cloud Platforms: </w:t>
      </w:r>
      <w:r>
        <w:rPr>
          <w:rFonts w:ascii="Calibri" w:hAnsi="Calibri"/>
          <w:color w:val="000000"/>
          <w:sz w:val="17"/>
        </w:rPr>
        <w:t>Azure (AKS, Key Vault, App Gateway, VNets, PostgreSQL Flex), AWS (EC2, S3, RDS, IAM, GuardDuty)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Scripting: </w:t>
      </w:r>
      <w:r>
        <w:rPr>
          <w:rFonts w:ascii="Calibri" w:hAnsi="Calibri"/>
          <w:color w:val="000000"/>
          <w:sz w:val="17"/>
        </w:rPr>
        <w:t>Python, Bash (Shell Scripting), PowerShell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Monitoring &amp; Observability: </w:t>
      </w:r>
      <w:r>
        <w:rPr>
          <w:rFonts w:ascii="Calibri" w:hAnsi="Calibri"/>
          <w:color w:val="000000"/>
          <w:sz w:val="17"/>
        </w:rPr>
        <w:t>Prometheus, Grafana, ELK Stack, Azure Monitor, New Relic, Jaeger, Kiali, Loki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DevSecOps: </w:t>
      </w:r>
      <w:r>
        <w:rPr>
          <w:rFonts w:ascii="Calibri" w:hAnsi="Calibri"/>
          <w:color w:val="000000"/>
          <w:sz w:val="17"/>
        </w:rPr>
        <w:t>SonarQube, Snyk, Mend, HashiCorp Vault, JFrog Artifactory</w:t>
      </w:r>
    </w:p>
    <w:p>
      <w:pPr>
        <w:spacing w:before="0" w:after="0" w:line="240" w:lineRule="auto"/>
      </w:pPr>
      <w:r>
        <w:rPr>
          <w:rFonts w:ascii="Calibri" w:hAnsi="Calibri"/>
          <w:b/>
          <w:color w:val="000000"/>
          <w:sz w:val="17"/>
        </w:rPr>
        <w:t xml:space="preserve">Tools: </w:t>
      </w:r>
      <w:r>
        <w:rPr>
          <w:rFonts w:ascii="Calibri" w:hAnsi="Calibri"/>
          <w:color w:val="000000"/>
          <w:sz w:val="17"/>
        </w:rPr>
        <w:t>Git, Bitbucket, GitHub, Azure Repos, Linux (Ubuntu), Windows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PROFESSIONAL EXPERIENCE</w:t>
      </w:r>
    </w:p>
    <w:p>
      <w:pPr>
        <w:spacing w:before="40" w:after="0" w:line="240" w:lineRule="auto"/>
      </w:pPr>
      <w:r>
        <w:rPr>
          <w:rFonts w:ascii="Calibri" w:hAnsi="Calibri"/>
          <w:b/>
          <w:color w:val="000000"/>
          <w:sz w:val="18"/>
        </w:rPr>
        <w:t>Infrastructure Engineer (DevOps) — SITA, Gurugram</w:t>
      </w:r>
      <w:r>
        <w:rPr>
          <w:rFonts w:ascii="Calibri" w:hAnsi="Calibri"/>
          <w:color w:val="505050"/>
          <w:sz w:val="16"/>
        </w:rPr>
        <w:t xml:space="preserve">  |  Jan 2025 – Present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Provisioned AKS clusters, VNets, Application Gateways, and PostgreSQL Flexible Servers using 11 Terraform modules across dev, preprod, and production, achieving 95% infrastructure-as-code coverage.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Led secrets migration from Helm values to Azure Key Vault with CSI Secret Store Driver across 4 product charts, eliminating 100% of plaintext secrets from Git repositories.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Implemented ArgoCD-based GitOps delivery for Kubernetes workloads, enabling declarative deployments with automated sync, drift detection, and self-healing reconciliation across 5 namespaces.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Architected CI/CD pipelines in Azure DevOps for 13 microservices with build, test, security scanning, and multi-environment deployment stages, managing release engineering across 5 environments.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Configured Istio service mesh for microservices enabling mTLS, traffic management, and canary deployments with Kiali visualization and Jaeger distributed tracing.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Deployed Prometheus, Grafana, and ELK Stack on AKS for full-stack observability — metrics, logs, and distributed tracing — reducing MTTD by 60% and MTTR by 45%.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Remediated 16 AWS security findings (EC2, RDS, S3, CloudFront, IAM, GuardDuty) achieving 100% compliance; implemented change management processes for production deployments.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Drove cost optimization through resource cleanup, right-sizing, and weekly reporting, reducing monthly Azure spend by 20%.</w:t>
      </w:r>
    </w:p>
    <w:p>
      <w:pPr>
        <w:spacing w:before="40" w:after="0" w:line="240" w:lineRule="auto"/>
      </w:pPr>
      <w:r>
        <w:rPr>
          <w:rFonts w:ascii="Calibri" w:hAnsi="Calibri"/>
          <w:b/>
          <w:color w:val="000000"/>
          <w:sz w:val="18"/>
        </w:rPr>
        <w:t>Senior Software Consultant (DevOps) — Knoldus Inc (NashTech Global), Noida</w:t>
      </w:r>
      <w:r>
        <w:rPr>
          <w:rFonts w:ascii="Calibri" w:hAnsi="Calibri"/>
          <w:color w:val="505050"/>
          <w:sz w:val="16"/>
        </w:rPr>
        <w:t xml:space="preserve">  |  Nov 2021 – Dec 2024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Built Jenkins CI/CD pipelines (Declarative &amp; Scripted with Shared Libraries) for 10+ projects, reducing build-to-deploy cycle time by 40% through parallelized stages.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Migrated artifact management from JFrog Artifactory to GitHub Packages using PowerShell automation, eliminating $15K+ annual licensing costs.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Integrated Snyk, Mend, and SonarQube into CI pipelines for automated security scanning, achieving zero critical CVEs in production releases.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Implemented Ansible configuration management across 30+ instances ensuring consistent provisioning and drift prevention.</w:t>
      </w:r>
    </w:p>
    <w:p>
      <w:pPr>
        <w:spacing w:before="40" w:after="0" w:line="240" w:lineRule="auto"/>
      </w:pPr>
      <w:r>
        <w:rPr>
          <w:rFonts w:ascii="Calibri" w:hAnsi="Calibri"/>
          <w:b/>
          <w:color w:val="000000"/>
          <w:sz w:val="18"/>
        </w:rPr>
        <w:t>Data Engineer — REOMNIFY, Noida</w:t>
      </w:r>
      <w:r>
        <w:rPr>
          <w:rFonts w:ascii="Calibri" w:hAnsi="Calibri"/>
          <w:color w:val="505050"/>
          <w:sz w:val="16"/>
        </w:rPr>
        <w:t xml:space="preserve">  |  Jan 2021 – Jun 2021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Built Python-based data extraction pipelines using REST APIs and Selenium, processing 10K+ records daily into PostgreSQL.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EDUCATION</w:t>
      </w:r>
    </w:p>
    <w:p>
      <w:pPr>
        <w:spacing w:before="40" w:after="0" w:line="240" w:lineRule="auto"/>
      </w:pPr>
      <w:r>
        <w:rPr>
          <w:rFonts w:ascii="Calibri" w:hAnsi="Calibri"/>
          <w:b/>
          <w:color w:val="000000"/>
          <w:sz w:val="18"/>
        </w:rPr>
        <w:t>B.Tech — ABESIT (AKTU)</w:t>
      </w:r>
      <w:r>
        <w:rPr>
          <w:rFonts w:ascii="Calibri" w:hAnsi="Calibri"/>
          <w:color w:val="505050"/>
          <w:sz w:val="16"/>
        </w:rPr>
        <w:t xml:space="preserve">  |  Jul 2018 – Jun 2022</w:t>
      </w:r>
    </w:p>
    <w:p>
      <w:pPr>
        <w:spacing w:before="0" w:after="0" w:line="240" w:lineRule="auto"/>
      </w:pPr>
      <w:r>
        <w:rPr>
          <w:rFonts w:ascii="Calibri" w:hAnsi="Calibri"/>
          <w:b w:val="0"/>
          <w:color w:val="000000"/>
          <w:sz w:val="16"/>
        </w:rPr>
        <w:t>CGPA: 8.56 / 10.0  |  First Division</w:t>
      </w:r>
    </w:p>
    <w:p>
      <w:pPr>
        <w:spacing w:before="40" w:after="0" w:line="240" w:lineRule="auto"/>
      </w:pPr>
      <w:r>
        <w:rPr>
          <w:rFonts w:ascii="Calibri" w:hAnsi="Calibri"/>
          <w:b/>
          <w:color w:val="000000"/>
          <w:sz w:val="18"/>
        </w:rPr>
        <w:t>Sainik School Gopalganj — PCMB (82.6%)</w:t>
      </w:r>
      <w:r>
        <w:rPr>
          <w:rFonts w:ascii="Calibri" w:hAnsi="Calibri"/>
          <w:color w:val="505050"/>
          <w:sz w:val="16"/>
        </w:rPr>
        <w:t xml:space="preserve">  |  Jul 2017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CERTIFICATIONS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Professional Cloud DevOps Engineer — Google Cloud Community India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Microsoft Certified: Azure Network Engineer Associate — Microsoft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AWS Cloud Training and Seminar Certificates — Amazon Web Services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Python 3 Programming — Coursera</w:t>
      </w:r>
    </w:p>
    <w:p>
      <w:pPr>
        <w:spacing w:before="60" w:after="0" w:line="240" w:lineRule="auto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20"/>
        </w:rPr>
        <w:t>ACHIEVEMENTS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Awarded 2x SITA Bravo Awards for driving complex cross-timezone deployments and consistent high-quality delivery.</w:t>
      </w:r>
    </w:p>
    <w:p>
      <w:pPr>
        <w:spacing w:before="0" w:after="0" w:line="240" w:lineRule="auto"/>
        <w:ind w:left="288" w:hanging="187"/>
      </w:pPr>
      <w:r>
        <w:rPr>
          <w:rFonts w:ascii="Calibri" w:hAnsi="Calibri"/>
          <w:color w:val="000000"/>
          <w:sz w:val="17"/>
        </w:rPr>
        <w:t>• Open-source contributor: PR #232 to Azure/terraform-azurerm-avm-res-keyvault-vault (Microsoft Azure Verified Modules).</w:t>
      </w:r>
    </w:p>
    <w:sectPr w:rsidR="00FC693F" w:rsidRPr="0006063C" w:rsidSect="00034616">
      <w:pgSz w:w="12240" w:h="15840"/>
      <w:pgMar w:top="360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