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Khan</w:t>
      </w:r>
    </w:p>
    <w:p>
      <w:pPr>
        <w:pStyle w:val="IntenseQuote"/>
      </w:pPr>
      <w:r>
        <w:t>E&amp;TC Engineer</w:t>
      </w:r>
    </w:p>
    <w:p>
      <w:r>
        <w:t>Email: kavyakhan@outlook.com | Phone: +91-68819-1761</w:t>
      </w:r>
    </w:p>
    <w:p>
      <w:pPr>
        <w:pStyle w:val="Heading1"/>
      </w:pPr>
      <w:r>
        <w:t>Summary</w:t>
      </w:r>
    </w:p>
    <w:p>
      <w:r>
        <w:t>E&amp;TC Engineer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C/C++, MATLAB, PCB Design, IoT, Microcontrollers</w:t>
      </w:r>
    </w:p>
    <w:p>
      <w:pPr>
        <w:pStyle w:val="Heading1"/>
      </w:pPr>
      <w:r>
        <w:t>Experience</w:t>
      </w:r>
    </w:p>
    <w:p>
      <w:r>
        <w:t>E&amp;TC Engineer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B.Tech E&amp;TC — D Y Patil College, Pune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