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4C332" w14:textId="77777777" w:rsidR="002C362B" w:rsidRPr="002C362B" w:rsidRDefault="002C362B" w:rsidP="002C362B">
      <w:pPr>
        <w:spacing w:after="2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Refund Policy</w:t>
      </w:r>
    </w:p>
    <w:p w14:paraId="237111DC" w14:textId="77777777" w:rsidR="002C362B" w:rsidRPr="002C362B" w:rsidRDefault="002C362B" w:rsidP="002C362B">
      <w:p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sz w:val="28"/>
          <w:szCs w:val="28"/>
          <w:lang w:val="en-IN"/>
        </w:rPr>
        <w:t>We understand that plans can change. To provide a fair and transparent refund process, please review the following terms before booking:</w:t>
      </w:r>
    </w:p>
    <w:p w14:paraId="43C6DD58" w14:textId="77777777" w:rsidR="002C362B" w:rsidRPr="002C362B" w:rsidRDefault="002C362B" w:rsidP="002C362B">
      <w:pPr>
        <w:spacing w:after="2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General Refund Timeline</w:t>
      </w:r>
    </w:p>
    <w:p w14:paraId="3F264A31" w14:textId="77777777" w:rsidR="002C362B" w:rsidRPr="002C362B" w:rsidRDefault="002C362B" w:rsidP="002C362B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Refunds will be processed </w:t>
      </w: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within 7 business days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from the date of approval.</w:t>
      </w:r>
    </w:p>
    <w:p w14:paraId="3AF90FBF" w14:textId="77777777" w:rsidR="002C362B" w:rsidRPr="002C362B" w:rsidRDefault="002C362B" w:rsidP="002C362B">
      <w:pPr>
        <w:spacing w:after="2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Refund Eligibility</w:t>
      </w:r>
    </w:p>
    <w:p w14:paraId="7FDDD2F9" w14:textId="77777777" w:rsidR="002C362B" w:rsidRPr="002C362B" w:rsidRDefault="002C362B" w:rsidP="002C362B">
      <w:pPr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Package Expiry More Than 2 Months Away (60+ days):</w:t>
      </w:r>
    </w:p>
    <w:p w14:paraId="7BF38A52" w14:textId="77777777" w:rsidR="002C362B" w:rsidRPr="002C362B" w:rsidRDefault="002C362B" w:rsidP="002C362B">
      <w:pPr>
        <w:numPr>
          <w:ilvl w:val="1"/>
          <w:numId w:val="7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You are eligible for a </w:t>
      </w: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full refund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(excluding payment gateway charges).</w:t>
      </w:r>
    </w:p>
    <w:p w14:paraId="490E7356" w14:textId="77777777" w:rsidR="002C362B" w:rsidRPr="002C362B" w:rsidRDefault="002C362B" w:rsidP="002C362B">
      <w:pPr>
        <w:numPr>
          <w:ilvl w:val="1"/>
          <w:numId w:val="7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sz w:val="28"/>
          <w:szCs w:val="28"/>
          <w:lang w:val="en-IN"/>
        </w:rPr>
        <w:t>Example: If you paid ₹100, ₹3 is deducted by Razorpay, and ₹97 will be refunded.</w:t>
      </w:r>
    </w:p>
    <w:p w14:paraId="4A6B7459" w14:textId="77777777" w:rsidR="002C362B" w:rsidRPr="002C362B" w:rsidRDefault="002C362B" w:rsidP="002C362B">
      <w:pPr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Package Expiry Between 1 to 2 Months (31–59 days):</w:t>
      </w:r>
    </w:p>
    <w:p w14:paraId="175B4676" w14:textId="77777777" w:rsidR="002C362B" w:rsidRPr="002C362B" w:rsidRDefault="002C362B" w:rsidP="002C362B">
      <w:pPr>
        <w:numPr>
          <w:ilvl w:val="1"/>
          <w:numId w:val="7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Refund requests must be handled </w:t>
      </w: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manually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3AAE553" w14:textId="77777777" w:rsidR="002C362B" w:rsidRPr="002C362B" w:rsidRDefault="002C362B" w:rsidP="002C362B">
      <w:pPr>
        <w:numPr>
          <w:ilvl w:val="1"/>
          <w:numId w:val="7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You must </w:t>
      </w: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contact our support team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with your booking details.</w:t>
      </w:r>
    </w:p>
    <w:p w14:paraId="6E2C6D6D" w14:textId="77777777" w:rsidR="002C362B" w:rsidRPr="002C362B" w:rsidRDefault="002C362B" w:rsidP="002C362B">
      <w:pPr>
        <w:numPr>
          <w:ilvl w:val="1"/>
          <w:numId w:val="7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Refunds in this window are </w:t>
      </w: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subject to discretion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and availability.</w:t>
      </w:r>
    </w:p>
    <w:p w14:paraId="396EEB5B" w14:textId="77777777" w:rsidR="002C362B" w:rsidRPr="002C362B" w:rsidRDefault="002C362B" w:rsidP="002C362B">
      <w:pPr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Package Expiry Within 1 Month (≤30 days):</w:t>
      </w:r>
    </w:p>
    <w:p w14:paraId="6F47C62A" w14:textId="77777777" w:rsidR="002C362B" w:rsidRPr="002C362B" w:rsidRDefault="002C362B" w:rsidP="002C362B">
      <w:pPr>
        <w:numPr>
          <w:ilvl w:val="1"/>
          <w:numId w:val="7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No refund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is applicable for bookings made within 30 days of the package expiry.</w:t>
      </w:r>
    </w:p>
    <w:p w14:paraId="2F8A3DBB" w14:textId="77777777" w:rsidR="002C362B" w:rsidRPr="002C362B" w:rsidRDefault="002C362B" w:rsidP="002C362B">
      <w:pPr>
        <w:spacing w:after="2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Important Notes</w:t>
      </w:r>
    </w:p>
    <w:p w14:paraId="656F0E2A" w14:textId="77777777" w:rsidR="002C362B" w:rsidRPr="002C362B" w:rsidRDefault="002C362B" w:rsidP="002C362B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Payment Gateway Charges: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A non-refundable charge of </w:t>
      </w: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3%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is deducted from all transactions (charged by Razorpay).</w:t>
      </w:r>
    </w:p>
    <w:p w14:paraId="707F5C4A" w14:textId="77777777" w:rsidR="002C362B" w:rsidRPr="002C362B" w:rsidRDefault="002C362B" w:rsidP="002C362B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Refund Method: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Refunds will be credited to the </w:t>
      </w: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original payment method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used during booking.</w:t>
      </w:r>
    </w:p>
    <w:p w14:paraId="61046676" w14:textId="7761C4A1" w:rsidR="002C362B" w:rsidRPr="002C362B" w:rsidRDefault="002C362B" w:rsidP="002C362B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en-IN"/>
        </w:rPr>
      </w:pPr>
      <w:r w:rsidRPr="002C362B">
        <w:rPr>
          <w:rFonts w:ascii="Times New Roman" w:hAnsi="Times New Roman" w:cs="Times New Roman"/>
          <w:b/>
          <w:bCs/>
          <w:sz w:val="28"/>
          <w:szCs w:val="28"/>
          <w:lang w:val="en-IN"/>
        </w:rPr>
        <w:t>Contact Support: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For refund queries in the 1–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>2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>month</w:t>
      </w:r>
      <w:r w:rsidRPr="002C362B">
        <w:rPr>
          <w:rFonts w:ascii="Times New Roman" w:hAnsi="Times New Roman" w:cs="Times New Roman"/>
          <w:sz w:val="28"/>
          <w:szCs w:val="28"/>
          <w:lang w:val="en-IN"/>
        </w:rPr>
        <w:t xml:space="preserve"> window or general assistance, please email us at </w:t>
      </w: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mail)</w:t>
      </w:r>
    </w:p>
    <w:p w14:paraId="044F5B41" w14:textId="53C7417D" w:rsidR="00BC1F96" w:rsidRPr="002C362B" w:rsidRDefault="00BC1F96" w:rsidP="002C362B"/>
    <w:sectPr w:rsidR="00BC1F96" w:rsidRPr="002C362B" w:rsidSect="002C362B">
      <w:type w:val="continuous"/>
      <w:pgSz w:w="11910" w:h="16840"/>
      <w:pgMar w:top="1418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662C"/>
    <w:multiLevelType w:val="multilevel"/>
    <w:tmpl w:val="E31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072B"/>
    <w:multiLevelType w:val="hybridMultilevel"/>
    <w:tmpl w:val="6E7E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25877"/>
    <w:multiLevelType w:val="hybridMultilevel"/>
    <w:tmpl w:val="4D3C5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20D2D"/>
    <w:multiLevelType w:val="multilevel"/>
    <w:tmpl w:val="73D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86605"/>
    <w:multiLevelType w:val="hybridMultilevel"/>
    <w:tmpl w:val="33A6D496"/>
    <w:lvl w:ilvl="0" w:tplc="08C4B7F2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0419C2">
      <w:numFmt w:val="bullet"/>
      <w:lvlText w:val="-"/>
      <w:lvlJc w:val="left"/>
      <w:pPr>
        <w:ind w:left="57" w:hanging="21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F7C1824">
      <w:numFmt w:val="bullet"/>
      <w:lvlText w:val="•"/>
      <w:lvlJc w:val="left"/>
      <w:pPr>
        <w:ind w:left="1481" w:hanging="213"/>
      </w:pPr>
      <w:rPr>
        <w:rFonts w:hint="default"/>
        <w:lang w:val="en-US" w:eastAsia="en-US" w:bidi="ar-SA"/>
      </w:rPr>
    </w:lvl>
    <w:lvl w:ilvl="3" w:tplc="8AAEC2BA">
      <w:numFmt w:val="bullet"/>
      <w:lvlText w:val="•"/>
      <w:lvlJc w:val="left"/>
      <w:pPr>
        <w:ind w:left="2643" w:hanging="213"/>
      </w:pPr>
      <w:rPr>
        <w:rFonts w:hint="default"/>
        <w:lang w:val="en-US" w:eastAsia="en-US" w:bidi="ar-SA"/>
      </w:rPr>
    </w:lvl>
    <w:lvl w:ilvl="4" w:tplc="CD1886B0">
      <w:numFmt w:val="bullet"/>
      <w:lvlText w:val="•"/>
      <w:lvlJc w:val="left"/>
      <w:pPr>
        <w:ind w:left="3804" w:hanging="213"/>
      </w:pPr>
      <w:rPr>
        <w:rFonts w:hint="default"/>
        <w:lang w:val="en-US" w:eastAsia="en-US" w:bidi="ar-SA"/>
      </w:rPr>
    </w:lvl>
    <w:lvl w:ilvl="5" w:tplc="814A5BE6">
      <w:numFmt w:val="bullet"/>
      <w:lvlText w:val="•"/>
      <w:lvlJc w:val="left"/>
      <w:pPr>
        <w:ind w:left="4966" w:hanging="213"/>
      </w:pPr>
      <w:rPr>
        <w:rFonts w:hint="default"/>
        <w:lang w:val="en-US" w:eastAsia="en-US" w:bidi="ar-SA"/>
      </w:rPr>
    </w:lvl>
    <w:lvl w:ilvl="6" w:tplc="FAECB888">
      <w:numFmt w:val="bullet"/>
      <w:lvlText w:val="•"/>
      <w:lvlJc w:val="left"/>
      <w:pPr>
        <w:ind w:left="6127" w:hanging="213"/>
      </w:pPr>
      <w:rPr>
        <w:rFonts w:hint="default"/>
        <w:lang w:val="en-US" w:eastAsia="en-US" w:bidi="ar-SA"/>
      </w:rPr>
    </w:lvl>
    <w:lvl w:ilvl="7" w:tplc="DE587C06">
      <w:numFmt w:val="bullet"/>
      <w:lvlText w:val="•"/>
      <w:lvlJc w:val="left"/>
      <w:pPr>
        <w:ind w:left="7289" w:hanging="213"/>
      </w:pPr>
      <w:rPr>
        <w:rFonts w:hint="default"/>
        <w:lang w:val="en-US" w:eastAsia="en-US" w:bidi="ar-SA"/>
      </w:rPr>
    </w:lvl>
    <w:lvl w:ilvl="8" w:tplc="6D3C00A2">
      <w:numFmt w:val="bullet"/>
      <w:lvlText w:val="•"/>
      <w:lvlJc w:val="left"/>
      <w:pPr>
        <w:ind w:left="8450" w:hanging="213"/>
      </w:pPr>
      <w:rPr>
        <w:rFonts w:hint="default"/>
        <w:lang w:val="en-US" w:eastAsia="en-US" w:bidi="ar-SA"/>
      </w:rPr>
    </w:lvl>
  </w:abstractNum>
  <w:abstractNum w:abstractNumId="5" w15:restartNumberingAfterBreak="0">
    <w:nsid w:val="730E25ED"/>
    <w:multiLevelType w:val="hybridMultilevel"/>
    <w:tmpl w:val="543E52A8"/>
    <w:lvl w:ilvl="0" w:tplc="63F4F84C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EC642E"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plc="BE2AFB7E"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plc="C896CD8A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plc="DC5444FE"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plc="4DDA3E22"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plc="1632001E"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plc="BD82A746"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plc="D35C2020"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abstractNum w:abstractNumId="6" w15:restartNumberingAfterBreak="0">
    <w:nsid w:val="75580ED7"/>
    <w:multiLevelType w:val="multilevel"/>
    <w:tmpl w:val="DEAE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67BA7"/>
    <w:multiLevelType w:val="hybridMultilevel"/>
    <w:tmpl w:val="12CA3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50964">
    <w:abstractNumId w:val="4"/>
  </w:num>
  <w:num w:numId="2" w16cid:durableId="453061068">
    <w:abstractNumId w:val="5"/>
  </w:num>
  <w:num w:numId="3" w16cid:durableId="1359890247">
    <w:abstractNumId w:val="2"/>
  </w:num>
  <w:num w:numId="4" w16cid:durableId="1866479035">
    <w:abstractNumId w:val="7"/>
  </w:num>
  <w:num w:numId="5" w16cid:durableId="435713562">
    <w:abstractNumId w:val="1"/>
  </w:num>
  <w:num w:numId="6" w16cid:durableId="40910529">
    <w:abstractNumId w:val="0"/>
  </w:num>
  <w:num w:numId="7" w16cid:durableId="997658640">
    <w:abstractNumId w:val="3"/>
  </w:num>
  <w:num w:numId="8" w16cid:durableId="807431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1F96"/>
    <w:rsid w:val="002C362B"/>
    <w:rsid w:val="00BC1F96"/>
    <w:rsid w:val="00E6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48A5"/>
  <w15:docId w15:val="{9305CE68-B65F-4706-95D5-88137108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Omkar Gattawar</cp:lastModifiedBy>
  <cp:revision>2</cp:revision>
  <dcterms:created xsi:type="dcterms:W3CDTF">2025-05-19T18:21:00Z</dcterms:created>
  <dcterms:modified xsi:type="dcterms:W3CDTF">2025-05-19T18:27:00Z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2025-05-19T00:00:00Z</vt:filetime>
  </property>
</Properties>
</file>