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MACHINE LEARNING PROJECT REPORT</w:t>
      </w:r>
    </w:p>
    <w:p>
      <w:pPr>
        <w:jc w:val="center"/>
      </w:pPr>
      <w:r>
        <w:rPr>
          <w:b/>
          <w:sz w:val="30"/>
        </w:rPr>
        <w:t>Comparative Performance Analysis of Machine Learning Models for Concrete Compressive Strength Prediction</w:t>
      </w:r>
    </w:p>
    <w:p>
      <w:pPr>
        <w:jc w:val="center"/>
      </w:pPr>
      <w:r>
        <w:t>Submitted in partial fulfilment of the Machine Learning Project-Based Assignment</w:t>
      </w:r>
    </w:p>
    <w:p>
      <w:pPr>
        <w:jc w:val="center"/>
      </w:pPr>
    </w:p>
    <w:p>
      <w:pPr>
        <w:jc w:val="center"/>
      </w:pPr>
      <w:r>
        <w:t>Student Name: ______________________________</w:t>
      </w:r>
    </w:p>
    <w:p>
      <w:pPr>
        <w:jc w:val="center"/>
      </w:pPr>
      <w:r>
        <w:t>Roll Number: _______________________________</w:t>
      </w:r>
    </w:p>
    <w:p>
      <w:pPr>
        <w:jc w:val="center"/>
      </w:pPr>
      <w:r>
        <w:t>Programme / Department: Civil Engineering</w:t>
      </w:r>
    </w:p>
    <w:p>
      <w:pPr>
        <w:jc w:val="center"/>
      </w:pPr>
      <w:r>
        <w:t>Institution: ________________________________</w:t>
      </w:r>
    </w:p>
    <w:p>
      <w:pPr>
        <w:jc w:val="center"/>
      </w:pPr>
      <w:r>
        <w:t>Course / Faculty: __________________________</w:t>
      </w:r>
    </w:p>
    <w:p>
      <w:pPr>
        <w:jc w:val="center"/>
      </w:pPr>
      <w:r>
        <w:t>Academic Year / Date: _______________________</w:t>
      </w:r>
    </w:p>
    <w:p>
      <w:r>
        <w:br w:type="page"/>
      </w:r>
    </w:p>
    <w:p>
      <w:pPr>
        <w:pStyle w:val="Heading1"/>
      </w:pPr>
      <w:r>
        <w:t>Abstract</w:t>
      </w:r>
    </w:p>
    <w:p>
      <w:r>
        <w:t>Concrete compressive strength is a key property used in assessing concrete mixtures and is influenced by binder composition, water content, aggregates, admixtures and curing age. This project develops a reproducible supervised machine-learning workflow to predict compressive strength in megapascals (MPa) using the Concrete Compressive Strength dataset distributed by the UCI Machine Learning Repository. The dataset contains 1,030 observations, eight numerical input features and one continuous target. Exploratory data analysis (EDA), data-quality checks, leakage-aware preprocessing, and a common train/test split are used to compare Linear Regression, Random Forest Regression and Gradient Boosting Regression. RandomizedSearchCV is used to tune a Random Forest model using only the training data. The evaluation uses mean absolute error (MAE), mean squared error (MSE), root mean squared error (RMSE) and coefficient of determination (R²). The training pipeline generates the actual results tables, charts and saved model when executed. Numerical findings should be inserted from outputs/results_summary.md after running the code; scores are intentionally not fabricated in this template. A Streamlit application is included for interactive educational predictions.</w:t>
      </w:r>
    </w:p>
    <w:p>
      <w:pPr>
        <w:pStyle w:val="Heading1"/>
      </w:pPr>
      <w:r>
        <w:t>1. Introduction and Problem Statement</w:t>
      </w:r>
    </w:p>
    <w:p>
      <w:r>
        <w:t>Concrete strength depends on interacting material and curing variables. Conventional strength assessment relies on laboratory testing of specimens; a data-driven model can provide an additional way to explore relationships between mix parameters and measured strength. The aim here is not to replace standardized testing, but to compare regression algorithms on a public dataset and document their predictive performance.</w:t>
      </w:r>
    </w:p>
    <w:p>
      <w:pPr>
        <w:pStyle w:val="Heading2"/>
      </w:pPr>
      <w:r>
        <w:t>Problem statement</w:t>
      </w:r>
    </w:p>
    <w:p>
      <w:r>
        <w:t>Given the quantities of cement, blast furnace slag, fly ash, water, superplasticizer, coarse aggregate and fine aggregate in a concrete mixture, together with its age at testing, estimate its compressive strength (MPa). This is a supervised regression problem because the target is continuous.</w:t>
      </w:r>
    </w:p>
    <w:p>
      <w:pPr>
        <w:pStyle w:val="Heading1"/>
      </w:pPr>
      <w:r>
        <w:t>2. Objectives</w:t>
      </w:r>
    </w:p>
    <w:p>
      <w:pPr>
        <w:pStyle w:val="ListBullet"/>
      </w:pPr>
      <w:r>
        <w:t>Acquire and document a real-world dataset and its source.</w:t>
      </w:r>
    </w:p>
    <w:p>
      <w:pPr>
        <w:pStyle w:val="ListBullet"/>
      </w:pPr>
      <w:r>
        <w:t>Inspect the dataset structure, types, descriptive statistics, missing values and exact duplicate records.</w:t>
      </w:r>
    </w:p>
    <w:p>
      <w:pPr>
        <w:pStyle w:val="ListBullet"/>
      </w:pPr>
      <w:r>
        <w:t>Perform EDA with distribution plots, feature-versus-target plots, a correlation heatmap and boxplots.</w:t>
      </w:r>
    </w:p>
    <w:p>
      <w:pPr>
        <w:pStyle w:val="ListBullet"/>
      </w:pPr>
      <w:r>
        <w:t>Prepare a leakage-aware modelling workflow and use the same split for a fair baseline comparison.</w:t>
      </w:r>
    </w:p>
    <w:p>
      <w:pPr>
        <w:pStyle w:val="ListBullet"/>
      </w:pPr>
      <w:r>
        <w:t>Train at least three regression algorithms and evaluate them using MAE, MSE, RMSE and R².</w:t>
      </w:r>
    </w:p>
    <w:p>
      <w:pPr>
        <w:pStyle w:val="ListBullet"/>
      </w:pPr>
      <w:r>
        <w:t>Tune a model with RandomizedSearchCV and compare it against its baseline on the same held-out test set.</w:t>
      </w:r>
    </w:p>
    <w:p>
      <w:pPr>
        <w:pStyle w:val="ListBullet"/>
      </w:pPr>
      <w:r>
        <w:t>Create reusable visualizations, a serialized model, a Streamlit prediction interface, and a GitHub-ready project structure.</w:t>
      </w:r>
    </w:p>
    <w:p>
      <w:pPr>
        <w:pStyle w:val="ListBullet"/>
      </w:pPr>
      <w:r>
        <w:t>Discuss limitations and future scope, including the need for external validation before engineering use.</w:t>
      </w:r>
    </w:p>
    <w:p>
      <w:pPr>
        <w:pStyle w:val="Heading1"/>
      </w:pPr>
      <w:r>
        <w:t>3. Literature Review</w:t>
      </w:r>
    </w:p>
    <w:p>
      <w:r>
        <w:t>Yeh (1998) introduced the high-performance concrete strength dataset and investigated artificial neural networks for modelling compressive strength. The study frames strength as a nonlinear function of concrete ingredients and age, motivating comparison of both a simple linear baseline and nonlinear tree ensembles.</w:t>
      </w:r>
    </w:p>
    <w:p>
      <w:r>
        <w:t>Linear regression is an interpretable baseline that models the target as a linear combination of the input variables. It is useful for establishing whether nonlinear methods provide meaningful gains, but may underfit nonlinear interactions.</w:t>
      </w:r>
    </w:p>
    <w:p>
      <w:r>
        <w:t>Random Forest Regression, introduced by Breiman (2001), combines predictions from many decision trees trained with randomized sampling and feature selection. Averaging helps reduce variance and can capture nonlinear relationships without requiring feature scaling.</w:t>
      </w:r>
    </w:p>
    <w:p>
      <w:r>
        <w:t>Gradient boosting builds an additive sequence of weak learners, where subsequent trees focus on residual errors from the current model. Friedman (2001) describes a general gradient-boosting framework. Boosting can model complex relationships but requires careful tuning to avoid overfitting.</w:t>
      </w:r>
    </w:p>
    <w:p>
      <w:r>
        <w:t>Scikit-learn provides pipelines, cross-validation and randomized hyperparameter search, allowing preprocessing and model selection to be kept within training folds. In this project, all learned transformations are fit on training data only, and the held-out test set is reserved for final evaluation.</w:t>
      </w:r>
    </w:p>
    <w:p>
      <w:pPr>
        <w:pStyle w:val="Heading1"/>
      </w:pPr>
      <w:r>
        <w:t>4. Dataset Description and Source</w:t>
      </w:r>
    </w:p>
    <w:p>
      <w:r>
        <w:t>Dataset name: Concrete Compressive Strength. Source: UCI Machine Learning Repository, dataset ID 165. Official link: https://archive.ics.uci.edu/dataset/165/concrete+compressive+strength. DOI: https://doi.org/10.24432/C5PK67. The repository reports 1,030 instances, nine attributes in total (eight quantitative inputs and one quantitative output), and no missing attribute values.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Variable</w:t>
            </w:r>
          </w:p>
        </w:tc>
        <w:tc>
          <w:tcPr>
            <w:tcW w:type="dxa" w:w="3264"/>
          </w:tcPr>
          <w:p>
            <w:r>
              <w:t>Unit</w:t>
            </w:r>
          </w:p>
        </w:tc>
        <w:tc>
          <w:tcPr>
            <w:tcW w:type="dxa" w:w="3264"/>
          </w:tcPr>
          <w:p>
            <w:r>
              <w:t>Role / description</w:t>
            </w:r>
          </w:p>
        </w:tc>
      </w:tr>
      <w:tr>
        <w:tc>
          <w:tcPr>
            <w:tcW w:type="dxa" w:w="3264"/>
          </w:tcPr>
          <w:p>
            <w:r>
              <w:t>Cement</w:t>
            </w:r>
          </w:p>
        </w:tc>
        <w:tc>
          <w:tcPr>
            <w:tcW w:type="dxa" w:w="3264"/>
          </w:tcPr>
          <w:p>
            <w:r>
              <w:t>kg/m³</w:t>
            </w:r>
          </w:p>
        </w:tc>
        <w:tc>
          <w:tcPr>
            <w:tcW w:type="dxa" w:w="3264"/>
          </w:tcPr>
          <w:p>
            <w:r>
              <w:t>Input: cement content</w:t>
            </w:r>
          </w:p>
        </w:tc>
      </w:tr>
      <w:tr>
        <w:tc>
          <w:tcPr>
            <w:tcW w:type="dxa" w:w="3264"/>
          </w:tcPr>
          <w:p>
            <w:r>
              <w:t>Blast Furnace Slag</w:t>
            </w:r>
          </w:p>
        </w:tc>
        <w:tc>
          <w:tcPr>
            <w:tcW w:type="dxa" w:w="3264"/>
          </w:tcPr>
          <w:p>
            <w:r>
              <w:t>kg/m³</w:t>
            </w:r>
          </w:p>
        </w:tc>
        <w:tc>
          <w:tcPr>
            <w:tcW w:type="dxa" w:w="3264"/>
          </w:tcPr>
          <w:p>
            <w:r>
              <w:t>Input: supplementary cementitious material</w:t>
            </w:r>
          </w:p>
        </w:tc>
      </w:tr>
      <w:tr>
        <w:tc>
          <w:tcPr>
            <w:tcW w:type="dxa" w:w="3264"/>
          </w:tcPr>
          <w:p>
            <w:r>
              <w:t>Fly Ash</w:t>
            </w:r>
          </w:p>
        </w:tc>
        <w:tc>
          <w:tcPr>
            <w:tcW w:type="dxa" w:w="3264"/>
          </w:tcPr>
          <w:p>
            <w:r>
              <w:t>kg/m³</w:t>
            </w:r>
          </w:p>
        </w:tc>
        <w:tc>
          <w:tcPr>
            <w:tcW w:type="dxa" w:w="3264"/>
          </w:tcPr>
          <w:p>
            <w:r>
              <w:t>Input: supplementary cementitious material</w:t>
            </w:r>
          </w:p>
        </w:tc>
      </w:tr>
      <w:tr>
        <w:tc>
          <w:tcPr>
            <w:tcW w:type="dxa" w:w="3264"/>
          </w:tcPr>
          <w:p>
            <w:r>
              <w:t>Water</w:t>
            </w:r>
          </w:p>
        </w:tc>
        <w:tc>
          <w:tcPr>
            <w:tcW w:type="dxa" w:w="3264"/>
          </w:tcPr>
          <w:p>
            <w:r>
              <w:t>kg/m³</w:t>
            </w:r>
          </w:p>
        </w:tc>
        <w:tc>
          <w:tcPr>
            <w:tcW w:type="dxa" w:w="3264"/>
          </w:tcPr>
          <w:p>
            <w:r>
              <w:t>Input: mixing water</w:t>
            </w:r>
          </w:p>
        </w:tc>
      </w:tr>
      <w:tr>
        <w:tc>
          <w:tcPr>
            <w:tcW w:type="dxa" w:w="3264"/>
          </w:tcPr>
          <w:p>
            <w:r>
              <w:t>Superplasticizer</w:t>
            </w:r>
          </w:p>
        </w:tc>
        <w:tc>
          <w:tcPr>
            <w:tcW w:type="dxa" w:w="3264"/>
          </w:tcPr>
          <w:p>
            <w:r>
              <w:t>kg/m³</w:t>
            </w:r>
          </w:p>
        </w:tc>
        <w:tc>
          <w:tcPr>
            <w:tcW w:type="dxa" w:w="3264"/>
          </w:tcPr>
          <w:p>
            <w:r>
              <w:t>Input: chemical admixture</w:t>
            </w:r>
          </w:p>
        </w:tc>
      </w:tr>
      <w:tr>
        <w:tc>
          <w:tcPr>
            <w:tcW w:type="dxa" w:w="3264"/>
          </w:tcPr>
          <w:p>
            <w:r>
              <w:t>Coarse Aggregate</w:t>
            </w:r>
          </w:p>
        </w:tc>
        <w:tc>
          <w:tcPr>
            <w:tcW w:type="dxa" w:w="3264"/>
          </w:tcPr>
          <w:p>
            <w:r>
              <w:t>kg/m³</w:t>
            </w:r>
          </w:p>
        </w:tc>
        <w:tc>
          <w:tcPr>
            <w:tcW w:type="dxa" w:w="3264"/>
          </w:tcPr>
          <w:p>
            <w:r>
              <w:t>Input: coarse aggregate content</w:t>
            </w:r>
          </w:p>
        </w:tc>
      </w:tr>
      <w:tr>
        <w:tc>
          <w:tcPr>
            <w:tcW w:type="dxa" w:w="3264"/>
          </w:tcPr>
          <w:p>
            <w:r>
              <w:t>Fine Aggregate</w:t>
            </w:r>
          </w:p>
        </w:tc>
        <w:tc>
          <w:tcPr>
            <w:tcW w:type="dxa" w:w="3264"/>
          </w:tcPr>
          <w:p>
            <w:r>
              <w:t>kg/m³</w:t>
            </w:r>
          </w:p>
        </w:tc>
        <w:tc>
          <w:tcPr>
            <w:tcW w:type="dxa" w:w="3264"/>
          </w:tcPr>
          <w:p>
            <w:r>
              <w:t>Input: fine aggregate content</w:t>
            </w:r>
          </w:p>
        </w:tc>
      </w:tr>
      <w:tr>
        <w:tc>
          <w:tcPr>
            <w:tcW w:type="dxa" w:w="3264"/>
          </w:tcPr>
          <w:p>
            <w:r>
              <w:t>Age</w:t>
            </w:r>
          </w:p>
        </w:tc>
        <w:tc>
          <w:tcPr>
            <w:tcW w:type="dxa" w:w="3264"/>
          </w:tcPr>
          <w:p>
            <w:r>
              <w:t>days</w:t>
            </w:r>
          </w:p>
        </w:tc>
        <w:tc>
          <w:tcPr>
            <w:tcW w:type="dxa" w:w="3264"/>
          </w:tcPr>
          <w:p>
            <w:r>
              <w:t>Input: age at strength testing</w:t>
            </w:r>
          </w:p>
        </w:tc>
      </w:tr>
      <w:tr>
        <w:tc>
          <w:tcPr>
            <w:tcW w:type="dxa" w:w="3264"/>
          </w:tcPr>
          <w:p>
            <w:r>
              <w:t>Concrete compressive strength</w:t>
            </w:r>
          </w:p>
        </w:tc>
        <w:tc>
          <w:tcPr>
            <w:tcW w:type="dxa" w:w="3264"/>
          </w:tcPr>
          <w:p>
            <w:r>
              <w:t>MPa</w:t>
            </w:r>
          </w:p>
        </w:tc>
        <w:tc>
          <w:tcPr>
            <w:tcW w:type="dxa" w:w="3264"/>
          </w:tcPr>
          <w:p>
            <w:r>
              <w:t>Target: measured compressive strength</w:t>
            </w:r>
          </w:p>
        </w:tc>
      </w:tr>
    </w:tbl>
    <w:p>
      <w:r>
        <w:t>The source dataset is licensed under Creative Commons Attribution 4.0 International (CC BY 4.0). The project fetches the source through the ucimlrepo Python package and caches a local CSV on first run.</w:t>
      </w:r>
    </w:p>
    <w:p>
      <w:pPr>
        <w:pStyle w:val="Heading1"/>
      </w:pPr>
      <w:r>
        <w:t>5. Exploratory Data Analysis and Visualizations</w:t>
      </w:r>
    </w:p>
    <w:p>
      <w:r>
        <w:t>The pipeline computes shape, data types, descriptive statistics, missing-value counts and exact duplicate-row counts. It creates (1) target distribution, (2) feature distributions, (3) Pearson correlation heatmap, (4) input feature boxplots, and (5) feature-versus-target scatterplots. The charts are saved under outputs/figures/.</w:t>
      </w:r>
    </w:p>
    <w:p>
      <w:pPr>
        <w:pStyle w:val="Heading2"/>
      </w:pPr>
      <w:r>
        <w:t>EDA observations to discuss after execution</w:t>
      </w:r>
    </w:p>
    <w:p>
      <w:pPr>
        <w:pStyle w:val="ListBullet"/>
      </w:pPr>
      <w:r>
        <w:t>Describe the target distribution, including its range, centre and skew if visible in the generated histogram.</w:t>
      </w:r>
    </w:p>
    <w:p>
      <w:pPr>
        <w:pStyle w:val="ListBullet"/>
      </w:pPr>
      <w:r>
        <w:t>Use the correlation heatmap to distinguish simple linear association from predictive usefulness; correlation does not imply causation.</w:t>
      </w:r>
    </w:p>
    <w:p>
      <w:pPr>
        <w:pStyle w:val="ListBullet"/>
      </w:pPr>
      <w:r>
        <w:t>Discuss visible relationships between age/material proportions and strength using feature-versus-target plots.</w:t>
      </w:r>
    </w:p>
    <w:p>
      <w:pPr>
        <w:pStyle w:val="ListBullet"/>
      </w:pPr>
      <w:r>
        <w:t>Report missing and duplicate counts from outputs/data_audit.json. Do not automatically delete duplicate rows without evidence they are erroneous.</w:t>
      </w:r>
    </w:p>
    <w:p>
      <w:pPr>
        <w:pStyle w:val="ListBullet"/>
      </w:pPr>
      <w:r>
        <w:t>Boxplot points beyond the IQR fences are exploratory flags, not automatic errors. Keep valid concrete mixtures unless there is a defensible data-quality reason to remove them.</w:t>
      </w:r>
    </w:p>
    <w:p>
      <w:r>
        <w:t>Insert figures from outputs/figures/ after running the training pipeline. Avoid making claims about specific correlations or outliers until the generated plots have been inspected.</w:t>
      </w:r>
    </w:p>
    <w:p>
      <w:pPr>
        <w:pStyle w:val="Heading1"/>
      </w:pPr>
      <w:r>
        <w:t>6. Data Preprocessing</w:t>
      </w:r>
    </w:p>
    <w:p>
      <w:r>
        <w:t>The target and eight predictors are separated, then the dataset is split into 80% training and 20% test subsets with random_state=42. The same split is used for every baseline model. A median imputer is placed inside each pipeline as a defensive step even though the repository reports no missing values. Linear Regression uses StandardScaler because scale can affect numerical conditioning; Random Forest and Gradient Boosting are tree-based and do not require standardization. Since the imputer and scaler are pipeline steps, they are fitted only on the training data and within cross-validation folds during model search, reducing leakage risk.</w:t>
      </w:r>
    </w:p>
    <w:p>
      <w:r>
        <w:t>No categorical encoding is needed because all predictors are numerical. Class imbalance methods do not apply because this is a regression task. Outliers are assessed visually and statistically but are not removed automatically. Feature selection is not required for the baseline analysis; permutation importance is computed for descriptive interpretation after model selection.</w:t>
      </w:r>
    </w:p>
    <w:p>
      <w:pPr>
        <w:pStyle w:val="Heading1"/>
      </w:pPr>
      <w:r>
        <w:t>7. Machine Learning Algorithms Implemented</w:t>
      </w:r>
    </w:p>
    <w:p>
      <w:pPr>
        <w:pStyle w:val="Heading2"/>
      </w:pPr>
      <w:r>
        <w:t>7.1 Linear Regression</w:t>
      </w:r>
    </w:p>
    <w:p>
      <w:r>
        <w:t>Linear Regression estimates coefficients that minimize the sum of squared residuals. It is included as a simple, interpretable benchmark. Its main limitation is that it cannot naturally represent complex nonlinear interactions without feature engineering.</w:t>
      </w:r>
    </w:p>
    <w:p>
      <w:pPr>
        <w:pStyle w:val="Heading2"/>
      </w:pPr>
      <w:r>
        <w:t>7.2 Random Forest Regressor</w:t>
      </w:r>
    </w:p>
    <w:p>
      <w:r>
        <w:t>Random Forest averages predictions from many randomized decision trees. It can model nonlinear relationships and feature interactions and is generally robust to monotonic transformations of predictors. The baseline uses 400 trees and a fixed random seed.</w:t>
      </w:r>
    </w:p>
    <w:p>
      <w:pPr>
        <w:pStyle w:val="Heading2"/>
      </w:pPr>
      <w:r>
        <w:t>7.3 Gradient Boosting Regressor</w:t>
      </w:r>
    </w:p>
    <w:p>
      <w:r>
        <w:t>Gradient Boosting builds trees sequentially to improve the fit to residual errors. It can capture nonlinear patterns but performance depends on learning rate, number of estimators, tree depth and other settings. The included baseline uses scikit-learn defaults with a fixed random seed.</w:t>
      </w:r>
    </w:p>
    <w:p>
      <w:pPr>
        <w:pStyle w:val="Heading1"/>
      </w:pPr>
      <w:r>
        <w:t>8. Experimental Setup and Workflow</w:t>
      </w:r>
    </w:p>
    <w:p>
      <w:pPr>
        <w:pStyle w:val="ListBullet"/>
      </w:pPr>
      <w:r>
        <w:t>Environment: Python 3.10 or newer; package versions are specified in requirements.txt.</w:t>
      </w:r>
    </w:p>
    <w:p>
      <w:pPr>
        <w:pStyle w:val="ListBullet"/>
      </w:pPr>
      <w:r>
        <w:t>Data: UCI Concrete Compressive Strength, dataset ID 165.</w:t>
      </w:r>
    </w:p>
    <w:p>
      <w:pPr>
        <w:pStyle w:val="ListBullet"/>
      </w:pPr>
      <w:r>
        <w:t>Split: 80% training and 20% holdout testing; random_state=42.</w:t>
      </w:r>
    </w:p>
    <w:p>
      <w:pPr>
        <w:pStyle w:val="ListBullet"/>
      </w:pPr>
      <w:r>
        <w:t>Cross-validation: five-fold shuffled KFold, random_state=42, on the training subset only.</w:t>
      </w:r>
    </w:p>
    <w:p>
      <w:pPr>
        <w:pStyle w:val="ListBullet"/>
      </w:pPr>
      <w:r>
        <w:t>Baseline comparison: all three models use identical training and test indices.</w:t>
      </w:r>
    </w:p>
    <w:p>
      <w:pPr>
        <w:pStyle w:val="ListBullet"/>
      </w:pPr>
      <w:r>
        <w:t>Tuning: RandomizedSearchCV searches Random Forest hyperparameters with 25 sampled configurations and negative RMSE as the optimization score.</w:t>
      </w:r>
    </w:p>
    <w:p>
      <w:pPr>
        <w:pStyle w:val="ListBullet"/>
      </w:pPr>
      <w:r>
        <w:t>Final selection: choose the lowest holdout RMSE among baseline and tuned candidates, then save that fitted estimator.</w:t>
      </w:r>
    </w:p>
    <w:p>
      <w:pPr>
        <w:pStyle w:val="ListBullet"/>
      </w:pPr>
      <w:r>
        <w:t>Outputs: metric CSV files, audit JSON, plots, permutation importance, model file and report-ready Markdown summary.</w:t>
      </w:r>
    </w:p>
    <w:p>
      <w:pPr>
        <w:pStyle w:val="Heading1"/>
      </w:pPr>
      <w:r>
        <w:t>9. Performance Evaluation and Comparative Analysis</w:t>
      </w:r>
    </w:p>
    <w:p>
      <w:r>
        <w:t>MAE is the average absolute prediction error in MPa; lower is better. MSE is the average squared error in MPa²; lower is better and larger errors are penalized more. RMSE is the square root of MSE and is expressed in MPa; lower is better. R² measures the fraction of target variance explained relative to a mean-prediction baseline; higher is generally better, and it can be negative on a test set.</w:t>
      </w:r>
    </w:p>
    <w:p>
      <w:r>
        <w:t>Accuracy, precision, recall, F1-score, confusion matrix and ROC-AUC are primarily classification metrics. Because this project predicts a continuous strength value, those metrics are not applicable to the chosen formulation. Binning strength into classes would change the problem and is not part of this implementation.</w:t>
      </w:r>
    </w:p>
    <w:p>
      <w:pPr>
        <w:pStyle w:val="Heading2"/>
      </w:pPr>
      <w:r>
        <w:t>Results table — fill from actual execution</w:t>
      </w:r>
    </w:p>
    <w:tbl>
      <w:tblPr>
        <w:tblStyle w:val="LightShading-Accent1"/>
        <w:tblW w:type="auto" w:w="0"/>
        <w:tblLook w:firstColumn="1" w:firstRow="1" w:lastColumn="0" w:lastRow="0" w:noHBand="0" w:noVBand="1" w:val="04A0"/>
      </w:tblPr>
      <w:tblGrid>
        <w:gridCol w:w="1958"/>
        <w:gridCol w:w="1958"/>
        <w:gridCol w:w="1958"/>
        <w:gridCol w:w="1958"/>
        <w:gridCol w:w="1958"/>
      </w:tblGrid>
      <w:tr>
        <w:tc>
          <w:tcPr>
            <w:tcW w:type="dxa" w:w="1958"/>
          </w:tcPr>
          <w:p>
            <w:r>
              <w:t>Model</w:t>
            </w:r>
          </w:p>
        </w:tc>
        <w:tc>
          <w:tcPr>
            <w:tcW w:type="dxa" w:w="1958"/>
          </w:tcPr>
          <w:p>
            <w:r>
              <w:t>MAE (MPa)</w:t>
            </w:r>
          </w:p>
        </w:tc>
        <w:tc>
          <w:tcPr>
            <w:tcW w:type="dxa" w:w="1958"/>
          </w:tcPr>
          <w:p>
            <w:r>
              <w:t>MSE (MPa²)</w:t>
            </w:r>
          </w:p>
        </w:tc>
        <w:tc>
          <w:tcPr>
            <w:tcW w:type="dxa" w:w="1958"/>
          </w:tcPr>
          <w:p>
            <w:r>
              <w:t>RMSE (MPa)</w:t>
            </w:r>
          </w:p>
        </w:tc>
        <w:tc>
          <w:tcPr>
            <w:tcW w:type="dxa" w:w="1958"/>
          </w:tcPr>
          <w:p>
            <w:r>
              <w:t>R²</w:t>
            </w:r>
          </w:p>
        </w:tc>
      </w:tr>
      <w:tr>
        <w:tc>
          <w:tcPr>
            <w:tcW w:type="dxa" w:w="1958"/>
          </w:tcPr>
          <w:p>
            <w:r>
              <w:t>Linear Regression</w:t>
            </w:r>
          </w:p>
        </w:tc>
        <w:tc>
          <w:tcPr>
            <w:tcW w:type="dxa" w:w="1958"/>
          </w:tcPr>
          <w:p>
            <w:r>
              <w:t>See generated CSV</w:t>
            </w:r>
          </w:p>
        </w:tc>
        <w:tc>
          <w:tcPr>
            <w:tcW w:type="dxa" w:w="1958"/>
          </w:tcPr>
          <w:p>
            <w:r>
              <w:t>See generated CSV</w:t>
            </w:r>
          </w:p>
        </w:tc>
        <w:tc>
          <w:tcPr>
            <w:tcW w:type="dxa" w:w="1958"/>
          </w:tcPr>
          <w:p>
            <w:r>
              <w:t>See generated CSV</w:t>
            </w:r>
          </w:p>
        </w:tc>
        <w:tc>
          <w:tcPr>
            <w:tcW w:type="dxa" w:w="1958"/>
          </w:tcPr>
          <w:p>
            <w:r>
              <w:t>See generated CSV</w:t>
            </w:r>
          </w:p>
        </w:tc>
      </w:tr>
      <w:tr>
        <w:tc>
          <w:tcPr>
            <w:tcW w:type="dxa" w:w="1958"/>
          </w:tcPr>
          <w:p>
            <w:r>
              <w:t>Random Forest</w:t>
            </w:r>
          </w:p>
        </w:tc>
        <w:tc>
          <w:tcPr>
            <w:tcW w:type="dxa" w:w="1958"/>
          </w:tcPr>
          <w:p>
            <w:r>
              <w:t>See generated CSV</w:t>
            </w:r>
          </w:p>
        </w:tc>
        <w:tc>
          <w:tcPr>
            <w:tcW w:type="dxa" w:w="1958"/>
          </w:tcPr>
          <w:p>
            <w:r>
              <w:t>See generated CSV</w:t>
            </w:r>
          </w:p>
        </w:tc>
        <w:tc>
          <w:tcPr>
            <w:tcW w:type="dxa" w:w="1958"/>
          </w:tcPr>
          <w:p>
            <w:r>
              <w:t>See generated CSV</w:t>
            </w:r>
          </w:p>
        </w:tc>
        <w:tc>
          <w:tcPr>
            <w:tcW w:type="dxa" w:w="1958"/>
          </w:tcPr>
          <w:p>
            <w:r>
              <w:t>See generated CSV</w:t>
            </w:r>
          </w:p>
        </w:tc>
      </w:tr>
      <w:tr>
        <w:tc>
          <w:tcPr>
            <w:tcW w:type="dxa" w:w="1958"/>
          </w:tcPr>
          <w:p>
            <w:r>
              <w:t>Gradient Boosting</w:t>
            </w:r>
          </w:p>
        </w:tc>
        <w:tc>
          <w:tcPr>
            <w:tcW w:type="dxa" w:w="1958"/>
          </w:tcPr>
          <w:p>
            <w:r>
              <w:t>See generated CSV</w:t>
            </w:r>
          </w:p>
        </w:tc>
        <w:tc>
          <w:tcPr>
            <w:tcW w:type="dxa" w:w="1958"/>
          </w:tcPr>
          <w:p>
            <w:r>
              <w:t>See generated CSV</w:t>
            </w:r>
          </w:p>
        </w:tc>
        <w:tc>
          <w:tcPr>
            <w:tcW w:type="dxa" w:w="1958"/>
          </w:tcPr>
          <w:p>
            <w:r>
              <w:t>See generated CSV</w:t>
            </w:r>
          </w:p>
        </w:tc>
        <w:tc>
          <w:tcPr>
            <w:tcW w:type="dxa" w:w="1958"/>
          </w:tcPr>
          <w:p>
            <w:r>
              <w:t>See generated CSV</w:t>
            </w:r>
          </w:p>
        </w:tc>
      </w:tr>
      <w:tr>
        <w:tc>
          <w:tcPr>
            <w:tcW w:type="dxa" w:w="1958"/>
          </w:tcPr>
          <w:p>
            <w:r>
              <w:t>Tuned Random Forest</w:t>
            </w:r>
          </w:p>
        </w:tc>
        <w:tc>
          <w:tcPr>
            <w:tcW w:type="dxa" w:w="1958"/>
          </w:tcPr>
          <w:p>
            <w:r>
              <w:t>See generated CSV</w:t>
            </w:r>
          </w:p>
        </w:tc>
        <w:tc>
          <w:tcPr>
            <w:tcW w:type="dxa" w:w="1958"/>
          </w:tcPr>
          <w:p>
            <w:r>
              <w:t>See generated CSV</w:t>
            </w:r>
          </w:p>
        </w:tc>
        <w:tc>
          <w:tcPr>
            <w:tcW w:type="dxa" w:w="1958"/>
          </w:tcPr>
          <w:p>
            <w:r>
              <w:t>See generated CSV</w:t>
            </w:r>
          </w:p>
        </w:tc>
        <w:tc>
          <w:tcPr>
            <w:tcW w:type="dxa" w:w="1958"/>
          </w:tcPr>
          <w:p>
            <w:r>
              <w:t>See generated CSV</w:t>
            </w:r>
          </w:p>
        </w:tc>
      </w:tr>
    </w:tbl>
    <w:p>
      <w:r>
        <w:t>Replace the placeholder cells with actual values from outputs/final_model_comparison.csv. Insert the generated metric comparison charts, actual-versus-predicted plot and residual plot. Explain the winning model by referring to the test RMSE/MAE and R² together, not training score alone.</w:t>
      </w:r>
    </w:p>
    <w:p>
      <w:pPr>
        <w:pStyle w:val="Heading1"/>
      </w:pPr>
      <w:r>
        <w:t>10. Hyperparameter Tuning / Ensemble Learning</w:t>
      </w:r>
    </w:p>
    <w:p>
      <w:r>
        <w:t>RandomizedSearchCV is applied to a Random Forest pipeline using only the training subset and five-fold cross-validation. The search varies the number of estimators, maximum depth, minimum samples per split, minimum samples per leaf and maximum features. The best CV configuration is then evaluated on the unchanged test set. Compare outputs/tuning_comparison.csv to determine whether tuning improved holdout performance. Tuning is not guaranteed to improve test performance; if RMSE increases or differences are negligible, report that honestly.</w:t>
      </w:r>
    </w:p>
    <w:p>
      <w:r>
        <w:t>Insert the selected hyperparameters and best cross-validation RMSE from outputs/tuning_details.json. The final model comparison table includes the three baseline models and tuned Random Forest.</w:t>
      </w:r>
    </w:p>
    <w:p>
      <w:pPr>
        <w:pStyle w:val="Heading1"/>
      </w:pPr>
      <w:r>
        <w:t>11. Streamlit Deployment</w:t>
      </w:r>
    </w:p>
    <w:p>
      <w:r>
        <w:t>The Streamlit application is provided in app.py. After training, it loads models/best_concrete_strength_model.joblib and presents numeric input controls for all eight features. On submission, it returns the predicted compressive strength in MPa and allows the input mix to be downloaded as CSV.</w:t>
      </w:r>
    </w:p>
    <w:p>
      <w:r>
        <w:t>To run locally: install requirements with `pip install -r requirements.txt`, run `python src/train.py`, then run `streamlit run app.py`. For hosted deployment, push the project to GitHub and deploy the repository through Streamlit Community Cloud. Record the final public URL here only after successful deployment: ______________________________.</w:t>
      </w:r>
    </w:p>
    <w:p>
      <w:r>
        <w:t>The app explicitly warns that predictions are educational estimates and must not be used as a substitute for laboratory testing, structural design calculations or qualified engineering review.</w:t>
      </w:r>
    </w:p>
    <w:p>
      <w:pPr>
        <w:pStyle w:val="Heading1"/>
      </w:pPr>
      <w:r>
        <w:t>12. GitHub Repository</w:t>
      </w:r>
    </w:p>
    <w:p>
      <w:r>
        <w:t>The repository should contain Python source code, the notebook, requirements.txt, README.md, dataset source link and attribution, report, and generated model comparison results/visualizations. Generated model binaries can be omitted if repository size is a concern, provided the reproducible training command is documented. Suggested repository name: concrete-compressive-strength-ml.</w:t>
      </w:r>
    </w:p>
    <w:p>
      <w:r>
        <w:t>GitHub repository URL after upload: ______________________________________________.</w:t>
      </w:r>
    </w:p>
    <w:p>
      <w:pPr>
        <w:pStyle w:val="Heading1"/>
      </w:pPr>
      <w:r>
        <w:t>13. Results and Discussion</w:t>
      </w:r>
    </w:p>
    <w:p>
      <w:r>
        <w:t>After execution, discuss: (1) the baseline model ranking by holdout RMSE, (2) whether the lowest-RMSE model also has competitive MAE and R², (3) whether RandomizedSearchCV improves the baseline Random Forest, (4) important features suggested by permutation importance, and (5) visible residual patterns or systematic under/over-prediction. The actual values should be taken from the generated output files. Do not claim causation from feature importance and do not present a random split score as proof of performance on every future concrete mix.</w:t>
      </w:r>
    </w:p>
    <w:p>
      <w:pPr>
        <w:pStyle w:val="Heading1"/>
      </w:pPr>
      <w:r>
        <w:t>14. Conclusion and Future Scope</w:t>
      </w:r>
    </w:p>
    <w:p>
      <w:r>
        <w:t>This project provides an end-to-end and reproducible regression workflow for estimating concrete compressive strength from mixture proportions and age. It includes EDA, data-quality checks, leakage-aware preprocessing, comparison of three algorithms, hyperparameter tuning, evaluation plots, a serialized best model and a Streamlit interface. The final conclusion about which model performs best must be completed after running the pipeline and reviewing the measured results.</w:t>
      </w:r>
    </w:p>
    <w:p>
      <w:r>
        <w:t>Future work may include repeated cross-validation, uncertainty intervals, grouped validation by unique mix design to test generalisation to unseen mixtures, external validation on independent laboratory results, more diverse concrete datasets, and engineering review of feature ranges and physical plausibility. Before any practical use, independent validation and relevant standards-based testing are essential.</w:t>
      </w:r>
    </w:p>
    <w:p>
      <w:pPr>
        <w:pStyle w:val="Heading1"/>
      </w:pPr>
      <w:r>
        <w:t>15. References</w:t>
      </w:r>
    </w:p>
    <w:p>
      <w:pPr>
        <w:pStyle w:val="ListBullet"/>
      </w:pPr>
      <w:r>
        <w:t>Yeh, I.-C. (1998). Modeling of strength of high-performance concrete using artificial neural networks. Cement and Concrete Research, 28(12), 1797–1808. https://doi.org/10.1016/S0008-8846(98)00165-3</w:t>
      </w:r>
    </w:p>
    <w:p>
      <w:pPr>
        <w:pStyle w:val="ListBullet"/>
      </w:pPr>
      <w:r>
        <w:t>Yeh, I.-C. (1998). Concrete Compressive Strength [Dataset]. UCI Machine Learning Repository. https://doi.org/10.24432/C5PK67</w:t>
      </w:r>
    </w:p>
    <w:p>
      <w:pPr>
        <w:pStyle w:val="ListBullet"/>
      </w:pPr>
      <w:r>
        <w:t>Breiman, L. (2001). Random Forests. Machine Learning, 45, 5–32. https://doi.org/10.1023/A:1010933404324</w:t>
      </w:r>
    </w:p>
    <w:p>
      <w:pPr>
        <w:pStyle w:val="ListBullet"/>
      </w:pPr>
      <w:r>
        <w:t>Friedman, J. H. (2001). Greedy Function Approximation: A Gradient Boosting Machine. The Annals of Statistics, 29(5), 1189–1232. https://doi.org/10.1214/aos/1013203451</w:t>
      </w:r>
    </w:p>
    <w:p>
      <w:pPr>
        <w:pStyle w:val="ListBullet"/>
      </w:pPr>
      <w:r>
        <w:t>Pedregosa, F., et al. (2011). Scikit-learn: Machine Learning in Python. Journal of Machine Learning Research, 12, 2825–2830. https://jmlr.org/papers/v12/pedregosa11a.html</w:t>
      </w:r>
    </w:p>
    <w:p>
      <w:pPr>
        <w:pStyle w:val="ListBullet"/>
      </w:pPr>
      <w:r>
        <w:t>Streamlit. (n.d.). Streamlit documentation. https://docs.streamlit.io/</w:t>
      </w:r>
    </w:p>
    <w:p>
      <w:pPr>
        <w:pStyle w:val="ListBullet"/>
      </w:pPr>
      <w:r>
        <w:t>UCI Machine Learning Repository. Concrete Compressive Strength dataset page. https://archive.ics.uci.edu/dataset/165/concrete+compressive+strength</w:t>
      </w:r>
    </w:p>
    <w:p>
      <w:r>
        <w:br w:type="page"/>
      </w:r>
    </w:p>
    <w:p>
      <w:pPr>
        <w:pStyle w:val="Heading1"/>
      </w:pPr>
      <w:r>
        <w:t>Appendix A: Run instructions</w:t>
      </w:r>
    </w:p>
    <w:p>
      <w:r>
        <w:t>1. Extract the project ZIP. 2. Open a terminal in the project root. 3. Create and activate a Python virtual environment. 4. Run `pip install -r requirements.txt`. 5. Run `python src/train.py` and wait for the data download, model fitting and plot generation. 6. Inspect outputs/results_summary.md and generated CSV/PNG files. 7. Update this report with actual results and figures. 8. Run `streamlit run app.py` to test the app. 9. Upload the project to GitHub and add the repository and app links.</w:t>
      </w:r>
    </w:p>
    <w:p>
      <w:pPr>
        <w:pStyle w:val="Heading1"/>
      </w:pPr>
      <w:r>
        <w:t>Appendix B: Academic integrity and reporting note</w:t>
      </w:r>
    </w:p>
    <w:p>
      <w:r>
        <w:t>This report is a project-ready draft. Student details and run-specific findings must be filled in by the student. The numeric performance results are deliberately not fabricated; they are generated by the included reproducible code. Verify all outputs and ensure the submitted report accurately describes the work you executed.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