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VAIBHAV SHAH</w:t>
      </w:r>
    </w:p>
    <w:p>
      <w:pPr>
        <w:spacing w:before="0" w:after="36"/>
        <w:jc w:val="center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Director – Product &amp; Innovation  ·  Procter &amp; Gamble  ·  IIT-Bombay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Relocating to London, UK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vaibhav.s494@gmail.com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+91 97020 58755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linkedin.com/in/vaibhavshah144</w:t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PROFILE</w:t>
      </w:r>
    </w:p>
    <w:p>
      <w:pPr>
        <w:spacing w:before="5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Consumer-first Product and Innovation Director with 9+ years at Procter &amp; Gamble, delivering $340M+ in cumulative sales and 11%+ year-on-year growth for four consecutive years. Built P&amp;G India's R&amp;D capability from scratch — recognised by the Global CTO and expanded across P&amp;G globally. Combines deep expertise in consumer research and innovation strategy with strong commercial delivery across the full product lifecycle. IIT-Bombay graduate (JEE All India Rank 404). Seeking senior Innovation, R&amp;D, or Consumer Insights Director roles in London.</w:t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PROFESSIONAL EXPERIENCE</w:t>
      </w:r>
    </w:p>
    <w:p>
      <w:pPr>
        <w:spacing w:before="40" w:after="0"/>
      </w:pPr>
      <w:r>
        <w:t xml:space="preserve"/>
      </w:r>
    </w:p>
    <w:p>
      <w:pPr>
        <w:tabs>
          <w:tab w:val="right" w:pos="9906"/>
        </w:tabs>
        <w:spacing w:before="0" w:after="1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Procter &amp; Gamble — India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Jul 2016 – Present  (9 years 8 months)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Director, Feminine Care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$12M in Year 1 sales (+240% YoY):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Launched Whisper Period Pants, designed around Indian consumer needs and executed rapidly via global supply chain expertise.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Largest-ever Fem Care study in P&amp;G India: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1,600+ consumer research study focused on category Jobs-to-be-Done — reduced consumer friction by 60% through portfolio simplification.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Social impact: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Partnered with Pratham India on a Menstrual Hygiene curriculum reaching millions of adolescent girls across India.</w:t>
      </w:r>
    </w:p>
    <w:p>
      <w:pPr>
        <w:spacing w:before="36" w:after="36"/>
        <w:ind w:left="360"/>
      </w:pPr>
      <w:r>
        <w:rPr>
          <w:rFonts w:ascii="Arial" w:cs="Arial" w:eastAsia="Arial" w:hAnsi="Arial"/>
          <w:i/>
          <w:iCs/>
          <w:color w:val="2E5FA3"/>
          <w:sz w:val="18"/>
          <w:szCs w:val="18"/>
        </w:rPr>
        <w:t xml:space="preserve">▸  Recognised as P&amp;G 'People First Champion' for coaching teams on consumer-led growth across businesses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Group Head, Consumer Research — Feminine Care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Mar 2024 – Mar 2025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Drove Whisper to its highest-ever annual sales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through the biggest product innovations in 10 years, supported by two top-tertile advertising copies building brand equity.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Identified $23M+ in opportunities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by building a predictive competitive intelligence model grounded in P&amp;L and SWOT analysis of key competitors.</w:t>
      </w:r>
    </w:p>
    <w:p>
      <w:pPr>
        <w:spacing w:before="36" w:after="36"/>
        <w:ind w:left="360"/>
      </w:pPr>
      <w:r>
        <w:rPr>
          <w:rFonts w:ascii="Arial" w:cs="Arial" w:eastAsia="Arial" w:hAnsi="Arial"/>
          <w:i/>
          <w:iCs/>
          <w:color w:val="2E5FA3"/>
          <w:sz w:val="18"/>
          <w:szCs w:val="18"/>
        </w:rPr>
        <w:t xml:space="preserve">▸  Coached 7 individuals — average 20% improvement in performance ratings and 3 promotions within the team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Senior Manager, Consumer &amp; Products Research — Feminine Care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Nov 2020 – Feb 2024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Built P&amp;G India's R&amp;D capability from the ground up: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Established connected consumer infrastructure and an in-house lab in Goa — delivering innovation 2× faster at 40% of prior cost. Recognised by Global CTO; capability expanded across P&amp;G globally.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$340M+ cumulative sales, 11%+ YoY growth for 4 consecutive years: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Led product innovation moving 80% of the portfolio to superiority (from 12% in 2020), delivering 2 new launches and 3 upgrades in 24 months.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Gen Z programme: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Led Whisper's first-ever College Programme engaging 350,000+ girls per year to build long-term brand affinity.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Senior Program Manager, Initiatives &amp; Savings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Jan 2019 – Nov 2020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$12M+ incremental sales and 7.5% net cost savings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as E2E technical leader across R&amp;D, Engineering, Procurement, and Manufacturing.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Fastest product launch in 10+ years: 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Design to shipment in 135 days vs. an 11-month base plan, by piloting Growth Works methodology across R&amp;D and Supply Chain.</w:t>
      </w:r>
    </w:p>
    <w:p>
      <w:pPr>
        <w:spacing w:before="36" w:after="36"/>
        <w:ind w:left="360"/>
      </w:pPr>
      <w:r>
        <w:rPr>
          <w:rFonts w:ascii="Arial" w:cs="Arial" w:eastAsia="Arial" w:hAnsi="Arial"/>
          <w:i/>
          <w:iCs/>
          <w:color w:val="2E5FA3"/>
          <w:sz w:val="18"/>
          <w:szCs w:val="18"/>
        </w:rPr>
        <w:t xml:space="preserve">▸  P&amp;G Asia &amp; Africa Annual Award — Best Performance in Product Supply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Project Manager, Engineering — Feminine Care &amp; Fabric Care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Jul 2016 – Dec 2018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Expanded Whisper India capacity by 24%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managing $16M+ capex and leading 14 direct and 100+ indirect team members.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Delivered $4.6M in savings</w:t>
      </w: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 through a tax-compliant asset redeployment process between P&amp;G India and P&amp;G China.</w:t>
      </w:r>
    </w:p>
    <w:p>
      <w:pPr>
        <w:spacing w:before="36" w:after="36"/>
        <w:ind w:left="360"/>
      </w:pPr>
      <w:r>
        <w:rPr>
          <w:rFonts w:ascii="Arial" w:cs="Arial" w:eastAsia="Arial" w:hAnsi="Arial"/>
          <w:i/>
          <w:iCs/>
          <w:color w:val="2E5FA3"/>
          <w:sz w:val="18"/>
          <w:szCs w:val="18"/>
        </w:rPr>
        <w:t xml:space="preserve">▸  Best New Hire, P&amp;G India (2017)  ·  Intermediate Master, Cost Engineering</w:t>
      </w:r>
    </w:p>
    <w:p>
      <w:pPr>
        <w:pageBreakBefore/>
        <w:spacing w:before="0" w:after="0"/>
      </w:pPr>
      <w:r>
        <w:t xml:space="preserve"/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SOCIAL IMPACT &amp; LEADERSHIP</w:t>
      </w:r>
    </w:p>
    <w:p>
      <w:pPr>
        <w:spacing w:before="50" w:after="0"/>
      </w:pPr>
      <w:r>
        <w:t xml:space="preserve"/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Head of Programme &amp; Operations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Jan 2026 – Present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The Social Impact Collective  ·  Remote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Leading programme design, operations, and delivery for a social impact organisation focused on systemic change.</w:t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Programme Manager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Mar 2025 – Dec 2025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The Social Impact Collective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Managed end-to-end programme execution and stakeholder engagement across the organisation's core initiatives.</w:t>
      </w:r>
    </w:p>
    <w:p>
      <w:pPr>
        <w:spacing w:before="20" w:after="0"/>
      </w:pPr>
      <w:r>
        <w:t xml:space="preserve"/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Volunteer — Geo-Expansion Strategy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Sep 2024 – Mar 2025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Reap Benefit  ·  Civic Engagement NGO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Developed a data-driven geo-expansion model to identify the next focus city for Reap Benefit's incubation programme across India.</w:t>
      </w:r>
    </w:p>
    <w:p>
      <w:pPr>
        <w:spacing w:before="20" w:after="0"/>
      </w:pPr>
      <w:r>
        <w:t xml:space="preserve"/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Volunteer — Entrepreneur Selection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Apr 2022 – Jul 2022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The Circle India  ·  Education NGO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Built the selection model for The Circle's inaugural two-year entrepreneur incubation programme cohort.</w:t>
      </w:r>
    </w:p>
    <w:p>
      <w:pPr>
        <w:spacing w:before="20" w:after="0"/>
      </w:pPr>
      <w:r>
        <w:t xml:space="preserve"/>
      </w:r>
    </w:p>
    <w:p>
      <w:pPr>
        <w:tabs>
          <w:tab w:val="right" w:pos="9906"/>
        </w:tabs>
        <w:spacing w:before="14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English Programme Lead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Apr 2015 – Apr 2016</w:t>
      </w:r>
    </w:p>
    <w:p>
      <w:pPr>
        <w:spacing w:before="0" w:after="30"/>
      </w:pPr>
      <w:r>
        <w:rPr>
          <w:rFonts w:ascii="Arial" w:cs="Arial" w:eastAsia="Arial" w:hAnsi="Arial"/>
          <w:b/>
          <w:bCs/>
          <w:color w:val="2E5FA3"/>
          <w:sz w:val="18"/>
          <w:szCs w:val="18"/>
        </w:rPr>
        <w:t xml:space="preserve">Institute Student Mentorship Programme, IIT-Bombay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Led an English as a Second Language initiative enabling 300+ freshmen from vernacular backgrounds to integrate into IIT-Bombay's English-medium curriculum.</w:t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EDUCATION</w:t>
      </w:r>
    </w:p>
    <w:p>
      <w:pPr>
        <w:spacing w:before="50" w:after="0"/>
      </w:pPr>
      <w:r>
        <w:t xml:space="preserve"/>
      </w:r>
    </w:p>
    <w:p>
      <w:pPr>
        <w:tabs>
          <w:tab w:val="right" w:pos="9906"/>
        </w:tabs>
        <w:spacing w:before="0" w:after="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B.Tech, Mechanical Engineering with Minor in Computer Science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2012 – 2016</w:t>
      </w:r>
    </w:p>
    <w:p>
      <w:pPr>
        <w:spacing w:before="0" w:after="36"/>
      </w:pPr>
      <w:r>
        <w:rPr>
          <w:rFonts w:ascii="Arial" w:cs="Arial" w:eastAsia="Arial" w:hAnsi="Arial"/>
          <w:b/>
          <w:bCs/>
          <w:color w:val="2E5FA3"/>
          <w:sz w:val="19"/>
          <w:szCs w:val="19"/>
        </w:rPr>
        <w:t xml:space="preserve">Indian Institute of Technology Bombay (IIT-Bombay)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CPI 8.97/10 (4.0 GPA equivalent)  ·  IIT-JEE All India Rank 404 — top 0.05% of ~500,000 candidates nationally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Undergraduate Research Award (URA 01) — published in Applied Mechanics &amp; Materials  ·  Institute Organisational Colour Award (2015)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National Talent Search Scholar (NTSE, 2008)  ·  Maharashtra State Topper, Electronics — scored 200/200 (2012)</w:t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CERTIFICATIONS</w:t>
      </w:r>
    </w:p>
    <w:p>
      <w:pPr>
        <w:spacing w:before="5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Enterprise Design Thinking Practitioner — IBM  (2020)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Strategic Management of Innovation — HEC Paris via Coursera  (2020)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Digital Skills: User Experience — Accenture  (2020)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Intermediate Mastery in Cost Engineering — Procter &amp; Gamble internal accreditation</w:t>
      </w:r>
    </w:p>
    <w:p>
      <w:pPr>
        <w:pBdr>
          <w:bottom w:val="single" w:color="2E5FA3" w:sz="6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pacing w:val="40"/>
          <w:sz w:val="19"/>
          <w:szCs w:val="19"/>
        </w:rPr>
        <w:t xml:space="preserve">CORE COMPETENCIES</w:t>
      </w:r>
    </w:p>
    <w:p>
      <w:pPr>
        <w:spacing w:before="50" w:after="0"/>
      </w:pPr>
      <w:r>
        <w:t xml:space="preserve"/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Innovation &amp; Product Strategy: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End-to-end innovation pipeline · Portfolio management · Jobs-to-be-Done · Fast-cycle development · MVP testing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Consumer &amp; Market Research: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Large-scale quantitative &amp; qualitative research · Behaviour science · Competitive intelligence · Kantar · Data analysis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Commercial Delivery: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Category growth strategy · Go-to-market · Brand equity · P&amp;L management · Business reviews · Stakeholder management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Team Leadership: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Cross-functional leadership · Capability building · Coaching &amp; people development · High-performance culture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English (professional) · Hindi &amp; Gujarati (native) · Marathi (working proficiency) · Spanish (elementary)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2026-02-21T09:14:41.218Z</dcterms:created>
  <dcterms:modified xsi:type="dcterms:W3CDTF">2026-02-21T09:14:41.219Z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