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6DCE3" w14:textId="71B6150B" w:rsidR="00376000" w:rsidRPr="00E71ABE" w:rsidRDefault="00BB6A18" w:rsidP="00376000">
      <w:pPr>
        <w:ind w:left="-1080" w:right="-900"/>
        <w:rPr>
          <w:rFonts w:ascii="Arial" w:hAnsi="Arial" w:cs="Arial"/>
          <w:b/>
          <w:sz w:val="20"/>
          <w:szCs w:val="20"/>
        </w:rPr>
      </w:pPr>
      <w:r w:rsidRPr="00E71ABE">
        <w:rPr>
          <w:rFonts w:ascii="Arial" w:hAnsi="Arial" w:cs="Arial"/>
          <w:b/>
          <w:sz w:val="20"/>
          <w:szCs w:val="20"/>
          <w:highlight w:val="lightGray"/>
        </w:rPr>
        <w:t>KEY COMPENTENCIES</w:t>
      </w:r>
    </w:p>
    <w:p w14:paraId="240ECEC0" w14:textId="77777777" w:rsidR="00BB6A18" w:rsidRPr="00E71ABE" w:rsidRDefault="00BB6A18" w:rsidP="00376000">
      <w:pPr>
        <w:ind w:left="-1080" w:right="-900"/>
        <w:rPr>
          <w:rFonts w:ascii="Arial" w:hAnsi="Arial" w:cs="Arial"/>
          <w:b/>
          <w:sz w:val="20"/>
          <w:szCs w:val="20"/>
        </w:rPr>
      </w:pPr>
    </w:p>
    <w:p w14:paraId="5377B6EE" w14:textId="1F3A8900" w:rsidR="00BB6A18" w:rsidRPr="00E71ABE" w:rsidRDefault="004865A0" w:rsidP="00BB6A18">
      <w:pPr>
        <w:ind w:left="-1080" w:right="-900"/>
        <w:rPr>
          <w:rFonts w:ascii="Arial" w:hAnsi="Arial" w:cs="Arial"/>
          <w:color w:val="000000"/>
          <w:sz w:val="20"/>
          <w:szCs w:val="20"/>
        </w:rPr>
      </w:pPr>
      <w:r w:rsidRPr="00E71ABE">
        <w:rPr>
          <w:rFonts w:ascii="Arial" w:hAnsi="Arial" w:cs="Arial"/>
          <w:color w:val="000000"/>
          <w:sz w:val="20"/>
          <w:szCs w:val="20"/>
        </w:rPr>
        <w:t xml:space="preserve">Seasoned senior software professional with 20+ years of experience in software development and leadership roles. Technologist with an agile mindset, committed to engineering excellence, simplicity, maintainability, and usability. Highly skilled in </w:t>
      </w:r>
      <w:r w:rsidR="00BB6A18" w:rsidRPr="00E71ABE">
        <w:rPr>
          <w:rFonts w:ascii="Arial" w:hAnsi="Arial" w:cs="Arial"/>
          <w:color w:val="000000"/>
          <w:sz w:val="20"/>
          <w:szCs w:val="20"/>
        </w:rPr>
        <w:t xml:space="preserve">setting up </w:t>
      </w:r>
      <w:r w:rsidR="007468A4" w:rsidRPr="00E71ABE">
        <w:rPr>
          <w:rFonts w:ascii="Arial" w:hAnsi="Arial" w:cs="Arial"/>
          <w:color w:val="000000"/>
          <w:sz w:val="20"/>
          <w:szCs w:val="20"/>
        </w:rPr>
        <w:t xml:space="preserve">and </w:t>
      </w:r>
      <w:r w:rsidRPr="00E71ABE">
        <w:rPr>
          <w:rFonts w:ascii="Arial" w:hAnsi="Arial" w:cs="Arial"/>
          <w:color w:val="000000"/>
          <w:sz w:val="20"/>
          <w:szCs w:val="20"/>
        </w:rPr>
        <w:t xml:space="preserve">scaling technology </w:t>
      </w:r>
      <w:r w:rsidR="007468A4" w:rsidRPr="00E71ABE">
        <w:rPr>
          <w:rFonts w:ascii="Arial" w:hAnsi="Arial" w:cs="Arial"/>
          <w:color w:val="000000"/>
          <w:sz w:val="20"/>
          <w:szCs w:val="20"/>
        </w:rPr>
        <w:t>organizations</w:t>
      </w:r>
      <w:r w:rsidRPr="00E71ABE">
        <w:rPr>
          <w:rFonts w:ascii="Arial" w:hAnsi="Arial" w:cs="Arial"/>
          <w:color w:val="000000"/>
          <w:sz w:val="20"/>
          <w:szCs w:val="20"/>
        </w:rPr>
        <w:t xml:space="preserve">, shaping technical vision, mitigating risks, and delivering key business results in Finance and Ads Tech domains. Valued for intellectual curiosity and an empathetic leader, emphasizing </w:t>
      </w:r>
      <w:r w:rsidR="00B648A5" w:rsidRPr="00E71ABE">
        <w:rPr>
          <w:rFonts w:ascii="Arial" w:hAnsi="Arial" w:cs="Arial"/>
          <w:color w:val="000000"/>
          <w:sz w:val="20"/>
          <w:szCs w:val="20"/>
        </w:rPr>
        <w:t>the</w:t>
      </w:r>
      <w:r w:rsidRPr="00E71ABE">
        <w:rPr>
          <w:rFonts w:ascii="Arial" w:hAnsi="Arial" w:cs="Arial"/>
          <w:color w:val="000000"/>
          <w:sz w:val="20"/>
          <w:szCs w:val="20"/>
        </w:rPr>
        <w:t xml:space="preserve"> potential of investing in people and teamwork.</w:t>
      </w:r>
      <w:r w:rsidR="00BB6A18" w:rsidRPr="00E71ABE">
        <w:rPr>
          <w:rFonts w:ascii="Arial" w:hAnsi="Arial" w:cs="Arial"/>
          <w:color w:val="000000"/>
          <w:sz w:val="20"/>
          <w:szCs w:val="20"/>
        </w:rPr>
        <w:t xml:space="preserve"> </w:t>
      </w:r>
    </w:p>
    <w:p w14:paraId="6707AEF9" w14:textId="77777777" w:rsidR="00BB6A18" w:rsidRPr="00E71ABE" w:rsidRDefault="00BB6A18" w:rsidP="00BB6A18">
      <w:pPr>
        <w:ind w:left="-1080" w:right="-900"/>
        <w:rPr>
          <w:rFonts w:ascii="Arial" w:hAnsi="Arial" w:cs="Arial"/>
          <w:color w:val="000000"/>
          <w:sz w:val="20"/>
          <w:szCs w:val="20"/>
        </w:rPr>
      </w:pPr>
    </w:p>
    <w:p w14:paraId="03000538" w14:textId="32B1B8B4" w:rsidR="00BB6A18" w:rsidRPr="00E71ABE" w:rsidRDefault="00BB6A18" w:rsidP="00BB6A18">
      <w:pPr>
        <w:ind w:left="-1080" w:right="-900"/>
        <w:rPr>
          <w:rFonts w:ascii="Arial" w:hAnsi="Arial" w:cs="Arial"/>
          <w:b/>
          <w:sz w:val="20"/>
          <w:szCs w:val="20"/>
        </w:rPr>
      </w:pPr>
      <w:r w:rsidRPr="00E71ABE">
        <w:rPr>
          <w:rFonts w:ascii="Arial" w:hAnsi="Arial" w:cs="Arial"/>
          <w:b/>
          <w:sz w:val="20"/>
          <w:szCs w:val="20"/>
        </w:rPr>
        <w:t>Technical Acumen</w:t>
      </w:r>
    </w:p>
    <w:p w14:paraId="32D4F928" w14:textId="5BE31773" w:rsidR="00BB6A18" w:rsidRPr="00E71ABE" w:rsidRDefault="00BB6A18" w:rsidP="00BB6A18">
      <w:pPr>
        <w:numPr>
          <w:ilvl w:val="0"/>
          <w:numId w:val="1"/>
        </w:numPr>
        <w:pBdr>
          <w:top w:val="nil"/>
          <w:left w:val="nil"/>
          <w:bottom w:val="nil"/>
          <w:right w:val="nil"/>
          <w:between w:val="nil"/>
        </w:pBdr>
        <w:ind w:left="-900" w:right="-900" w:hanging="180"/>
        <w:rPr>
          <w:rFonts w:ascii="Arial" w:hAnsi="Arial" w:cs="Arial"/>
          <w:color w:val="000000"/>
          <w:sz w:val="20"/>
          <w:szCs w:val="20"/>
        </w:rPr>
      </w:pPr>
      <w:r w:rsidRPr="00E71ABE">
        <w:rPr>
          <w:rFonts w:ascii="Arial" w:hAnsi="Arial" w:cs="Arial"/>
          <w:color w:val="000000"/>
          <w:sz w:val="20"/>
          <w:szCs w:val="20"/>
        </w:rPr>
        <w:t xml:space="preserve">Architect, deliver and maintain distributed systems, Infra and APIs that operate </w:t>
      </w:r>
      <w:r w:rsidR="002B7F5B">
        <w:rPr>
          <w:rFonts w:ascii="Arial" w:hAnsi="Arial" w:cs="Arial"/>
          <w:color w:val="000000"/>
          <w:sz w:val="20"/>
          <w:szCs w:val="20"/>
        </w:rPr>
        <w:t>at hyper-</w:t>
      </w:r>
      <w:r w:rsidRPr="00E71ABE">
        <w:rPr>
          <w:rFonts w:ascii="Arial" w:hAnsi="Arial" w:cs="Arial"/>
          <w:color w:val="000000"/>
          <w:sz w:val="20"/>
          <w:szCs w:val="20"/>
        </w:rPr>
        <w:t xml:space="preserve">scale of users/transactions/machines under high reliability, low latency, and power enveloped constraints.  </w:t>
      </w:r>
    </w:p>
    <w:p w14:paraId="2F6735C6"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Lead technology-driven digital transformation initiatives, including transitions from on-premises to cloud environments and desktop to web technology stack modernization.</w:t>
      </w:r>
    </w:p>
    <w:p w14:paraId="2586A6ED"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 xml:space="preserve">Adapt technical infrastructure and controls for Data Governance, </w:t>
      </w:r>
      <w:proofErr w:type="gramStart"/>
      <w:r w:rsidRPr="00E71ABE">
        <w:rPr>
          <w:rFonts w:ascii="Arial" w:hAnsi="Arial" w:cs="Arial"/>
          <w:color w:val="000000"/>
          <w:sz w:val="20"/>
          <w:szCs w:val="20"/>
        </w:rPr>
        <w:t>Security</w:t>
      </w:r>
      <w:proofErr w:type="gramEnd"/>
      <w:r w:rsidRPr="00E71ABE">
        <w:rPr>
          <w:rFonts w:ascii="Arial" w:hAnsi="Arial" w:cs="Arial"/>
          <w:color w:val="000000"/>
          <w:sz w:val="20"/>
          <w:szCs w:val="20"/>
        </w:rPr>
        <w:t xml:space="preserve"> and regulatory adherence, primarily for MNPI / PII data categories.</w:t>
      </w:r>
    </w:p>
    <w:p w14:paraId="39BE9C34" w14:textId="4AC3B2B6"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 xml:space="preserve">Proficient across a diverse range of technical tools and stacks within the SDLC process, maintaining a </w:t>
      </w:r>
      <w:r w:rsidR="007468A4" w:rsidRPr="00E71ABE">
        <w:rPr>
          <w:rFonts w:ascii="Arial" w:hAnsi="Arial" w:cs="Arial"/>
          <w:color w:val="000000"/>
          <w:sz w:val="20"/>
          <w:szCs w:val="20"/>
        </w:rPr>
        <w:t>language</w:t>
      </w:r>
      <w:r w:rsidRPr="00E71ABE">
        <w:rPr>
          <w:rFonts w:ascii="Arial" w:hAnsi="Arial" w:cs="Arial"/>
          <w:color w:val="000000"/>
          <w:sz w:val="20"/>
          <w:szCs w:val="20"/>
        </w:rPr>
        <w:t>-agnostic approach.</w:t>
      </w:r>
    </w:p>
    <w:p w14:paraId="607B4304" w14:textId="77777777" w:rsidR="00BB6A18" w:rsidRPr="00E71ABE" w:rsidRDefault="00BB6A18" w:rsidP="00BB6A18">
      <w:pPr>
        <w:pBdr>
          <w:top w:val="nil"/>
          <w:left w:val="nil"/>
          <w:bottom w:val="nil"/>
          <w:right w:val="nil"/>
          <w:between w:val="nil"/>
        </w:pBdr>
        <w:tabs>
          <w:tab w:val="left" w:pos="180"/>
        </w:tabs>
        <w:ind w:left="-1080" w:right="-900"/>
        <w:rPr>
          <w:rFonts w:ascii="Arial" w:hAnsi="Arial" w:cs="Arial"/>
          <w:color w:val="000000"/>
          <w:sz w:val="20"/>
          <w:szCs w:val="20"/>
        </w:rPr>
      </w:pPr>
    </w:p>
    <w:p w14:paraId="73C6DF45" w14:textId="77777777" w:rsidR="00BB6A18" w:rsidRPr="00E71ABE" w:rsidRDefault="00BB6A18" w:rsidP="00BB6A18">
      <w:pPr>
        <w:pBdr>
          <w:top w:val="nil"/>
          <w:left w:val="nil"/>
          <w:bottom w:val="nil"/>
          <w:right w:val="nil"/>
          <w:between w:val="nil"/>
        </w:pBdr>
        <w:tabs>
          <w:tab w:val="left" w:pos="180"/>
        </w:tabs>
        <w:ind w:left="-1080" w:right="-900"/>
        <w:rPr>
          <w:rFonts w:ascii="Arial" w:hAnsi="Arial" w:cs="Arial"/>
          <w:b/>
          <w:sz w:val="20"/>
          <w:szCs w:val="20"/>
        </w:rPr>
      </w:pPr>
      <w:r w:rsidRPr="00E71ABE">
        <w:rPr>
          <w:rFonts w:ascii="Arial" w:hAnsi="Arial" w:cs="Arial"/>
          <w:b/>
          <w:sz w:val="20"/>
          <w:szCs w:val="20"/>
        </w:rPr>
        <w:t>Organizational Leadership</w:t>
      </w:r>
    </w:p>
    <w:p w14:paraId="023B924D"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Design and execute organizational and technical vision, strategy, and roadmap, implementing streamlined team structures, organization operating rhythm and metrics/OKRs to measure success towards topline goals.</w:t>
      </w:r>
    </w:p>
    <w:p w14:paraId="42683F95" w14:textId="3B83A155"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 xml:space="preserve">Adept at establishing incentive structures and </w:t>
      </w:r>
      <w:r w:rsidR="001E275A" w:rsidRPr="00E71ABE">
        <w:rPr>
          <w:rFonts w:ascii="Arial" w:hAnsi="Arial" w:cs="Arial"/>
          <w:color w:val="000000"/>
          <w:sz w:val="20"/>
          <w:szCs w:val="20"/>
        </w:rPr>
        <w:t>providing</w:t>
      </w:r>
      <w:r w:rsidRPr="00E71ABE">
        <w:rPr>
          <w:rFonts w:ascii="Arial" w:hAnsi="Arial" w:cs="Arial"/>
          <w:color w:val="000000"/>
          <w:sz w:val="20"/>
          <w:szCs w:val="20"/>
        </w:rPr>
        <w:t xml:space="preserve"> effective leadership in linear and matrixed organizational configurations. </w:t>
      </w:r>
    </w:p>
    <w:p w14:paraId="7860005B" w14:textId="783BED48" w:rsidR="00A71857" w:rsidRPr="00A71857" w:rsidRDefault="00A71857" w:rsidP="00761563">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A71857">
        <w:rPr>
          <w:rFonts w:ascii="Arial" w:hAnsi="Arial" w:cs="Arial"/>
          <w:color w:val="000000"/>
          <w:sz w:val="20"/>
          <w:szCs w:val="20"/>
        </w:rPr>
        <w:t>Spearhead the setup and expansion of ambitious technical initiatives, leading and optimizing high-performing global software engineering teams, surpassing 100+ engineering org.</w:t>
      </w:r>
    </w:p>
    <w:p w14:paraId="345C0608" w14:textId="145ABF0D"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Excel in consensus-building and facilitating efficient communication among teams, leadership, and stakeholders.</w:t>
      </w:r>
    </w:p>
    <w:p w14:paraId="496035A6"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Strategically design engineering staffing plans, manage budgets, conduct rigorous team performance assessments, and deliver impactful compensation strategies.</w:t>
      </w:r>
    </w:p>
    <w:p w14:paraId="0AF70BDB" w14:textId="77777777" w:rsidR="00BB6A18" w:rsidRPr="00E71ABE" w:rsidRDefault="00BB6A18" w:rsidP="00BB6A18">
      <w:pPr>
        <w:pBdr>
          <w:top w:val="nil"/>
          <w:left w:val="nil"/>
          <w:bottom w:val="nil"/>
          <w:right w:val="nil"/>
          <w:between w:val="nil"/>
        </w:pBdr>
        <w:tabs>
          <w:tab w:val="left" w:pos="180"/>
        </w:tabs>
        <w:ind w:left="-1080" w:right="-900"/>
        <w:rPr>
          <w:rFonts w:ascii="Arial" w:hAnsi="Arial" w:cs="Arial"/>
          <w:b/>
          <w:sz w:val="20"/>
          <w:szCs w:val="20"/>
        </w:rPr>
      </w:pPr>
    </w:p>
    <w:p w14:paraId="428E8F46" w14:textId="77777777" w:rsidR="00BB6A18" w:rsidRPr="00E71ABE" w:rsidRDefault="00BB6A18" w:rsidP="00BB6A18">
      <w:pPr>
        <w:pBdr>
          <w:top w:val="nil"/>
          <w:left w:val="nil"/>
          <w:bottom w:val="nil"/>
          <w:right w:val="nil"/>
          <w:between w:val="nil"/>
        </w:pBdr>
        <w:tabs>
          <w:tab w:val="left" w:pos="180"/>
        </w:tabs>
        <w:ind w:left="-1080" w:right="-900"/>
        <w:rPr>
          <w:rFonts w:ascii="Arial" w:hAnsi="Arial" w:cs="Arial"/>
          <w:color w:val="000000"/>
          <w:sz w:val="20"/>
          <w:szCs w:val="20"/>
        </w:rPr>
      </w:pPr>
      <w:r w:rsidRPr="00E71ABE">
        <w:rPr>
          <w:rFonts w:ascii="Arial" w:hAnsi="Arial" w:cs="Arial"/>
          <w:b/>
          <w:sz w:val="20"/>
          <w:szCs w:val="20"/>
        </w:rPr>
        <w:t>Domain Expertise</w:t>
      </w:r>
    </w:p>
    <w:p w14:paraId="721B4B8A" w14:textId="671E549E"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color w:val="000000"/>
          <w:sz w:val="20"/>
          <w:szCs w:val="20"/>
        </w:rPr>
      </w:pPr>
      <w:r w:rsidRPr="00E71ABE">
        <w:rPr>
          <w:rFonts w:ascii="Arial" w:hAnsi="Arial" w:cs="Arial"/>
          <w:color w:val="000000"/>
          <w:sz w:val="20"/>
          <w:szCs w:val="20"/>
        </w:rPr>
        <w:t>Specialize in Ads Tech, focusing on Machine Learning Model Evaluation and Observability Infrastructure to improve efficacy of Ads Ranking algorithms.</w:t>
      </w:r>
    </w:p>
    <w:p w14:paraId="1C2DE88B" w14:textId="77777777" w:rsidR="00BB6A18" w:rsidRPr="00E71ABE" w:rsidRDefault="00BB6A18" w:rsidP="00BB6A18">
      <w:pPr>
        <w:numPr>
          <w:ilvl w:val="0"/>
          <w:numId w:val="1"/>
        </w:numPr>
        <w:pBdr>
          <w:top w:val="nil"/>
          <w:left w:val="nil"/>
          <w:bottom w:val="nil"/>
          <w:right w:val="nil"/>
          <w:between w:val="nil"/>
        </w:pBdr>
        <w:tabs>
          <w:tab w:val="left" w:pos="180"/>
        </w:tabs>
        <w:ind w:left="-900" w:right="-900" w:hanging="180"/>
        <w:rPr>
          <w:rFonts w:ascii="Arial" w:hAnsi="Arial" w:cs="Arial"/>
          <w:b/>
          <w:sz w:val="20"/>
          <w:szCs w:val="20"/>
        </w:rPr>
      </w:pPr>
      <w:r w:rsidRPr="00E71ABE">
        <w:rPr>
          <w:rFonts w:ascii="Arial" w:hAnsi="Arial" w:cs="Arial"/>
          <w:color w:val="000000"/>
          <w:sz w:val="20"/>
          <w:szCs w:val="20"/>
        </w:rPr>
        <w:t xml:space="preserve">Extensive experience FinTech domain, encompassing hedge fund/private equity portfolio valuations, tax accounting, investor allocations, reconciliation, AML compliance, transaction risk calibration and monitoring, order execution/settlement, and sensitive data management (PII and MNPI) within a complex global regulatory landscape. </w:t>
      </w:r>
    </w:p>
    <w:p w14:paraId="08EE64D4" w14:textId="283ED645" w:rsidR="00EE3217" w:rsidRPr="00E71ABE" w:rsidRDefault="00EE3217">
      <w:pPr>
        <w:pBdr>
          <w:bottom w:val="single" w:sz="6" w:space="1" w:color="000000"/>
        </w:pBdr>
        <w:ind w:left="-900" w:right="-900"/>
        <w:rPr>
          <w:rFonts w:ascii="Arial" w:hAnsi="Arial" w:cs="Arial"/>
          <w:color w:val="000000"/>
          <w:sz w:val="20"/>
          <w:szCs w:val="20"/>
        </w:rPr>
      </w:pPr>
    </w:p>
    <w:p w14:paraId="4652D7C0" w14:textId="0D8393BC" w:rsidR="00EE3217" w:rsidRPr="00E71ABE" w:rsidRDefault="00BB6A18" w:rsidP="00796C76">
      <w:pPr>
        <w:ind w:left="-990" w:right="-900"/>
        <w:rPr>
          <w:rFonts w:ascii="Arial" w:hAnsi="Arial" w:cs="Arial"/>
          <w:b/>
          <w:sz w:val="20"/>
          <w:szCs w:val="20"/>
          <w:highlight w:val="lightGray"/>
        </w:rPr>
      </w:pPr>
      <w:r w:rsidRPr="00E71ABE">
        <w:rPr>
          <w:rFonts w:ascii="Arial" w:hAnsi="Arial" w:cs="Arial"/>
          <w:b/>
          <w:sz w:val="20"/>
          <w:szCs w:val="20"/>
          <w:highlight w:val="lightGray"/>
        </w:rPr>
        <w:t>WORK</w:t>
      </w:r>
      <w:r w:rsidR="0057193E" w:rsidRPr="00E71ABE">
        <w:rPr>
          <w:rFonts w:ascii="Arial" w:hAnsi="Arial" w:cs="Arial"/>
          <w:b/>
          <w:sz w:val="20"/>
          <w:szCs w:val="20"/>
          <w:highlight w:val="lightGray"/>
        </w:rPr>
        <w:t xml:space="preserve"> EXPERIENCE</w:t>
      </w:r>
    </w:p>
    <w:p w14:paraId="7F7EFAA2" w14:textId="77777777" w:rsidR="002C539B" w:rsidRPr="00E71ABE" w:rsidRDefault="002C539B">
      <w:pPr>
        <w:ind w:left="-1080" w:right="-900"/>
        <w:rPr>
          <w:rFonts w:ascii="Arial" w:hAnsi="Arial" w:cs="Arial"/>
          <w:b/>
          <w:sz w:val="20"/>
          <w:szCs w:val="20"/>
          <w:highlight w:val="lightGray"/>
        </w:rPr>
      </w:pPr>
    </w:p>
    <w:p w14:paraId="529E720B" w14:textId="4C0B7A92" w:rsidR="00FB1329" w:rsidRPr="00E71ABE" w:rsidRDefault="00FB1329" w:rsidP="00FB1329">
      <w:pPr>
        <w:tabs>
          <w:tab w:val="left" w:pos="180"/>
        </w:tabs>
        <w:ind w:left="-990" w:right="-900"/>
        <w:jc w:val="both"/>
        <w:rPr>
          <w:rFonts w:ascii="Arial" w:hAnsi="Arial" w:cs="Arial"/>
          <w:iCs/>
        </w:rPr>
      </w:pPr>
      <w:r w:rsidRPr="00E71ABE">
        <w:rPr>
          <w:rFonts w:ascii="Arial" w:hAnsi="Arial" w:cs="Arial"/>
          <w:b/>
          <w:bCs/>
          <w:iCs/>
        </w:rPr>
        <w:t>Software Engineering Manager</w:t>
      </w:r>
      <w:r w:rsidRPr="00E71ABE">
        <w:rPr>
          <w:rFonts w:ascii="Arial" w:hAnsi="Arial" w:cs="Arial"/>
          <w:iCs/>
        </w:rPr>
        <w:t xml:space="preserve"> </w:t>
      </w:r>
      <w:r w:rsidR="002B7F5B">
        <w:rPr>
          <w:rFonts w:ascii="Arial" w:hAnsi="Arial" w:cs="Arial"/>
          <w:iCs/>
        </w:rPr>
        <w:t>|</w:t>
      </w:r>
      <w:r w:rsidR="002B7F5B" w:rsidRPr="002B7F5B">
        <w:rPr>
          <w:rFonts w:ascii="Arial" w:hAnsi="Arial" w:cs="Arial"/>
          <w:b/>
          <w:bCs/>
          <w:iCs/>
        </w:rPr>
        <w:t xml:space="preserve">Ads Data </w:t>
      </w:r>
      <w:r w:rsidR="002B7F5B">
        <w:rPr>
          <w:rFonts w:ascii="Arial" w:hAnsi="Arial" w:cs="Arial"/>
          <w:b/>
          <w:bCs/>
          <w:iCs/>
        </w:rPr>
        <w:t>Infra</w:t>
      </w:r>
      <w:r w:rsidR="002B7F5B">
        <w:rPr>
          <w:rFonts w:ascii="Arial" w:hAnsi="Arial" w:cs="Arial"/>
          <w:iCs/>
        </w:rPr>
        <w:t xml:space="preserve"> </w:t>
      </w:r>
      <w:r w:rsidRPr="00E71ABE">
        <w:rPr>
          <w:rFonts w:ascii="Arial" w:hAnsi="Arial" w:cs="Arial"/>
          <w:iCs/>
        </w:rPr>
        <w:t xml:space="preserve">| </w:t>
      </w:r>
      <w:r w:rsidRPr="00E71ABE">
        <w:rPr>
          <w:rFonts w:ascii="Arial" w:hAnsi="Arial" w:cs="Arial"/>
          <w:b/>
          <w:bCs/>
          <w:iCs/>
        </w:rPr>
        <w:t>Meta | New York</w:t>
      </w:r>
      <w:r w:rsidR="00796C76" w:rsidRPr="00E71ABE">
        <w:rPr>
          <w:rFonts w:ascii="Arial" w:hAnsi="Arial" w:cs="Arial"/>
          <w:b/>
          <w:bCs/>
          <w:iCs/>
        </w:rPr>
        <w:t xml:space="preserve"> - </w:t>
      </w:r>
      <w:r w:rsidRPr="00E71ABE">
        <w:rPr>
          <w:rFonts w:ascii="Arial" w:hAnsi="Arial" w:cs="Arial"/>
          <w:iCs/>
        </w:rPr>
        <w:t xml:space="preserve">(June 2021 – Present) </w:t>
      </w:r>
    </w:p>
    <w:p w14:paraId="353ABD8F" w14:textId="77777777" w:rsidR="00FB1329" w:rsidRPr="00E71ABE" w:rsidRDefault="00FB1329" w:rsidP="00FB1329">
      <w:pPr>
        <w:tabs>
          <w:tab w:val="left" w:pos="180"/>
        </w:tabs>
        <w:ind w:left="-990" w:right="-900"/>
        <w:jc w:val="both"/>
        <w:rPr>
          <w:rFonts w:ascii="Arial" w:hAnsi="Arial" w:cs="Arial"/>
          <w:iCs/>
          <w:sz w:val="20"/>
          <w:szCs w:val="20"/>
        </w:rPr>
      </w:pPr>
    </w:p>
    <w:p w14:paraId="113C7300" w14:textId="6F6A10D9" w:rsidR="00FB1329" w:rsidRPr="00E71ABE" w:rsidRDefault="00FB1329" w:rsidP="00FB1329">
      <w:pPr>
        <w:tabs>
          <w:tab w:val="left" w:pos="180"/>
        </w:tabs>
        <w:ind w:left="-990" w:right="-900"/>
        <w:jc w:val="both"/>
        <w:rPr>
          <w:rFonts w:ascii="Arial" w:hAnsi="Arial" w:cs="Arial"/>
          <w:iCs/>
          <w:sz w:val="20"/>
          <w:szCs w:val="20"/>
        </w:rPr>
      </w:pPr>
      <w:r w:rsidRPr="00E71ABE">
        <w:rPr>
          <w:rFonts w:ascii="Arial" w:hAnsi="Arial" w:cs="Arial"/>
          <w:i/>
          <w:sz w:val="20"/>
          <w:szCs w:val="20"/>
          <w:u w:val="single"/>
        </w:rPr>
        <w:t>Role:</w:t>
      </w:r>
      <w:r w:rsidRPr="00E71ABE">
        <w:rPr>
          <w:rFonts w:ascii="Arial" w:hAnsi="Arial" w:cs="Arial"/>
          <w:sz w:val="20"/>
          <w:szCs w:val="20"/>
        </w:rPr>
        <w:t xml:space="preserve"> Senior Manager, Global Head of Ads Model Evaluation, and Explainable Infrastructure</w:t>
      </w:r>
    </w:p>
    <w:p w14:paraId="4FDF0ADB" w14:textId="56D97CE5" w:rsidR="005729EA" w:rsidRDefault="000F21EE" w:rsidP="00FB1329">
      <w:pPr>
        <w:tabs>
          <w:tab w:val="left" w:pos="180"/>
        </w:tabs>
        <w:ind w:left="-990" w:right="-900"/>
        <w:jc w:val="both"/>
        <w:rPr>
          <w:rFonts w:ascii="Arial" w:hAnsi="Arial" w:cs="Arial"/>
          <w:sz w:val="20"/>
          <w:szCs w:val="20"/>
        </w:rPr>
      </w:pPr>
      <w:r w:rsidRPr="00E71ABE">
        <w:rPr>
          <w:rFonts w:ascii="Arial" w:hAnsi="Arial" w:cs="Arial"/>
          <w:i/>
          <w:sz w:val="20"/>
          <w:szCs w:val="20"/>
          <w:u w:val="single"/>
        </w:rPr>
        <w:t>P</w:t>
      </w:r>
      <w:r w:rsidR="002C539B" w:rsidRPr="00E71ABE">
        <w:rPr>
          <w:rFonts w:ascii="Arial" w:hAnsi="Arial" w:cs="Arial"/>
          <w:i/>
          <w:sz w:val="20"/>
          <w:szCs w:val="20"/>
          <w:u w:val="single"/>
        </w:rPr>
        <w:t>rimary Tech</w:t>
      </w:r>
      <w:r w:rsidR="000602F0" w:rsidRPr="00E71ABE">
        <w:rPr>
          <w:rFonts w:ascii="Arial" w:hAnsi="Arial" w:cs="Arial"/>
          <w:i/>
          <w:sz w:val="20"/>
          <w:szCs w:val="20"/>
          <w:u w:val="single"/>
        </w:rPr>
        <w:t xml:space="preserve"> Stack</w:t>
      </w:r>
      <w:r w:rsidR="002C539B" w:rsidRPr="00E71ABE">
        <w:rPr>
          <w:rFonts w:ascii="Arial" w:hAnsi="Arial" w:cs="Arial"/>
          <w:i/>
          <w:sz w:val="20"/>
          <w:szCs w:val="20"/>
          <w:u w:val="single"/>
        </w:rPr>
        <w:t>:</w:t>
      </w:r>
      <w:r w:rsidR="002C539B" w:rsidRPr="00E71ABE">
        <w:rPr>
          <w:rFonts w:ascii="Arial" w:hAnsi="Arial" w:cs="Arial"/>
          <w:sz w:val="20"/>
          <w:szCs w:val="20"/>
        </w:rPr>
        <w:t xml:space="preserve"> C++, Python, Scribe, Presto, Hive</w:t>
      </w:r>
      <w:r w:rsidR="009A4F6B" w:rsidRPr="00E71ABE">
        <w:rPr>
          <w:rFonts w:ascii="Arial" w:hAnsi="Arial" w:cs="Arial"/>
          <w:sz w:val="20"/>
          <w:szCs w:val="20"/>
        </w:rPr>
        <w:t>/Spark</w:t>
      </w:r>
      <w:r w:rsidR="002C539B" w:rsidRPr="00E71ABE">
        <w:rPr>
          <w:rFonts w:ascii="Arial" w:hAnsi="Arial" w:cs="Arial"/>
          <w:sz w:val="20"/>
          <w:szCs w:val="20"/>
        </w:rPr>
        <w:t>, My-SQL</w:t>
      </w:r>
      <w:r w:rsidR="00ED3D10" w:rsidRPr="00E71ABE">
        <w:rPr>
          <w:rFonts w:ascii="Arial" w:hAnsi="Arial" w:cs="Arial"/>
          <w:sz w:val="20"/>
          <w:szCs w:val="20"/>
        </w:rPr>
        <w:t xml:space="preserve"> </w:t>
      </w:r>
    </w:p>
    <w:p w14:paraId="3B59C037" w14:textId="7F96661A" w:rsidR="00A71857" w:rsidRPr="00A71857" w:rsidRDefault="00A71857" w:rsidP="00A71857">
      <w:pPr>
        <w:tabs>
          <w:tab w:val="left" w:pos="180"/>
        </w:tabs>
        <w:ind w:left="-990" w:right="-900"/>
        <w:jc w:val="both"/>
        <w:rPr>
          <w:rFonts w:ascii="Arial" w:hAnsi="Arial" w:cs="Arial"/>
          <w:sz w:val="20"/>
          <w:szCs w:val="20"/>
        </w:rPr>
      </w:pPr>
      <w:r>
        <w:rPr>
          <w:rFonts w:ascii="Arial" w:hAnsi="Arial" w:cs="Arial"/>
          <w:i/>
          <w:sz w:val="20"/>
          <w:szCs w:val="20"/>
          <w:u w:val="single"/>
        </w:rPr>
        <w:t>Functional Domain:</w:t>
      </w:r>
      <w:r>
        <w:rPr>
          <w:rFonts w:ascii="Arial" w:hAnsi="Arial" w:cs="Arial"/>
          <w:sz w:val="20"/>
          <w:szCs w:val="20"/>
        </w:rPr>
        <w:t xml:space="preserve"> </w:t>
      </w:r>
      <w:r>
        <w:rPr>
          <w:rFonts w:ascii="Arial" w:hAnsi="Arial" w:cs="Arial"/>
          <w:sz w:val="20"/>
          <w:szCs w:val="20"/>
        </w:rPr>
        <w:t xml:space="preserve">Establish 0 </w:t>
      </w:r>
      <w:r w:rsidRPr="00A71857">
        <w:rPr>
          <w:rFonts w:ascii="Arial" w:hAnsi="Arial" w:cs="Arial"/>
          <w:sz w:val="20"/>
          <w:szCs w:val="20"/>
        </w:rPr>
        <w:sym w:font="Wingdings" w:char="F0E0"/>
      </w:r>
      <w:r>
        <w:rPr>
          <w:rFonts w:ascii="Arial" w:hAnsi="Arial" w:cs="Arial"/>
          <w:sz w:val="20"/>
          <w:szCs w:val="20"/>
        </w:rPr>
        <w:t xml:space="preserve">1 org focused on Ads Ranking Model Productionization and Reliablity </w:t>
      </w:r>
    </w:p>
    <w:p w14:paraId="77EF88A3" w14:textId="77777777" w:rsidR="00A71857" w:rsidRPr="00E71ABE" w:rsidRDefault="00A71857" w:rsidP="00FB1329">
      <w:pPr>
        <w:tabs>
          <w:tab w:val="left" w:pos="180"/>
        </w:tabs>
        <w:ind w:left="-990" w:right="-900"/>
        <w:jc w:val="both"/>
        <w:rPr>
          <w:rFonts w:ascii="Arial" w:hAnsi="Arial" w:cs="Arial"/>
          <w:sz w:val="20"/>
          <w:szCs w:val="20"/>
        </w:rPr>
      </w:pPr>
    </w:p>
    <w:p w14:paraId="4F1718E7" w14:textId="77777777" w:rsidR="00FB1329" w:rsidRPr="00E71ABE" w:rsidRDefault="00FB1329" w:rsidP="00FB1329">
      <w:pPr>
        <w:tabs>
          <w:tab w:val="left" w:pos="180"/>
        </w:tabs>
        <w:ind w:left="-990" w:right="-900"/>
        <w:jc w:val="both"/>
        <w:rPr>
          <w:rFonts w:ascii="Arial" w:hAnsi="Arial" w:cs="Arial"/>
          <w:i/>
          <w:sz w:val="20"/>
          <w:szCs w:val="20"/>
        </w:rPr>
      </w:pPr>
    </w:p>
    <w:p w14:paraId="3E0CB4F8" w14:textId="373A2485" w:rsidR="002C539B" w:rsidRPr="00E71ABE" w:rsidRDefault="000602F0" w:rsidP="002C539B">
      <w:pPr>
        <w:tabs>
          <w:tab w:val="left" w:pos="180"/>
        </w:tabs>
        <w:ind w:left="-1080" w:right="-900"/>
        <w:jc w:val="both"/>
        <w:rPr>
          <w:rFonts w:ascii="Arial" w:hAnsi="Arial" w:cs="Arial"/>
          <w:i/>
          <w:sz w:val="20"/>
          <w:szCs w:val="20"/>
          <w:u w:val="single"/>
        </w:rPr>
      </w:pPr>
      <w:r w:rsidRPr="00E71ABE">
        <w:rPr>
          <w:rFonts w:ascii="Arial" w:hAnsi="Arial" w:cs="Arial"/>
          <w:i/>
          <w:sz w:val="20"/>
          <w:szCs w:val="20"/>
        </w:rPr>
        <w:t xml:space="preserve"> </w:t>
      </w:r>
      <w:r w:rsidR="002416D0" w:rsidRPr="00E71ABE">
        <w:rPr>
          <w:rFonts w:ascii="Arial" w:hAnsi="Arial" w:cs="Arial"/>
          <w:i/>
          <w:sz w:val="20"/>
          <w:szCs w:val="20"/>
          <w:u w:val="single"/>
        </w:rPr>
        <w:t>Engagements</w:t>
      </w:r>
      <w:r w:rsidR="002C539B" w:rsidRPr="00E71ABE">
        <w:rPr>
          <w:rFonts w:ascii="Arial" w:hAnsi="Arial" w:cs="Arial"/>
          <w:i/>
          <w:sz w:val="20"/>
          <w:szCs w:val="20"/>
          <w:u w:val="single"/>
        </w:rPr>
        <w:t xml:space="preserve">: </w:t>
      </w:r>
    </w:p>
    <w:p w14:paraId="3FC86F82" w14:textId="033494DD" w:rsidR="00541B20" w:rsidRPr="00E71ABE" w:rsidRDefault="00541B20" w:rsidP="00796C76">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color w:val="000000"/>
          <w:sz w:val="20"/>
          <w:szCs w:val="20"/>
        </w:rPr>
        <w:t xml:space="preserve">Founded and expanded </w:t>
      </w:r>
      <w:r w:rsidR="00575940" w:rsidRPr="00E71ABE">
        <w:rPr>
          <w:rFonts w:ascii="Arial" w:hAnsi="Arial" w:cs="Arial"/>
          <w:color w:val="000000"/>
          <w:sz w:val="20"/>
          <w:szCs w:val="20"/>
        </w:rPr>
        <w:t>North America centric</w:t>
      </w:r>
      <w:r w:rsidRPr="00E71ABE">
        <w:rPr>
          <w:rFonts w:ascii="Arial" w:hAnsi="Arial" w:cs="Arial"/>
          <w:color w:val="000000"/>
          <w:sz w:val="20"/>
          <w:szCs w:val="20"/>
        </w:rPr>
        <w:t xml:space="preserve"> engineering org responsible for developing Machine Learning Model Validation</w:t>
      </w:r>
      <w:r w:rsidR="007468A4" w:rsidRPr="00E71ABE">
        <w:rPr>
          <w:rFonts w:ascii="Arial" w:hAnsi="Arial" w:cs="Arial"/>
          <w:color w:val="000000"/>
          <w:sz w:val="20"/>
          <w:szCs w:val="20"/>
        </w:rPr>
        <w:t xml:space="preserve">, </w:t>
      </w:r>
      <w:r w:rsidRPr="00E71ABE">
        <w:rPr>
          <w:rFonts w:ascii="Arial" w:hAnsi="Arial" w:cs="Arial"/>
          <w:color w:val="000000"/>
          <w:sz w:val="20"/>
          <w:szCs w:val="20"/>
        </w:rPr>
        <w:t>Evaluation</w:t>
      </w:r>
      <w:r w:rsidR="00575940" w:rsidRPr="00E71ABE">
        <w:rPr>
          <w:rFonts w:ascii="Arial" w:hAnsi="Arial" w:cs="Arial"/>
          <w:color w:val="000000"/>
          <w:sz w:val="20"/>
          <w:szCs w:val="20"/>
        </w:rPr>
        <w:t xml:space="preserve"> and Observability</w:t>
      </w:r>
      <w:r w:rsidR="007468A4" w:rsidRPr="00E71ABE">
        <w:rPr>
          <w:rFonts w:ascii="Arial" w:hAnsi="Arial" w:cs="Arial"/>
          <w:color w:val="000000"/>
          <w:sz w:val="20"/>
          <w:szCs w:val="20"/>
        </w:rPr>
        <w:t xml:space="preserve"> tooling</w:t>
      </w:r>
      <w:r w:rsidRPr="00E71ABE">
        <w:rPr>
          <w:rFonts w:ascii="Arial" w:hAnsi="Arial" w:cs="Arial"/>
          <w:color w:val="000000"/>
          <w:sz w:val="20"/>
          <w:szCs w:val="20"/>
        </w:rPr>
        <w:t xml:space="preserve">, serving </w:t>
      </w:r>
      <w:r w:rsidR="00884713" w:rsidRPr="00E71ABE">
        <w:rPr>
          <w:rFonts w:ascii="Arial" w:hAnsi="Arial" w:cs="Arial"/>
          <w:color w:val="000000"/>
          <w:sz w:val="20"/>
          <w:szCs w:val="20"/>
        </w:rPr>
        <w:t xml:space="preserve">personalized Ads to </w:t>
      </w:r>
      <w:r w:rsidRPr="00E71ABE">
        <w:rPr>
          <w:rFonts w:ascii="Arial" w:hAnsi="Arial" w:cs="Arial"/>
          <w:color w:val="000000"/>
          <w:sz w:val="20"/>
          <w:szCs w:val="20"/>
        </w:rPr>
        <w:t xml:space="preserve">live production traffic </w:t>
      </w:r>
      <w:r w:rsidR="00BB6A18" w:rsidRPr="00E71ABE">
        <w:rPr>
          <w:rFonts w:ascii="Arial" w:hAnsi="Arial" w:cs="Arial"/>
          <w:color w:val="000000"/>
          <w:sz w:val="20"/>
          <w:szCs w:val="20"/>
        </w:rPr>
        <w:t>of</w:t>
      </w:r>
      <w:r w:rsidRPr="00E71ABE">
        <w:rPr>
          <w:rFonts w:ascii="Arial" w:hAnsi="Arial" w:cs="Arial"/>
          <w:color w:val="000000"/>
          <w:sz w:val="20"/>
          <w:szCs w:val="20"/>
        </w:rPr>
        <w:t xml:space="preserve"> ~3 billion global users across Meta's Apps</w:t>
      </w:r>
    </w:p>
    <w:p w14:paraId="7B6D7F7E" w14:textId="199EC694" w:rsidR="009B7FEB" w:rsidRPr="00E71ABE" w:rsidRDefault="009B7FEB"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 xml:space="preserve">Formed strong partnerships and skillfully managed cross-functional relationships, facilitating the rapid growth of the organization from its </w:t>
      </w:r>
      <w:r w:rsidRPr="00E71ABE">
        <w:rPr>
          <w:rFonts w:ascii="Arial" w:hAnsi="Arial" w:cs="Arial"/>
          <w:b/>
          <w:bCs/>
          <w:color w:val="000000"/>
          <w:sz w:val="20"/>
          <w:szCs w:val="20"/>
        </w:rPr>
        <w:t xml:space="preserve">inception to comprising </w:t>
      </w:r>
      <w:r w:rsidR="00A71857">
        <w:rPr>
          <w:rFonts w:ascii="Arial" w:hAnsi="Arial" w:cs="Arial"/>
          <w:b/>
          <w:bCs/>
          <w:color w:val="000000"/>
          <w:sz w:val="20"/>
          <w:szCs w:val="20"/>
        </w:rPr>
        <w:t xml:space="preserve">~40 </w:t>
      </w:r>
      <w:r w:rsidRPr="00E71ABE">
        <w:rPr>
          <w:rFonts w:ascii="Arial" w:hAnsi="Arial" w:cs="Arial"/>
          <w:b/>
          <w:bCs/>
          <w:color w:val="000000"/>
          <w:sz w:val="20"/>
          <w:szCs w:val="20"/>
        </w:rPr>
        <w:t>professionals</w:t>
      </w:r>
      <w:r w:rsidRPr="00E71ABE">
        <w:rPr>
          <w:rFonts w:ascii="Arial" w:hAnsi="Arial" w:cs="Arial"/>
          <w:color w:val="000000"/>
          <w:sz w:val="20"/>
          <w:szCs w:val="20"/>
        </w:rPr>
        <w:t xml:space="preserve"> in </w:t>
      </w:r>
      <w:r w:rsidR="00A71857">
        <w:rPr>
          <w:rFonts w:ascii="Arial" w:hAnsi="Arial" w:cs="Arial"/>
          <w:color w:val="000000"/>
          <w:sz w:val="20"/>
          <w:szCs w:val="20"/>
        </w:rPr>
        <w:t>2.5+</w:t>
      </w:r>
      <w:r w:rsidRPr="00E71ABE">
        <w:rPr>
          <w:rFonts w:ascii="Arial" w:hAnsi="Arial" w:cs="Arial"/>
          <w:color w:val="000000"/>
          <w:sz w:val="20"/>
          <w:szCs w:val="20"/>
        </w:rPr>
        <w:t xml:space="preserve"> years. Immediate org included engineering managers and </w:t>
      </w:r>
      <w:r w:rsidR="005E6426" w:rsidRPr="00E71ABE">
        <w:rPr>
          <w:rFonts w:ascii="Arial" w:hAnsi="Arial" w:cs="Arial"/>
          <w:color w:val="000000"/>
          <w:sz w:val="20"/>
          <w:szCs w:val="20"/>
        </w:rPr>
        <w:t xml:space="preserve">senior staff+ </w:t>
      </w:r>
      <w:r w:rsidRPr="00E71ABE">
        <w:rPr>
          <w:rFonts w:ascii="Arial" w:hAnsi="Arial" w:cs="Arial"/>
          <w:color w:val="000000"/>
          <w:sz w:val="20"/>
          <w:szCs w:val="20"/>
        </w:rPr>
        <w:t xml:space="preserve">level individual contributors. XFNs included TPMs, DS, DE, </w:t>
      </w:r>
      <w:r w:rsidR="002416D0" w:rsidRPr="00E71ABE">
        <w:rPr>
          <w:rFonts w:ascii="Arial" w:hAnsi="Arial" w:cs="Arial"/>
          <w:color w:val="000000"/>
          <w:sz w:val="20"/>
          <w:szCs w:val="20"/>
        </w:rPr>
        <w:t>PE,</w:t>
      </w:r>
      <w:r w:rsidR="002B7F5B">
        <w:rPr>
          <w:rFonts w:ascii="Arial" w:hAnsi="Arial" w:cs="Arial"/>
          <w:color w:val="000000"/>
          <w:sz w:val="20"/>
          <w:szCs w:val="20"/>
        </w:rPr>
        <w:t xml:space="preserve"> research scientists</w:t>
      </w:r>
      <w:r w:rsidRPr="00E71ABE">
        <w:rPr>
          <w:rFonts w:ascii="Arial" w:hAnsi="Arial" w:cs="Arial"/>
          <w:color w:val="000000"/>
          <w:sz w:val="20"/>
          <w:szCs w:val="20"/>
        </w:rPr>
        <w:t xml:space="preserve"> and business</w:t>
      </w:r>
      <w:r w:rsidR="005E6426" w:rsidRPr="00E71ABE">
        <w:rPr>
          <w:rFonts w:ascii="Arial" w:hAnsi="Arial" w:cs="Arial"/>
          <w:color w:val="000000"/>
          <w:sz w:val="20"/>
          <w:szCs w:val="20"/>
        </w:rPr>
        <w:t>/</w:t>
      </w:r>
      <w:r w:rsidRPr="00E71ABE">
        <w:rPr>
          <w:rFonts w:ascii="Arial" w:hAnsi="Arial" w:cs="Arial"/>
          <w:color w:val="000000"/>
          <w:sz w:val="20"/>
          <w:szCs w:val="20"/>
        </w:rPr>
        <w:t>partner</w:t>
      </w:r>
      <w:r w:rsidR="005E6426" w:rsidRPr="00E71ABE">
        <w:rPr>
          <w:rFonts w:ascii="Arial" w:hAnsi="Arial" w:cs="Arial"/>
          <w:color w:val="000000"/>
          <w:sz w:val="20"/>
          <w:szCs w:val="20"/>
        </w:rPr>
        <w:t xml:space="preserve"> </w:t>
      </w:r>
      <w:r w:rsidRPr="00E71ABE">
        <w:rPr>
          <w:rFonts w:ascii="Arial" w:hAnsi="Arial" w:cs="Arial"/>
          <w:color w:val="000000"/>
          <w:sz w:val="20"/>
          <w:szCs w:val="20"/>
        </w:rPr>
        <w:t xml:space="preserve">engineering teams. </w:t>
      </w:r>
    </w:p>
    <w:p w14:paraId="25BDC135" w14:textId="79798A40" w:rsidR="00884713" w:rsidRPr="00E71ABE" w:rsidRDefault="00884713"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 xml:space="preserve">Led the development of organizational culture, vision, strategy, roadmap, goals/OKRs, </w:t>
      </w:r>
      <w:r w:rsidR="00BB6A18" w:rsidRPr="00E71ABE">
        <w:rPr>
          <w:rFonts w:ascii="Arial" w:hAnsi="Arial" w:cs="Arial"/>
          <w:color w:val="000000"/>
          <w:sz w:val="20"/>
          <w:szCs w:val="20"/>
        </w:rPr>
        <w:t xml:space="preserve">risk mitigations, </w:t>
      </w:r>
      <w:r w:rsidRPr="00E71ABE">
        <w:rPr>
          <w:rFonts w:ascii="Arial" w:hAnsi="Arial" w:cs="Arial"/>
          <w:color w:val="000000"/>
          <w:sz w:val="20"/>
          <w:szCs w:val="20"/>
        </w:rPr>
        <w:t>development practices, operating rhythms, and production management processes.</w:t>
      </w:r>
    </w:p>
    <w:p w14:paraId="3C73DDD8" w14:textId="5387F6EE" w:rsidR="00884713" w:rsidRPr="00E71ABE" w:rsidRDefault="009B7FEB"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lastRenderedPageBreak/>
        <w:t>Conducted regular performance evaluations, provided constructive feedback, oversaw talent management, defined location strategies, and crafted growth plans for both the organization and engineering workforce</w:t>
      </w:r>
      <w:r w:rsidR="00884713" w:rsidRPr="00E71ABE">
        <w:rPr>
          <w:rFonts w:ascii="Arial" w:hAnsi="Arial" w:cs="Arial"/>
          <w:color w:val="000000"/>
          <w:sz w:val="20"/>
          <w:szCs w:val="20"/>
        </w:rPr>
        <w:t>.</w:t>
      </w:r>
    </w:p>
    <w:p w14:paraId="786FBB6F" w14:textId="3990A8C5" w:rsidR="00575940" w:rsidRPr="00E71ABE" w:rsidRDefault="00A1214D"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D</w:t>
      </w:r>
      <w:r w:rsidR="009B7FEB" w:rsidRPr="00E71ABE">
        <w:rPr>
          <w:rFonts w:ascii="Arial" w:hAnsi="Arial" w:cs="Arial"/>
          <w:color w:val="000000"/>
          <w:sz w:val="20"/>
          <w:szCs w:val="20"/>
        </w:rPr>
        <w:t>esign</w:t>
      </w:r>
      <w:r w:rsidRPr="00E71ABE">
        <w:rPr>
          <w:rFonts w:ascii="Arial" w:hAnsi="Arial" w:cs="Arial"/>
          <w:color w:val="000000"/>
          <w:sz w:val="20"/>
          <w:szCs w:val="20"/>
        </w:rPr>
        <w:t>ed</w:t>
      </w:r>
      <w:r w:rsidR="009B7FEB" w:rsidRPr="00E71ABE">
        <w:rPr>
          <w:rFonts w:ascii="Arial" w:hAnsi="Arial" w:cs="Arial"/>
          <w:color w:val="000000"/>
          <w:sz w:val="20"/>
          <w:szCs w:val="20"/>
        </w:rPr>
        <w:t xml:space="preserve"> observability techniques focused on Machine Learning (ML) performance metrics, significantly enhancing detection and mitigation capabilities within a complex Ads Ranking Stack, </w:t>
      </w:r>
      <w:r w:rsidR="009B7FEB" w:rsidRPr="00E71ABE">
        <w:rPr>
          <w:rFonts w:ascii="Arial" w:hAnsi="Arial" w:cs="Arial"/>
          <w:b/>
          <w:bCs/>
          <w:color w:val="000000"/>
          <w:sz w:val="20"/>
          <w:szCs w:val="20"/>
        </w:rPr>
        <w:t>reducing</w:t>
      </w:r>
      <w:r w:rsidR="009B7FEB" w:rsidRPr="00E71ABE">
        <w:rPr>
          <w:rFonts w:ascii="Arial" w:hAnsi="Arial" w:cs="Arial"/>
          <w:color w:val="000000"/>
          <w:sz w:val="20"/>
          <w:szCs w:val="20"/>
        </w:rPr>
        <w:t xml:space="preserve"> Time-to-Detect and Time-to-Mitigate </w:t>
      </w:r>
      <w:r w:rsidR="009B7FEB" w:rsidRPr="00E71ABE">
        <w:rPr>
          <w:rFonts w:ascii="Arial" w:hAnsi="Arial" w:cs="Arial"/>
          <w:b/>
          <w:bCs/>
          <w:color w:val="000000"/>
          <w:sz w:val="20"/>
          <w:szCs w:val="20"/>
        </w:rPr>
        <w:t>from weeks to minutes</w:t>
      </w:r>
      <w:r w:rsidR="009B7FEB" w:rsidRPr="00E71ABE">
        <w:rPr>
          <w:rFonts w:ascii="Arial" w:hAnsi="Arial" w:cs="Arial"/>
          <w:color w:val="000000"/>
          <w:sz w:val="20"/>
          <w:szCs w:val="20"/>
        </w:rPr>
        <w:t>.</w:t>
      </w:r>
    </w:p>
    <w:p w14:paraId="3FD96E89" w14:textId="347B2820" w:rsidR="00575940" w:rsidRPr="00E71ABE" w:rsidRDefault="009B7FEB" w:rsidP="009B7FEB">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 xml:space="preserve">Proactively </w:t>
      </w:r>
      <w:r w:rsidR="00A1214D" w:rsidRPr="00E71ABE">
        <w:rPr>
          <w:rFonts w:ascii="Arial" w:hAnsi="Arial" w:cs="Arial"/>
          <w:color w:val="000000"/>
          <w:sz w:val="20"/>
          <w:szCs w:val="20"/>
        </w:rPr>
        <w:t xml:space="preserve">prevented </w:t>
      </w:r>
      <w:r w:rsidRPr="00E71ABE">
        <w:rPr>
          <w:rFonts w:ascii="Arial" w:hAnsi="Arial" w:cs="Arial"/>
          <w:color w:val="000000"/>
          <w:sz w:val="20"/>
          <w:szCs w:val="20"/>
        </w:rPr>
        <w:t>revenue-losses, and s</w:t>
      </w:r>
      <w:r w:rsidR="00575940" w:rsidRPr="00E71ABE">
        <w:rPr>
          <w:rFonts w:ascii="Arial" w:hAnsi="Arial" w:cs="Arial"/>
          <w:color w:val="000000"/>
          <w:sz w:val="20"/>
          <w:szCs w:val="20"/>
        </w:rPr>
        <w:t xml:space="preserve">uccessfully met high standards for latency, reliability, power consumption, and scalability </w:t>
      </w:r>
      <w:r w:rsidR="00884713" w:rsidRPr="00E71ABE">
        <w:rPr>
          <w:rFonts w:ascii="Arial" w:hAnsi="Arial" w:cs="Arial"/>
          <w:color w:val="000000"/>
          <w:sz w:val="20"/>
          <w:szCs w:val="20"/>
        </w:rPr>
        <w:t xml:space="preserve">resulting in </w:t>
      </w:r>
      <w:r w:rsidR="00884713" w:rsidRPr="00E71ABE">
        <w:rPr>
          <w:rFonts w:ascii="Arial" w:hAnsi="Arial" w:cs="Arial"/>
          <w:b/>
          <w:bCs/>
          <w:color w:val="000000"/>
          <w:sz w:val="20"/>
          <w:szCs w:val="20"/>
        </w:rPr>
        <w:t>annual savings of over USD 1.4 billion</w:t>
      </w:r>
      <w:r w:rsidR="00884713" w:rsidRPr="00E71ABE">
        <w:rPr>
          <w:rFonts w:ascii="Arial" w:hAnsi="Arial" w:cs="Arial"/>
          <w:color w:val="000000"/>
          <w:sz w:val="20"/>
          <w:szCs w:val="20"/>
        </w:rPr>
        <w:t xml:space="preserve"> for Meta through the implementation of model validation tools, safeguards, and risk control</w:t>
      </w:r>
      <w:r w:rsidRPr="00E71ABE">
        <w:rPr>
          <w:rFonts w:ascii="Arial" w:hAnsi="Arial" w:cs="Arial"/>
          <w:color w:val="000000"/>
          <w:sz w:val="20"/>
          <w:szCs w:val="20"/>
        </w:rPr>
        <w:t xml:space="preserve"> processes</w:t>
      </w:r>
      <w:r w:rsidR="00575940" w:rsidRPr="00E71ABE">
        <w:rPr>
          <w:rFonts w:ascii="Arial" w:hAnsi="Arial" w:cs="Arial"/>
          <w:color w:val="000000"/>
          <w:sz w:val="20"/>
          <w:szCs w:val="20"/>
        </w:rPr>
        <w:t>.</w:t>
      </w:r>
    </w:p>
    <w:p w14:paraId="49C87FE6" w14:textId="3C72B580" w:rsidR="00575940" w:rsidRPr="00E71ABE" w:rsidRDefault="001E275A"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color w:val="000000"/>
          <w:sz w:val="20"/>
          <w:szCs w:val="20"/>
        </w:rPr>
        <w:t>Drive</w:t>
      </w:r>
      <w:r w:rsidR="00884713" w:rsidRPr="00E71ABE">
        <w:rPr>
          <w:rFonts w:ascii="Arial" w:hAnsi="Arial" w:cs="Arial"/>
          <w:color w:val="000000"/>
          <w:sz w:val="20"/>
          <w:szCs w:val="20"/>
        </w:rPr>
        <w:t xml:space="preserve"> a cross-</w:t>
      </w:r>
      <w:r w:rsidR="00A1214D" w:rsidRPr="00E71ABE">
        <w:rPr>
          <w:rFonts w:ascii="Arial" w:hAnsi="Arial" w:cs="Arial"/>
          <w:color w:val="000000"/>
          <w:sz w:val="20"/>
          <w:szCs w:val="20"/>
        </w:rPr>
        <w:t>department</w:t>
      </w:r>
      <w:r w:rsidR="00884713" w:rsidRPr="00E71ABE">
        <w:rPr>
          <w:rFonts w:ascii="Arial" w:hAnsi="Arial" w:cs="Arial"/>
          <w:color w:val="000000"/>
          <w:sz w:val="20"/>
          <w:szCs w:val="20"/>
        </w:rPr>
        <w:t xml:space="preserve"> initiative aimed at measuring and enhancing engineering operation</w:t>
      </w:r>
      <w:r w:rsidRPr="00E71ABE">
        <w:rPr>
          <w:rFonts w:ascii="Arial" w:hAnsi="Arial" w:cs="Arial"/>
          <w:color w:val="000000"/>
          <w:sz w:val="20"/>
          <w:szCs w:val="20"/>
        </w:rPr>
        <w:t>al</w:t>
      </w:r>
      <w:r w:rsidR="00884713" w:rsidRPr="00E71ABE">
        <w:rPr>
          <w:rFonts w:ascii="Arial" w:hAnsi="Arial" w:cs="Arial"/>
          <w:color w:val="000000"/>
          <w:sz w:val="20"/>
          <w:szCs w:val="20"/>
        </w:rPr>
        <w:t xml:space="preserve"> cost, ultimately driving improvements in developer efficiency, %engineering time spent on operations and improving individual work satisfaction scores</w:t>
      </w:r>
      <w:r w:rsidR="00575940" w:rsidRPr="00E71ABE">
        <w:rPr>
          <w:rFonts w:ascii="Arial" w:hAnsi="Arial" w:cs="Arial"/>
          <w:color w:val="000000"/>
          <w:sz w:val="20"/>
          <w:szCs w:val="20"/>
        </w:rPr>
        <w:t>.</w:t>
      </w:r>
    </w:p>
    <w:p w14:paraId="43E35CEB" w14:textId="77777777" w:rsidR="00FB1329" w:rsidRPr="00E71ABE" w:rsidRDefault="00FB1329">
      <w:pPr>
        <w:tabs>
          <w:tab w:val="left" w:pos="180"/>
        </w:tabs>
        <w:ind w:left="-1080" w:right="-900"/>
        <w:jc w:val="both"/>
        <w:rPr>
          <w:rFonts w:ascii="Arial" w:hAnsi="Arial" w:cs="Arial"/>
          <w:i/>
          <w:sz w:val="20"/>
          <w:szCs w:val="20"/>
          <w:u w:val="single"/>
        </w:rPr>
      </w:pPr>
    </w:p>
    <w:p w14:paraId="2F8FFABC" w14:textId="77777777" w:rsidR="00FB1329" w:rsidRPr="00E71ABE" w:rsidRDefault="00FB1329" w:rsidP="00FB1329">
      <w:pPr>
        <w:tabs>
          <w:tab w:val="left" w:pos="180"/>
        </w:tabs>
        <w:ind w:left="-990" w:right="-900"/>
        <w:jc w:val="both"/>
        <w:rPr>
          <w:rFonts w:ascii="Arial" w:hAnsi="Arial" w:cs="Arial"/>
          <w:b/>
          <w:bCs/>
          <w:iCs/>
          <w:sz w:val="20"/>
          <w:szCs w:val="20"/>
        </w:rPr>
      </w:pPr>
    </w:p>
    <w:p w14:paraId="43FD0839" w14:textId="38CB8ECC" w:rsidR="00FB1329" w:rsidRPr="00E71ABE" w:rsidRDefault="006E1FD3" w:rsidP="00FB1329">
      <w:pPr>
        <w:tabs>
          <w:tab w:val="left" w:pos="180"/>
        </w:tabs>
        <w:ind w:left="-990" w:right="-900"/>
        <w:jc w:val="both"/>
        <w:rPr>
          <w:rFonts w:ascii="Arial" w:hAnsi="Arial" w:cs="Arial"/>
          <w:iCs/>
        </w:rPr>
      </w:pPr>
      <w:r>
        <w:rPr>
          <w:rFonts w:ascii="Arial" w:hAnsi="Arial" w:cs="Arial"/>
          <w:b/>
          <w:bCs/>
          <w:iCs/>
        </w:rPr>
        <w:t xml:space="preserve">Executive Director </w:t>
      </w:r>
      <w:r w:rsidR="00FB1329" w:rsidRPr="00E71ABE">
        <w:rPr>
          <w:rFonts w:ascii="Arial" w:hAnsi="Arial" w:cs="Arial"/>
          <w:iCs/>
        </w:rPr>
        <w:t xml:space="preserve">| </w:t>
      </w:r>
      <w:r w:rsidR="00FB1329" w:rsidRPr="00E71ABE">
        <w:rPr>
          <w:rFonts w:ascii="Arial" w:hAnsi="Arial" w:cs="Arial"/>
          <w:b/>
          <w:bCs/>
          <w:iCs/>
        </w:rPr>
        <w:t xml:space="preserve">Goldman Sachs | New York </w:t>
      </w:r>
      <w:r w:rsidR="00796C76" w:rsidRPr="00E71ABE">
        <w:rPr>
          <w:rFonts w:ascii="Arial" w:hAnsi="Arial" w:cs="Arial"/>
          <w:b/>
          <w:bCs/>
          <w:iCs/>
        </w:rPr>
        <w:t xml:space="preserve">- </w:t>
      </w:r>
      <w:r w:rsidR="00FB1329" w:rsidRPr="00E71ABE">
        <w:rPr>
          <w:rFonts w:ascii="Arial" w:hAnsi="Arial" w:cs="Arial"/>
          <w:iCs/>
        </w:rPr>
        <w:t xml:space="preserve">(Oct 2020 - June 2021) </w:t>
      </w:r>
    </w:p>
    <w:p w14:paraId="656E945F" w14:textId="77777777" w:rsidR="00FB1329" w:rsidRPr="00E71ABE" w:rsidRDefault="00FB1329" w:rsidP="00FB1329">
      <w:pPr>
        <w:tabs>
          <w:tab w:val="left" w:pos="180"/>
        </w:tabs>
        <w:ind w:left="-990" w:right="-900"/>
        <w:jc w:val="both"/>
        <w:rPr>
          <w:rFonts w:ascii="Arial" w:hAnsi="Arial" w:cs="Arial"/>
          <w:i/>
          <w:sz w:val="20"/>
          <w:szCs w:val="20"/>
          <w:u w:val="single"/>
        </w:rPr>
      </w:pPr>
    </w:p>
    <w:p w14:paraId="580D1304" w14:textId="7B34E485" w:rsidR="00FB1329" w:rsidRPr="00E71ABE" w:rsidRDefault="00FB1329" w:rsidP="00FB1329">
      <w:pPr>
        <w:tabs>
          <w:tab w:val="left" w:pos="180"/>
        </w:tabs>
        <w:ind w:left="-990" w:right="-900"/>
        <w:jc w:val="both"/>
        <w:rPr>
          <w:rFonts w:ascii="Arial" w:hAnsi="Arial" w:cs="Arial"/>
          <w:sz w:val="20"/>
          <w:szCs w:val="20"/>
        </w:rPr>
      </w:pPr>
      <w:r w:rsidRPr="00E71ABE">
        <w:rPr>
          <w:rFonts w:ascii="Arial" w:hAnsi="Arial" w:cs="Arial"/>
          <w:i/>
          <w:sz w:val="20"/>
          <w:szCs w:val="20"/>
          <w:u w:val="single"/>
        </w:rPr>
        <w:t>Role:</w:t>
      </w:r>
      <w:r w:rsidRPr="00E71ABE">
        <w:rPr>
          <w:rFonts w:ascii="Arial" w:hAnsi="Arial" w:cs="Arial"/>
          <w:sz w:val="20"/>
          <w:szCs w:val="20"/>
        </w:rPr>
        <w:t xml:space="preserve"> Senior </w:t>
      </w:r>
      <w:r w:rsidR="00796C76" w:rsidRPr="00E71ABE">
        <w:rPr>
          <w:rFonts w:ascii="Arial" w:hAnsi="Arial" w:cs="Arial"/>
          <w:sz w:val="20"/>
          <w:szCs w:val="20"/>
        </w:rPr>
        <w:t>Manager</w:t>
      </w:r>
      <w:r w:rsidRPr="00E71ABE">
        <w:rPr>
          <w:rFonts w:ascii="Arial" w:hAnsi="Arial" w:cs="Arial"/>
          <w:sz w:val="20"/>
          <w:szCs w:val="20"/>
        </w:rPr>
        <w:t xml:space="preserve">, NA Head </w:t>
      </w:r>
      <w:proofErr w:type="spellStart"/>
      <w:r w:rsidRPr="00E71ABE">
        <w:rPr>
          <w:rFonts w:ascii="Arial" w:hAnsi="Arial" w:cs="Arial"/>
          <w:sz w:val="20"/>
          <w:szCs w:val="20"/>
        </w:rPr>
        <w:t>SecDB</w:t>
      </w:r>
      <w:proofErr w:type="spellEnd"/>
      <w:r w:rsidRPr="00E71ABE">
        <w:rPr>
          <w:rFonts w:ascii="Arial" w:hAnsi="Arial" w:cs="Arial"/>
          <w:sz w:val="20"/>
          <w:szCs w:val="20"/>
        </w:rPr>
        <w:t xml:space="preserve"> Core Platform Engineering– Global Markets Division</w:t>
      </w:r>
    </w:p>
    <w:p w14:paraId="43F16E65" w14:textId="35DF715F" w:rsidR="00EE3217" w:rsidRDefault="0057193E" w:rsidP="00FB1329">
      <w:pPr>
        <w:tabs>
          <w:tab w:val="left" w:pos="180"/>
        </w:tabs>
        <w:ind w:left="-990" w:right="-900"/>
        <w:jc w:val="both"/>
        <w:rPr>
          <w:rFonts w:ascii="Arial" w:hAnsi="Arial" w:cs="Arial"/>
          <w:sz w:val="20"/>
          <w:szCs w:val="20"/>
        </w:rPr>
      </w:pPr>
      <w:r w:rsidRPr="00E71ABE">
        <w:rPr>
          <w:rFonts w:ascii="Arial" w:hAnsi="Arial" w:cs="Arial"/>
          <w:i/>
          <w:sz w:val="20"/>
          <w:szCs w:val="20"/>
          <w:u w:val="single"/>
        </w:rPr>
        <w:t>Primary Tech:</w:t>
      </w:r>
      <w:r w:rsidRPr="00E71ABE">
        <w:rPr>
          <w:rFonts w:ascii="Arial" w:hAnsi="Arial" w:cs="Arial"/>
          <w:sz w:val="20"/>
          <w:szCs w:val="20"/>
        </w:rPr>
        <w:t xml:space="preserve"> Slang, </w:t>
      </w:r>
      <w:proofErr w:type="spellStart"/>
      <w:r w:rsidRPr="00E71ABE">
        <w:rPr>
          <w:rFonts w:ascii="Arial" w:hAnsi="Arial" w:cs="Arial"/>
          <w:sz w:val="20"/>
          <w:szCs w:val="20"/>
        </w:rPr>
        <w:t>SecDB</w:t>
      </w:r>
      <w:proofErr w:type="spellEnd"/>
      <w:r w:rsidRPr="00E71ABE">
        <w:rPr>
          <w:rFonts w:ascii="Arial" w:hAnsi="Arial" w:cs="Arial"/>
          <w:sz w:val="20"/>
          <w:szCs w:val="20"/>
        </w:rPr>
        <w:t xml:space="preserve">, C++, Java, </w:t>
      </w:r>
      <w:proofErr w:type="spellStart"/>
      <w:r w:rsidRPr="00E71ABE">
        <w:rPr>
          <w:rFonts w:ascii="Arial" w:hAnsi="Arial" w:cs="Arial"/>
          <w:sz w:val="20"/>
          <w:szCs w:val="20"/>
        </w:rPr>
        <w:t>BigQuery</w:t>
      </w:r>
      <w:proofErr w:type="spellEnd"/>
      <w:r w:rsidRPr="00E71ABE">
        <w:rPr>
          <w:rFonts w:ascii="Arial" w:hAnsi="Arial" w:cs="Arial"/>
          <w:sz w:val="20"/>
          <w:szCs w:val="20"/>
        </w:rPr>
        <w:t>, IDE builds (</w:t>
      </w:r>
      <w:proofErr w:type="spellStart"/>
      <w:r w:rsidRPr="00E71ABE">
        <w:rPr>
          <w:rFonts w:ascii="Arial" w:hAnsi="Arial" w:cs="Arial"/>
          <w:sz w:val="20"/>
          <w:szCs w:val="20"/>
        </w:rPr>
        <w:t>Secview</w:t>
      </w:r>
      <w:proofErr w:type="spellEnd"/>
      <w:r w:rsidRPr="00E71ABE">
        <w:rPr>
          <w:rFonts w:ascii="Arial" w:hAnsi="Arial" w:cs="Arial"/>
          <w:sz w:val="20"/>
          <w:szCs w:val="20"/>
        </w:rPr>
        <w:t xml:space="preserve">, </w:t>
      </w:r>
      <w:proofErr w:type="spellStart"/>
      <w:r w:rsidRPr="00E71ABE">
        <w:rPr>
          <w:rFonts w:ascii="Arial" w:hAnsi="Arial" w:cs="Arial"/>
          <w:sz w:val="20"/>
          <w:szCs w:val="20"/>
        </w:rPr>
        <w:t>VSCode</w:t>
      </w:r>
      <w:proofErr w:type="spellEnd"/>
      <w:r w:rsidRPr="00E71ABE">
        <w:rPr>
          <w:rFonts w:ascii="Arial" w:hAnsi="Arial" w:cs="Arial"/>
          <w:sz w:val="20"/>
          <w:szCs w:val="20"/>
        </w:rPr>
        <w:t xml:space="preserve"> extension, IntelliJ), Gitlab, CVS, Kanban</w:t>
      </w:r>
    </w:p>
    <w:p w14:paraId="07726147" w14:textId="63A979A6" w:rsidR="00A71857" w:rsidRPr="00A71857" w:rsidRDefault="00A71857" w:rsidP="00FB1329">
      <w:pPr>
        <w:tabs>
          <w:tab w:val="left" w:pos="180"/>
        </w:tabs>
        <w:ind w:left="-990" w:right="-900"/>
        <w:jc w:val="both"/>
        <w:rPr>
          <w:rFonts w:ascii="Arial" w:hAnsi="Arial" w:cs="Arial"/>
          <w:sz w:val="20"/>
          <w:szCs w:val="20"/>
        </w:rPr>
      </w:pPr>
      <w:r>
        <w:rPr>
          <w:rFonts w:ascii="Arial" w:hAnsi="Arial" w:cs="Arial"/>
          <w:i/>
          <w:sz w:val="20"/>
          <w:szCs w:val="20"/>
          <w:u w:val="single"/>
        </w:rPr>
        <w:t>Functional Domain:</w:t>
      </w:r>
      <w:r>
        <w:rPr>
          <w:rFonts w:ascii="Arial" w:hAnsi="Arial" w:cs="Arial"/>
          <w:sz w:val="20"/>
          <w:szCs w:val="20"/>
        </w:rPr>
        <w:t xml:space="preserve"> Build and enhance Slang (proprietary programming language) runtime infra and APIs, focused primarily on listed product pricing and risk modeling. </w:t>
      </w:r>
    </w:p>
    <w:p w14:paraId="26830970" w14:textId="77777777" w:rsidR="005E6426" w:rsidRPr="00E71ABE" w:rsidRDefault="005E6426">
      <w:pPr>
        <w:tabs>
          <w:tab w:val="left" w:pos="180"/>
        </w:tabs>
        <w:ind w:left="-1080" w:right="-900"/>
        <w:jc w:val="both"/>
        <w:rPr>
          <w:rFonts w:ascii="Arial" w:hAnsi="Arial" w:cs="Arial"/>
          <w:i/>
          <w:sz w:val="20"/>
          <w:szCs w:val="20"/>
          <w:u w:val="single"/>
        </w:rPr>
      </w:pPr>
    </w:p>
    <w:p w14:paraId="2024DE87" w14:textId="148C2379" w:rsidR="00EE3217" w:rsidRPr="00E71ABE" w:rsidRDefault="002416D0" w:rsidP="00796C76">
      <w:pPr>
        <w:tabs>
          <w:tab w:val="left" w:pos="180"/>
        </w:tabs>
        <w:ind w:left="-990" w:right="-900"/>
        <w:jc w:val="both"/>
        <w:rPr>
          <w:rFonts w:ascii="Arial" w:hAnsi="Arial" w:cs="Arial"/>
          <w:i/>
          <w:sz w:val="20"/>
          <w:szCs w:val="20"/>
          <w:u w:val="single"/>
        </w:rPr>
      </w:pPr>
      <w:r w:rsidRPr="00E71ABE">
        <w:rPr>
          <w:rFonts w:ascii="Arial" w:hAnsi="Arial" w:cs="Arial"/>
          <w:i/>
          <w:sz w:val="20"/>
          <w:szCs w:val="20"/>
          <w:u w:val="single"/>
        </w:rPr>
        <w:t>Engagements</w:t>
      </w:r>
      <w:r w:rsidR="000602F0" w:rsidRPr="00E71ABE">
        <w:rPr>
          <w:rFonts w:ascii="Arial" w:hAnsi="Arial" w:cs="Arial"/>
          <w:i/>
          <w:sz w:val="20"/>
          <w:szCs w:val="20"/>
          <w:u w:val="single"/>
        </w:rPr>
        <w:t>:</w:t>
      </w:r>
      <w:r w:rsidR="0057193E" w:rsidRPr="00E71ABE">
        <w:rPr>
          <w:rFonts w:ascii="Arial" w:hAnsi="Arial" w:cs="Arial"/>
          <w:i/>
          <w:sz w:val="20"/>
          <w:szCs w:val="20"/>
          <w:u w:val="single"/>
        </w:rPr>
        <w:t xml:space="preserve"> </w:t>
      </w:r>
    </w:p>
    <w:p w14:paraId="431DA02D" w14:textId="1179BD7E" w:rsidR="005E6426" w:rsidRPr="00E71ABE" w:rsidRDefault="005E6426" w:rsidP="00127F52">
      <w:pPr>
        <w:numPr>
          <w:ilvl w:val="0"/>
          <w:numId w:val="1"/>
        </w:numPr>
        <w:pBdr>
          <w:top w:val="nil"/>
          <w:left w:val="nil"/>
          <w:bottom w:val="nil"/>
          <w:right w:val="nil"/>
          <w:between w:val="nil"/>
        </w:pBdr>
        <w:tabs>
          <w:tab w:val="left" w:pos="180"/>
        </w:tabs>
        <w:ind w:left="-810" w:right="-900" w:hanging="180"/>
        <w:jc w:val="both"/>
        <w:rPr>
          <w:rFonts w:ascii="Arial" w:hAnsi="Arial" w:cs="Arial"/>
          <w:color w:val="000000"/>
          <w:sz w:val="20"/>
          <w:szCs w:val="20"/>
        </w:rPr>
      </w:pPr>
      <w:r w:rsidRPr="00E71ABE">
        <w:rPr>
          <w:rFonts w:ascii="Arial" w:hAnsi="Arial" w:cs="Arial"/>
          <w:bCs/>
          <w:color w:val="000000"/>
          <w:sz w:val="20"/>
          <w:szCs w:val="20"/>
        </w:rPr>
        <w:t>Led and supported Tech Leads and Managers</w:t>
      </w:r>
      <w:r w:rsidRPr="00E71ABE">
        <w:rPr>
          <w:rFonts w:ascii="Arial" w:hAnsi="Arial" w:cs="Arial"/>
          <w:b/>
          <w:color w:val="000000"/>
          <w:sz w:val="20"/>
          <w:szCs w:val="20"/>
        </w:rPr>
        <w:t xml:space="preserve"> </w:t>
      </w:r>
      <w:r w:rsidR="00FB1329" w:rsidRPr="00E71ABE">
        <w:rPr>
          <w:rFonts w:ascii="Arial" w:hAnsi="Arial" w:cs="Arial"/>
          <w:bCs/>
          <w:color w:val="000000"/>
          <w:sz w:val="20"/>
          <w:szCs w:val="20"/>
        </w:rPr>
        <w:t>(org size of 40+)</w:t>
      </w:r>
      <w:r w:rsidR="00FB1329" w:rsidRPr="00E71ABE">
        <w:rPr>
          <w:rFonts w:ascii="Arial" w:hAnsi="Arial" w:cs="Arial"/>
          <w:b/>
          <w:color w:val="000000"/>
          <w:sz w:val="20"/>
          <w:szCs w:val="20"/>
        </w:rPr>
        <w:t xml:space="preserve"> </w:t>
      </w:r>
      <w:r w:rsidRPr="00E71ABE">
        <w:rPr>
          <w:rFonts w:ascii="Arial" w:hAnsi="Arial" w:cs="Arial"/>
          <w:bCs/>
          <w:color w:val="000000"/>
          <w:sz w:val="20"/>
          <w:szCs w:val="20"/>
        </w:rPr>
        <w:t>in</w:t>
      </w:r>
      <w:r w:rsidRPr="00E71ABE">
        <w:rPr>
          <w:rFonts w:ascii="Arial" w:hAnsi="Arial" w:cs="Arial"/>
          <w:b/>
          <w:color w:val="000000"/>
          <w:sz w:val="20"/>
          <w:szCs w:val="20"/>
        </w:rPr>
        <w:t xml:space="preserve"> </w:t>
      </w:r>
      <w:r w:rsidR="0057193E" w:rsidRPr="00E71ABE">
        <w:rPr>
          <w:rFonts w:ascii="Arial" w:hAnsi="Arial" w:cs="Arial"/>
          <w:color w:val="000000"/>
          <w:sz w:val="20"/>
          <w:szCs w:val="20"/>
        </w:rPr>
        <w:t xml:space="preserve">driving initiatives for extending adoption of the Slang programming language and </w:t>
      </w:r>
      <w:r w:rsidR="00FD13B0" w:rsidRPr="00E71ABE">
        <w:rPr>
          <w:rFonts w:ascii="Arial" w:hAnsi="Arial" w:cs="Arial"/>
          <w:color w:val="000000"/>
          <w:sz w:val="20"/>
          <w:szCs w:val="20"/>
        </w:rPr>
        <w:t xml:space="preserve">enhance </w:t>
      </w:r>
      <w:r w:rsidR="0057193E" w:rsidRPr="00E71ABE">
        <w:rPr>
          <w:rFonts w:ascii="Arial" w:hAnsi="Arial" w:cs="Arial"/>
          <w:color w:val="000000"/>
          <w:sz w:val="20"/>
          <w:szCs w:val="20"/>
        </w:rPr>
        <w:t xml:space="preserve">overall </w:t>
      </w:r>
      <w:r w:rsidR="00630B13" w:rsidRPr="00E71ABE">
        <w:rPr>
          <w:rFonts w:ascii="Arial" w:hAnsi="Arial" w:cs="Arial"/>
          <w:color w:val="000000"/>
          <w:sz w:val="20"/>
          <w:szCs w:val="20"/>
        </w:rPr>
        <w:t>Sec</w:t>
      </w:r>
      <w:r w:rsidR="007468A4" w:rsidRPr="00E71ABE">
        <w:rPr>
          <w:rFonts w:ascii="Arial" w:hAnsi="Arial" w:cs="Arial"/>
          <w:color w:val="000000"/>
          <w:sz w:val="20"/>
          <w:szCs w:val="20"/>
        </w:rPr>
        <w:t xml:space="preserve"> </w:t>
      </w:r>
      <w:r w:rsidR="00630B13" w:rsidRPr="00E71ABE">
        <w:rPr>
          <w:rFonts w:ascii="Arial" w:hAnsi="Arial" w:cs="Arial"/>
          <w:color w:val="000000"/>
          <w:sz w:val="20"/>
          <w:szCs w:val="20"/>
        </w:rPr>
        <w:t>DB (</w:t>
      </w:r>
      <w:r w:rsidR="0057193E" w:rsidRPr="00E71ABE">
        <w:rPr>
          <w:rFonts w:ascii="Arial" w:hAnsi="Arial" w:cs="Arial"/>
          <w:color w:val="000000"/>
          <w:sz w:val="20"/>
          <w:szCs w:val="20"/>
        </w:rPr>
        <w:t>securities database</w:t>
      </w:r>
      <w:r w:rsidR="00630B13" w:rsidRPr="00E71ABE">
        <w:rPr>
          <w:rFonts w:ascii="Arial" w:hAnsi="Arial" w:cs="Arial"/>
          <w:color w:val="000000"/>
          <w:sz w:val="20"/>
          <w:szCs w:val="20"/>
        </w:rPr>
        <w:t>) runtime</w:t>
      </w:r>
      <w:r w:rsidR="0057193E" w:rsidRPr="00E71ABE">
        <w:rPr>
          <w:rFonts w:ascii="Arial" w:hAnsi="Arial" w:cs="Arial"/>
          <w:color w:val="000000"/>
          <w:sz w:val="20"/>
          <w:szCs w:val="20"/>
        </w:rPr>
        <w:t xml:space="preserve"> ecosystem. </w:t>
      </w:r>
      <w:r w:rsidRPr="00E71ABE">
        <w:rPr>
          <w:rFonts w:ascii="Arial" w:hAnsi="Arial" w:cs="Arial"/>
          <w:color w:val="000000"/>
          <w:sz w:val="20"/>
          <w:szCs w:val="20"/>
        </w:rPr>
        <w:t>This platform serve</w:t>
      </w:r>
      <w:r w:rsidR="00FD13B0" w:rsidRPr="00E71ABE">
        <w:rPr>
          <w:rFonts w:ascii="Arial" w:hAnsi="Arial" w:cs="Arial"/>
          <w:color w:val="000000"/>
          <w:sz w:val="20"/>
          <w:szCs w:val="20"/>
        </w:rPr>
        <w:t>d</w:t>
      </w:r>
      <w:r w:rsidRPr="00E71ABE">
        <w:rPr>
          <w:rFonts w:ascii="Arial" w:hAnsi="Arial" w:cs="Arial"/>
          <w:color w:val="000000"/>
          <w:sz w:val="20"/>
          <w:szCs w:val="20"/>
        </w:rPr>
        <w:t xml:space="preserve"> as the foundation for pricing, risk assessment, and analytics for financial instruments</w:t>
      </w:r>
      <w:r w:rsidR="0057193E" w:rsidRPr="00E71ABE">
        <w:rPr>
          <w:rFonts w:ascii="Arial" w:hAnsi="Arial" w:cs="Arial"/>
          <w:color w:val="000000"/>
          <w:sz w:val="20"/>
          <w:szCs w:val="20"/>
        </w:rPr>
        <w:t xml:space="preserve">. </w:t>
      </w:r>
    </w:p>
    <w:p w14:paraId="7D4010E3" w14:textId="048F9C1B" w:rsidR="00FD13B0" w:rsidRPr="00E71ABE" w:rsidRDefault="00FD13B0" w:rsidP="00FD13B0">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 xml:space="preserve">Manage technology guidance, career development, and business stakeholder relationships, while also overseeing technology roadmaps. </w:t>
      </w:r>
    </w:p>
    <w:p w14:paraId="07969BC9" w14:textId="1259DFF4" w:rsidR="00FD13B0" w:rsidRPr="00E71ABE" w:rsidRDefault="00FD13B0" w:rsidP="00061066">
      <w:pPr>
        <w:numPr>
          <w:ilvl w:val="1"/>
          <w:numId w:val="1"/>
        </w:numPr>
        <w:pBdr>
          <w:top w:val="nil"/>
          <w:left w:val="nil"/>
          <w:bottom w:val="nil"/>
          <w:right w:val="nil"/>
          <w:between w:val="nil"/>
        </w:pBdr>
        <w:tabs>
          <w:tab w:val="left" w:pos="180"/>
        </w:tabs>
        <w:ind w:left="-450" w:right="-900"/>
        <w:rPr>
          <w:rFonts w:ascii="Arial" w:hAnsi="Arial" w:cs="Arial"/>
          <w:color w:val="000000"/>
          <w:sz w:val="20"/>
          <w:szCs w:val="20"/>
        </w:rPr>
      </w:pPr>
      <w:r w:rsidRPr="00E71ABE">
        <w:rPr>
          <w:rFonts w:ascii="Arial" w:hAnsi="Arial" w:cs="Arial"/>
          <w:color w:val="000000"/>
          <w:sz w:val="20"/>
          <w:szCs w:val="20"/>
        </w:rPr>
        <w:t>Fostered collaborative and open Software Development Life Cycle (SDLC) and successfully established a globally shared, consistent, and highly performant analytics platform.</w:t>
      </w:r>
    </w:p>
    <w:p w14:paraId="71ECF0D8" w14:textId="63F21720" w:rsidR="00EE3217" w:rsidRPr="00E71ABE" w:rsidRDefault="00FD13B0" w:rsidP="00065665">
      <w:pPr>
        <w:numPr>
          <w:ilvl w:val="1"/>
          <w:numId w:val="1"/>
        </w:numPr>
        <w:pBdr>
          <w:top w:val="nil"/>
          <w:left w:val="nil"/>
          <w:bottom w:val="nil"/>
          <w:right w:val="nil"/>
          <w:between w:val="nil"/>
        </w:pBdr>
        <w:tabs>
          <w:tab w:val="left" w:pos="180"/>
        </w:tabs>
        <w:ind w:left="-450" w:right="-900"/>
        <w:rPr>
          <w:rFonts w:ascii="Arial" w:hAnsi="Arial" w:cs="Arial"/>
          <w:b/>
          <w:sz w:val="20"/>
          <w:szCs w:val="20"/>
        </w:rPr>
      </w:pPr>
      <w:r w:rsidRPr="00E71ABE">
        <w:rPr>
          <w:rFonts w:ascii="Arial" w:hAnsi="Arial" w:cs="Arial"/>
          <w:color w:val="000000"/>
          <w:sz w:val="20"/>
          <w:szCs w:val="20"/>
        </w:rPr>
        <w:t xml:space="preserve">Led modernization of programming language design and implementation, aligning it with contemporary technology trends. </w:t>
      </w:r>
      <w:r w:rsidR="00A71857">
        <w:rPr>
          <w:rFonts w:ascii="Arial" w:hAnsi="Arial" w:cs="Arial"/>
          <w:color w:val="000000"/>
          <w:sz w:val="20"/>
          <w:szCs w:val="20"/>
        </w:rPr>
        <w:t>E</w:t>
      </w:r>
      <w:r w:rsidRPr="00E71ABE">
        <w:rPr>
          <w:rFonts w:ascii="Arial" w:hAnsi="Arial" w:cs="Arial"/>
          <w:color w:val="000000"/>
          <w:sz w:val="20"/>
          <w:szCs w:val="20"/>
        </w:rPr>
        <w:t>mbrac</w:t>
      </w:r>
      <w:r w:rsidR="00A71857">
        <w:rPr>
          <w:rFonts w:ascii="Arial" w:hAnsi="Arial" w:cs="Arial"/>
          <w:color w:val="000000"/>
          <w:sz w:val="20"/>
          <w:szCs w:val="20"/>
        </w:rPr>
        <w:t>ed</w:t>
      </w:r>
      <w:r w:rsidRPr="00E71ABE">
        <w:rPr>
          <w:rFonts w:ascii="Arial" w:hAnsi="Arial" w:cs="Arial"/>
          <w:color w:val="000000"/>
          <w:sz w:val="20"/>
          <w:szCs w:val="20"/>
        </w:rPr>
        <w:t xml:space="preserve"> cloud-native principles, fostering cross-technology support, and integrating built-in support for observability paradigms.</w:t>
      </w:r>
      <w:r w:rsidR="0057193E" w:rsidRPr="00E71ABE">
        <w:rPr>
          <w:rFonts w:ascii="Arial" w:hAnsi="Arial" w:cs="Arial"/>
          <w:color w:val="000000"/>
          <w:sz w:val="20"/>
          <w:szCs w:val="20"/>
        </w:rPr>
        <w:t xml:space="preserve"> </w:t>
      </w:r>
    </w:p>
    <w:p w14:paraId="6D0EE325" w14:textId="77777777" w:rsidR="00796C76" w:rsidRPr="00E71ABE" w:rsidRDefault="00796C76" w:rsidP="00796C76">
      <w:pPr>
        <w:tabs>
          <w:tab w:val="left" w:pos="180"/>
        </w:tabs>
        <w:ind w:left="-990" w:right="-900"/>
        <w:jc w:val="both"/>
        <w:rPr>
          <w:rFonts w:ascii="Arial" w:hAnsi="Arial" w:cs="Arial"/>
          <w:b/>
          <w:bCs/>
          <w:iCs/>
          <w:sz w:val="20"/>
          <w:szCs w:val="20"/>
        </w:rPr>
      </w:pPr>
    </w:p>
    <w:p w14:paraId="5DC582D4" w14:textId="77777777" w:rsidR="00796C76" w:rsidRPr="00E71ABE" w:rsidRDefault="00796C76" w:rsidP="00796C76">
      <w:pPr>
        <w:tabs>
          <w:tab w:val="left" w:pos="180"/>
        </w:tabs>
        <w:ind w:left="-990" w:right="-900"/>
        <w:jc w:val="both"/>
        <w:rPr>
          <w:rFonts w:ascii="Arial" w:hAnsi="Arial" w:cs="Arial"/>
          <w:b/>
          <w:bCs/>
          <w:iCs/>
          <w:sz w:val="20"/>
          <w:szCs w:val="20"/>
        </w:rPr>
      </w:pPr>
    </w:p>
    <w:p w14:paraId="5C44C60A" w14:textId="7EB76C5F" w:rsidR="00796C76" w:rsidRPr="00E71ABE" w:rsidRDefault="00796C76" w:rsidP="00796C76">
      <w:pPr>
        <w:tabs>
          <w:tab w:val="left" w:pos="180"/>
        </w:tabs>
        <w:ind w:left="-990" w:right="-900"/>
        <w:jc w:val="both"/>
        <w:rPr>
          <w:rFonts w:ascii="Arial" w:hAnsi="Arial" w:cs="Arial"/>
          <w:iCs/>
        </w:rPr>
      </w:pPr>
      <w:r w:rsidRPr="00E71ABE">
        <w:rPr>
          <w:rFonts w:ascii="Arial" w:hAnsi="Arial" w:cs="Arial"/>
          <w:b/>
          <w:bCs/>
          <w:iCs/>
        </w:rPr>
        <w:t xml:space="preserve">Executive Director </w:t>
      </w:r>
      <w:r w:rsidRPr="00E71ABE">
        <w:rPr>
          <w:rFonts w:ascii="Arial" w:hAnsi="Arial" w:cs="Arial"/>
          <w:iCs/>
        </w:rPr>
        <w:t xml:space="preserve">| </w:t>
      </w:r>
      <w:r w:rsidRPr="00E71ABE">
        <w:rPr>
          <w:rFonts w:ascii="Arial" w:hAnsi="Arial" w:cs="Arial"/>
          <w:b/>
          <w:bCs/>
          <w:iCs/>
        </w:rPr>
        <w:t xml:space="preserve">Morgan Stanley | New York - </w:t>
      </w:r>
      <w:r w:rsidRPr="00E71ABE">
        <w:rPr>
          <w:rFonts w:ascii="Arial" w:hAnsi="Arial" w:cs="Arial"/>
          <w:iCs/>
        </w:rPr>
        <w:t xml:space="preserve">(Jan 2006 – Oct 2020) </w:t>
      </w:r>
    </w:p>
    <w:p w14:paraId="64E6FBB2" w14:textId="77777777" w:rsidR="006E1FD3" w:rsidRPr="00E71ABE" w:rsidRDefault="006E1FD3" w:rsidP="00DC4B91">
      <w:pPr>
        <w:tabs>
          <w:tab w:val="left" w:pos="180"/>
        </w:tabs>
        <w:ind w:left="-1080" w:right="-900"/>
        <w:rPr>
          <w:rFonts w:ascii="Arial" w:hAnsi="Arial" w:cs="Arial"/>
          <w:i/>
          <w:sz w:val="20"/>
          <w:szCs w:val="20"/>
          <w:u w:val="single"/>
        </w:rPr>
      </w:pPr>
    </w:p>
    <w:p w14:paraId="31D48906" w14:textId="60E67123" w:rsidR="006E1FD3" w:rsidRDefault="006E1FD3" w:rsidP="00127F52">
      <w:pPr>
        <w:tabs>
          <w:tab w:val="left" w:pos="180"/>
        </w:tabs>
        <w:ind w:left="-990" w:right="-900"/>
        <w:rPr>
          <w:rFonts w:ascii="Arial" w:hAnsi="Arial" w:cs="Arial"/>
          <w:i/>
          <w:sz w:val="20"/>
          <w:szCs w:val="20"/>
          <w:u w:val="single"/>
        </w:rPr>
      </w:pPr>
      <w:r w:rsidRPr="006E1FD3">
        <w:rPr>
          <w:rFonts w:ascii="Arial" w:hAnsi="Arial" w:cs="Arial"/>
          <w:i/>
          <w:sz w:val="20"/>
          <w:szCs w:val="20"/>
          <w:u w:val="single"/>
        </w:rPr>
        <w:t>Role</w:t>
      </w:r>
      <w:r w:rsidRPr="006E1FD3">
        <w:rPr>
          <w:rFonts w:ascii="Arial" w:hAnsi="Arial" w:cs="Arial"/>
          <w:i/>
          <w:sz w:val="20"/>
          <w:szCs w:val="20"/>
        </w:rPr>
        <w:t>: Senior Director, Head for Investor Data – Morgan Stanley Fund Services</w:t>
      </w:r>
      <w:r w:rsidR="00CA0E3E">
        <w:rPr>
          <w:rFonts w:ascii="Arial" w:hAnsi="Arial" w:cs="Arial"/>
          <w:i/>
          <w:sz w:val="20"/>
          <w:szCs w:val="20"/>
        </w:rPr>
        <w:t xml:space="preserve"> (part of Prime Brokerage)</w:t>
      </w:r>
    </w:p>
    <w:p w14:paraId="6F48C821" w14:textId="0C52D1E8" w:rsidR="00EE3217" w:rsidRDefault="0057193E" w:rsidP="00127F52">
      <w:pPr>
        <w:tabs>
          <w:tab w:val="left" w:pos="180"/>
        </w:tabs>
        <w:ind w:left="-990" w:right="-900"/>
        <w:rPr>
          <w:rFonts w:ascii="Arial" w:hAnsi="Arial" w:cs="Arial"/>
          <w:sz w:val="20"/>
          <w:szCs w:val="20"/>
        </w:rPr>
      </w:pPr>
      <w:r w:rsidRPr="00E71ABE">
        <w:rPr>
          <w:rFonts w:ascii="Arial" w:hAnsi="Arial" w:cs="Arial"/>
          <w:i/>
          <w:sz w:val="20"/>
          <w:szCs w:val="20"/>
          <w:u w:val="single"/>
        </w:rPr>
        <w:t>Primary Tech:</w:t>
      </w:r>
      <w:r w:rsidRPr="00E71ABE">
        <w:rPr>
          <w:rFonts w:ascii="Arial" w:hAnsi="Arial" w:cs="Arial"/>
          <w:sz w:val="20"/>
          <w:szCs w:val="20"/>
        </w:rPr>
        <w:t xml:space="preserve"> Core Java, Spring boot, REST/SOAP Webservices/APIs, </w:t>
      </w:r>
      <w:r w:rsidR="0094455E" w:rsidRPr="00E71ABE">
        <w:rPr>
          <w:rFonts w:ascii="Arial" w:hAnsi="Arial" w:cs="Arial"/>
          <w:sz w:val="20"/>
          <w:szCs w:val="20"/>
        </w:rPr>
        <w:t xml:space="preserve">SQL / No-SQL databases, </w:t>
      </w:r>
      <w:r w:rsidR="00DC4B91" w:rsidRPr="00E71ABE">
        <w:rPr>
          <w:rFonts w:ascii="Arial" w:hAnsi="Arial" w:cs="Arial"/>
          <w:sz w:val="20"/>
          <w:szCs w:val="20"/>
        </w:rPr>
        <w:t>Cloud-Native tooling (Azure)</w:t>
      </w:r>
      <w:r w:rsidR="0094455E" w:rsidRPr="00E71ABE">
        <w:rPr>
          <w:rFonts w:ascii="Arial" w:hAnsi="Arial" w:cs="Arial"/>
          <w:sz w:val="20"/>
          <w:szCs w:val="20"/>
        </w:rPr>
        <w:t xml:space="preserve">, </w:t>
      </w:r>
      <w:r w:rsidR="00DC4B91" w:rsidRPr="00E71ABE">
        <w:rPr>
          <w:rFonts w:ascii="Arial" w:hAnsi="Arial" w:cs="Arial"/>
          <w:sz w:val="20"/>
          <w:szCs w:val="20"/>
        </w:rPr>
        <w:t xml:space="preserve">Angular, </w:t>
      </w:r>
      <w:r w:rsidR="00127F52" w:rsidRPr="00E71ABE">
        <w:rPr>
          <w:rFonts w:ascii="Arial" w:hAnsi="Arial" w:cs="Arial"/>
          <w:sz w:val="20"/>
          <w:szCs w:val="20"/>
        </w:rPr>
        <w:t>WebSocket</w:t>
      </w:r>
      <w:r w:rsidRPr="00E71ABE">
        <w:rPr>
          <w:rFonts w:ascii="Arial" w:hAnsi="Arial" w:cs="Arial"/>
          <w:sz w:val="20"/>
          <w:szCs w:val="20"/>
        </w:rPr>
        <w:t xml:space="preserve">, </w:t>
      </w:r>
      <w:r w:rsidR="0094455E" w:rsidRPr="00E71ABE">
        <w:rPr>
          <w:rFonts w:ascii="Arial" w:hAnsi="Arial" w:cs="Arial"/>
          <w:sz w:val="20"/>
          <w:szCs w:val="20"/>
        </w:rPr>
        <w:t>Messaging Queues</w:t>
      </w:r>
      <w:r w:rsidRPr="00E71ABE">
        <w:rPr>
          <w:rFonts w:ascii="Arial" w:hAnsi="Arial" w:cs="Arial"/>
          <w:sz w:val="20"/>
          <w:szCs w:val="20"/>
        </w:rPr>
        <w:t>, open-NLP, OCR &amp; 2D dynamic Barcode Imaging libraries, BOX APIs, GIT</w:t>
      </w:r>
      <w:r w:rsidR="00DC4B91" w:rsidRPr="00E71ABE">
        <w:rPr>
          <w:rFonts w:ascii="Arial" w:hAnsi="Arial" w:cs="Arial"/>
          <w:sz w:val="20"/>
          <w:szCs w:val="20"/>
        </w:rPr>
        <w:t xml:space="preserve"> and </w:t>
      </w:r>
      <w:proofErr w:type="spellStart"/>
      <w:r w:rsidR="00DC4B91" w:rsidRPr="00E71ABE">
        <w:rPr>
          <w:rFonts w:ascii="Arial" w:hAnsi="Arial" w:cs="Arial"/>
          <w:sz w:val="20"/>
          <w:szCs w:val="20"/>
        </w:rPr>
        <w:t>Devops</w:t>
      </w:r>
      <w:proofErr w:type="spellEnd"/>
      <w:r w:rsidR="00DC4B91" w:rsidRPr="00E71ABE">
        <w:rPr>
          <w:rFonts w:ascii="Arial" w:hAnsi="Arial" w:cs="Arial"/>
          <w:sz w:val="20"/>
          <w:szCs w:val="20"/>
        </w:rPr>
        <w:t xml:space="preserve"> tools</w:t>
      </w:r>
    </w:p>
    <w:p w14:paraId="3979BDFA" w14:textId="6BD1855E" w:rsidR="00CA0E3E" w:rsidRPr="00E71ABE" w:rsidRDefault="00CA0E3E" w:rsidP="00127F52">
      <w:pPr>
        <w:tabs>
          <w:tab w:val="left" w:pos="180"/>
        </w:tabs>
        <w:ind w:left="-990" w:right="-900"/>
        <w:rPr>
          <w:rFonts w:ascii="Arial" w:hAnsi="Arial" w:cs="Arial"/>
          <w:sz w:val="20"/>
          <w:szCs w:val="20"/>
        </w:rPr>
      </w:pPr>
      <w:r>
        <w:rPr>
          <w:rFonts w:ascii="Arial" w:hAnsi="Arial" w:cs="Arial"/>
          <w:i/>
          <w:sz w:val="20"/>
          <w:szCs w:val="20"/>
          <w:u w:val="single"/>
        </w:rPr>
        <w:t>Functional Domain:</w:t>
      </w:r>
      <w:r>
        <w:rPr>
          <w:rFonts w:ascii="Arial" w:hAnsi="Arial" w:cs="Arial"/>
          <w:sz w:val="20"/>
          <w:szCs w:val="20"/>
        </w:rPr>
        <w:t xml:space="preserve"> Build large-scale systems and </w:t>
      </w:r>
      <w:r w:rsidR="00A71857">
        <w:rPr>
          <w:rFonts w:ascii="Arial" w:hAnsi="Arial" w:cs="Arial"/>
          <w:sz w:val="20"/>
          <w:szCs w:val="20"/>
        </w:rPr>
        <w:t xml:space="preserve">critical </w:t>
      </w:r>
      <w:r>
        <w:rPr>
          <w:rFonts w:ascii="Arial" w:hAnsi="Arial" w:cs="Arial"/>
          <w:sz w:val="20"/>
          <w:szCs w:val="20"/>
        </w:rPr>
        <w:t>infrastructure focused on Prime Brokerage and Hedge Fund servicing</w:t>
      </w:r>
      <w:r w:rsidR="00A71857">
        <w:rPr>
          <w:rFonts w:ascii="Arial" w:hAnsi="Arial" w:cs="Arial"/>
          <w:sz w:val="20"/>
          <w:szCs w:val="20"/>
        </w:rPr>
        <w:t>: P</w:t>
      </w:r>
      <w:r>
        <w:rPr>
          <w:rFonts w:ascii="Arial" w:hAnsi="Arial" w:cs="Arial"/>
          <w:sz w:val="20"/>
          <w:szCs w:val="20"/>
        </w:rPr>
        <w:t>rimarily aligned in Tax/Portfolio Accounting, Reconciliations, Cash / Payment and Billing Systems, Custody systems, Investor Allocations, Investor</w:t>
      </w:r>
      <w:r w:rsidR="00A71857">
        <w:rPr>
          <w:rFonts w:ascii="Arial" w:hAnsi="Arial" w:cs="Arial"/>
          <w:sz w:val="20"/>
          <w:szCs w:val="20"/>
        </w:rPr>
        <w:t>/Fund</w:t>
      </w:r>
      <w:r>
        <w:rPr>
          <w:rFonts w:ascii="Arial" w:hAnsi="Arial" w:cs="Arial"/>
          <w:sz w:val="20"/>
          <w:szCs w:val="20"/>
        </w:rPr>
        <w:t xml:space="preserve"> Data Management</w:t>
      </w:r>
      <w:r w:rsidR="00A71857">
        <w:rPr>
          <w:rFonts w:ascii="Arial" w:hAnsi="Arial" w:cs="Arial"/>
          <w:sz w:val="20"/>
          <w:szCs w:val="20"/>
        </w:rPr>
        <w:t xml:space="preserve"> and Reporting</w:t>
      </w:r>
      <w:r>
        <w:rPr>
          <w:rFonts w:ascii="Arial" w:hAnsi="Arial" w:cs="Arial"/>
          <w:sz w:val="20"/>
          <w:szCs w:val="20"/>
        </w:rPr>
        <w:t xml:space="preserve">, AML </w:t>
      </w:r>
      <w:r w:rsidR="00A71857">
        <w:rPr>
          <w:rFonts w:ascii="Arial" w:hAnsi="Arial" w:cs="Arial"/>
          <w:sz w:val="20"/>
          <w:szCs w:val="20"/>
        </w:rPr>
        <w:t xml:space="preserve">and risk-score monitoring systems. </w:t>
      </w:r>
    </w:p>
    <w:p w14:paraId="70C37431" w14:textId="77777777" w:rsidR="004865A0" w:rsidRPr="00E71ABE" w:rsidRDefault="004865A0">
      <w:pPr>
        <w:tabs>
          <w:tab w:val="left" w:pos="180"/>
        </w:tabs>
        <w:ind w:left="-1080" w:right="-900"/>
        <w:jc w:val="both"/>
        <w:rPr>
          <w:rFonts w:ascii="Arial" w:hAnsi="Arial" w:cs="Arial"/>
          <w:i/>
          <w:sz w:val="20"/>
          <w:szCs w:val="20"/>
          <w:u w:val="single"/>
        </w:rPr>
      </w:pPr>
    </w:p>
    <w:p w14:paraId="00EEF819" w14:textId="28AAA045" w:rsidR="00331A8E" w:rsidRPr="00E71ABE" w:rsidRDefault="00331A8E" w:rsidP="00127F52">
      <w:pPr>
        <w:tabs>
          <w:tab w:val="left" w:pos="180"/>
        </w:tabs>
        <w:ind w:left="-990" w:right="-900"/>
        <w:rPr>
          <w:rFonts w:ascii="Arial" w:hAnsi="Arial" w:cs="Arial"/>
          <w:i/>
          <w:sz w:val="20"/>
          <w:szCs w:val="20"/>
          <w:u w:val="single"/>
        </w:rPr>
      </w:pPr>
      <w:r w:rsidRPr="00E71ABE">
        <w:rPr>
          <w:rFonts w:ascii="Arial" w:hAnsi="Arial" w:cs="Arial"/>
          <w:i/>
          <w:sz w:val="20"/>
          <w:szCs w:val="20"/>
          <w:u w:val="single"/>
        </w:rPr>
        <w:t>Engagements</w:t>
      </w:r>
      <w:r w:rsidR="000602F0" w:rsidRPr="00E71ABE">
        <w:rPr>
          <w:rFonts w:ascii="Arial" w:hAnsi="Arial" w:cs="Arial"/>
          <w:i/>
          <w:sz w:val="20"/>
          <w:szCs w:val="20"/>
          <w:u w:val="single"/>
        </w:rPr>
        <w:t>:</w:t>
      </w:r>
    </w:p>
    <w:p w14:paraId="0F2C30D4" w14:textId="77777777" w:rsidR="00331A8E" w:rsidRPr="00E71ABE" w:rsidRDefault="00331A8E" w:rsidP="00331A8E">
      <w:pPr>
        <w:tabs>
          <w:tab w:val="left" w:pos="180"/>
        </w:tabs>
        <w:ind w:left="-1080" w:right="-900"/>
        <w:rPr>
          <w:rFonts w:ascii="Arial" w:hAnsi="Arial" w:cs="Arial"/>
          <w:iCs/>
          <w:sz w:val="20"/>
          <w:szCs w:val="20"/>
        </w:rPr>
      </w:pPr>
    </w:p>
    <w:p w14:paraId="720BE7F0" w14:textId="4779252D" w:rsidR="00DD7D63" w:rsidRPr="00E71ABE" w:rsidRDefault="00331A8E" w:rsidP="00127F52">
      <w:pPr>
        <w:tabs>
          <w:tab w:val="left" w:pos="180"/>
        </w:tabs>
        <w:ind w:left="-990" w:right="-900"/>
        <w:rPr>
          <w:rFonts w:ascii="Arial" w:hAnsi="Arial" w:cs="Arial"/>
          <w:color w:val="000000"/>
          <w:sz w:val="20"/>
          <w:szCs w:val="20"/>
        </w:rPr>
      </w:pPr>
      <w:r w:rsidRPr="00E71ABE">
        <w:rPr>
          <w:rFonts w:ascii="Arial" w:hAnsi="Arial" w:cs="Arial"/>
          <w:iCs/>
          <w:sz w:val="20"/>
          <w:szCs w:val="20"/>
        </w:rPr>
        <w:t xml:space="preserve">Joined </w:t>
      </w:r>
      <w:r w:rsidRPr="00E71ABE">
        <w:rPr>
          <w:rFonts w:ascii="Arial" w:hAnsi="Arial" w:cs="Arial"/>
          <w:color w:val="000000"/>
          <w:sz w:val="20"/>
          <w:szCs w:val="20"/>
        </w:rPr>
        <w:t>MSFS (a startup group - part of Morgan Stanley</w:t>
      </w:r>
      <w:r w:rsidR="00CA0E3E">
        <w:rPr>
          <w:rFonts w:ascii="Arial" w:hAnsi="Arial" w:cs="Arial"/>
          <w:color w:val="000000"/>
          <w:sz w:val="20"/>
          <w:szCs w:val="20"/>
        </w:rPr>
        <w:t xml:space="preserve"> Prime Brokerage</w:t>
      </w:r>
      <w:r w:rsidRPr="00E71ABE">
        <w:rPr>
          <w:rFonts w:ascii="Arial" w:hAnsi="Arial" w:cs="Arial"/>
          <w:color w:val="000000"/>
          <w:sz w:val="20"/>
          <w:szCs w:val="20"/>
        </w:rPr>
        <w:t xml:space="preserve">), as one of the </w:t>
      </w:r>
      <w:r w:rsidR="001E275A" w:rsidRPr="00E71ABE">
        <w:rPr>
          <w:rFonts w:ascii="Arial" w:hAnsi="Arial" w:cs="Arial"/>
          <w:color w:val="000000"/>
          <w:sz w:val="20"/>
          <w:szCs w:val="20"/>
        </w:rPr>
        <w:t>initial</w:t>
      </w:r>
      <w:r w:rsidRPr="00E71ABE">
        <w:rPr>
          <w:rFonts w:ascii="Arial" w:hAnsi="Arial" w:cs="Arial"/>
          <w:color w:val="000000"/>
          <w:sz w:val="20"/>
          <w:szCs w:val="20"/>
        </w:rPr>
        <w:t xml:space="preserve"> software developers in early 2006. </w:t>
      </w:r>
      <w:r w:rsidR="00DD7D63" w:rsidRPr="00E71ABE">
        <w:rPr>
          <w:rFonts w:ascii="Arial" w:hAnsi="Arial" w:cs="Arial"/>
          <w:color w:val="000000"/>
          <w:sz w:val="20"/>
          <w:szCs w:val="20"/>
        </w:rPr>
        <w:t xml:space="preserve">Over the subsequent 15 years, I assumed a pivotal role in orchestrating the remarkable transformation of MSFS into a preeminent global leader in fund </w:t>
      </w:r>
      <w:r w:rsidR="00CA0E3E">
        <w:rPr>
          <w:rFonts w:ascii="Arial" w:hAnsi="Arial" w:cs="Arial"/>
          <w:color w:val="000000"/>
          <w:sz w:val="20"/>
          <w:szCs w:val="20"/>
        </w:rPr>
        <w:t xml:space="preserve">servicing </w:t>
      </w:r>
      <w:r w:rsidR="001E275A" w:rsidRPr="00E71ABE">
        <w:rPr>
          <w:rFonts w:ascii="Arial" w:hAnsi="Arial" w:cs="Arial"/>
          <w:color w:val="000000"/>
          <w:sz w:val="20"/>
          <w:szCs w:val="20"/>
        </w:rPr>
        <w:t>business</w:t>
      </w:r>
      <w:r w:rsidR="00DD7D63" w:rsidRPr="00E71ABE">
        <w:rPr>
          <w:rFonts w:ascii="Arial" w:hAnsi="Arial" w:cs="Arial"/>
          <w:color w:val="000000"/>
          <w:sz w:val="20"/>
          <w:szCs w:val="20"/>
        </w:rPr>
        <w:t>. Our distinctiveness stemmed from the deployment of state-of-the-art technology solutions, establishing a prominent presence on Wall Street</w:t>
      </w:r>
      <w:r w:rsidRPr="00E71ABE">
        <w:rPr>
          <w:rFonts w:ascii="Arial" w:hAnsi="Arial" w:cs="Arial"/>
          <w:color w:val="000000"/>
          <w:sz w:val="20"/>
          <w:szCs w:val="20"/>
        </w:rPr>
        <w:t xml:space="preserve">. </w:t>
      </w:r>
    </w:p>
    <w:p w14:paraId="6D3C760A" w14:textId="77777777" w:rsidR="00DD7D63" w:rsidRPr="00E71ABE" w:rsidRDefault="00DD7D63" w:rsidP="00127F52">
      <w:pPr>
        <w:tabs>
          <w:tab w:val="left" w:pos="180"/>
        </w:tabs>
        <w:ind w:left="-990" w:right="-900"/>
        <w:rPr>
          <w:rFonts w:ascii="Arial" w:hAnsi="Arial" w:cs="Arial"/>
          <w:color w:val="000000"/>
          <w:sz w:val="20"/>
          <w:szCs w:val="20"/>
        </w:rPr>
      </w:pPr>
    </w:p>
    <w:p w14:paraId="41AA7D60" w14:textId="629B059B" w:rsidR="00DD7D63" w:rsidRPr="00E71ABE" w:rsidRDefault="00DD7D63" w:rsidP="00127F52">
      <w:pPr>
        <w:tabs>
          <w:tab w:val="left" w:pos="180"/>
        </w:tabs>
        <w:ind w:left="-990" w:right="-900"/>
        <w:rPr>
          <w:rFonts w:ascii="Arial" w:hAnsi="Arial" w:cs="Arial"/>
          <w:color w:val="000000"/>
          <w:sz w:val="20"/>
          <w:szCs w:val="20"/>
        </w:rPr>
      </w:pPr>
      <w:r w:rsidRPr="00E71ABE">
        <w:rPr>
          <w:rFonts w:ascii="Arial" w:hAnsi="Arial" w:cs="Arial"/>
          <w:color w:val="000000"/>
          <w:sz w:val="20"/>
          <w:szCs w:val="20"/>
        </w:rPr>
        <w:t>Through a progressive trajectory within the organization, I embarked on a trajectory of continuous advancement within the organization, culminating in my appointment as Senior Director of Technology</w:t>
      </w:r>
      <w:r w:rsidR="00796C76" w:rsidRPr="00E71ABE">
        <w:rPr>
          <w:rFonts w:ascii="Arial" w:hAnsi="Arial" w:cs="Arial"/>
          <w:color w:val="000000"/>
          <w:sz w:val="20"/>
          <w:szCs w:val="20"/>
        </w:rPr>
        <w:t>, leading an org of &gt;100+ engineers globally</w:t>
      </w:r>
      <w:r w:rsidRPr="00E71ABE">
        <w:rPr>
          <w:rFonts w:ascii="Arial" w:hAnsi="Arial" w:cs="Arial"/>
          <w:color w:val="000000"/>
          <w:sz w:val="20"/>
          <w:szCs w:val="20"/>
        </w:rPr>
        <w:t>. In this capacity, I assumed leadership of the Investor Data Tech department, overseeing pivotal initiatives for MSFS.</w:t>
      </w:r>
    </w:p>
    <w:p w14:paraId="71404564" w14:textId="77777777" w:rsidR="00331A8E" w:rsidRPr="00E71ABE" w:rsidRDefault="00331A8E" w:rsidP="00127F52">
      <w:pPr>
        <w:tabs>
          <w:tab w:val="left" w:pos="180"/>
        </w:tabs>
        <w:ind w:left="-990" w:right="-900"/>
        <w:rPr>
          <w:rFonts w:ascii="Arial" w:hAnsi="Arial" w:cs="Arial"/>
          <w:color w:val="000000"/>
          <w:sz w:val="20"/>
          <w:szCs w:val="20"/>
        </w:rPr>
      </w:pPr>
    </w:p>
    <w:p w14:paraId="1BF8202F" w14:textId="77777777" w:rsidR="00CA0E3E" w:rsidRDefault="00331A8E" w:rsidP="00127F52">
      <w:pPr>
        <w:tabs>
          <w:tab w:val="left" w:pos="180"/>
        </w:tabs>
        <w:ind w:left="-990" w:right="-900"/>
        <w:rPr>
          <w:rFonts w:ascii="Arial" w:hAnsi="Arial" w:cs="Arial"/>
          <w:color w:val="000000"/>
          <w:sz w:val="20"/>
          <w:szCs w:val="20"/>
        </w:rPr>
      </w:pPr>
      <w:r w:rsidRPr="00E71ABE">
        <w:rPr>
          <w:rFonts w:ascii="Arial" w:hAnsi="Arial" w:cs="Arial"/>
          <w:color w:val="000000"/>
          <w:sz w:val="20"/>
          <w:szCs w:val="20"/>
        </w:rPr>
        <w:lastRenderedPageBreak/>
        <w:t>As a senior leader, I undertook the critical responsibility of developing, designing, and securing alignment with key stakeholders, including C-suite executives</w:t>
      </w:r>
      <w:r w:rsidR="00D00EF8" w:rsidRPr="00E71ABE">
        <w:rPr>
          <w:rFonts w:ascii="Arial" w:hAnsi="Arial" w:cs="Arial"/>
          <w:color w:val="000000"/>
          <w:sz w:val="20"/>
          <w:szCs w:val="20"/>
        </w:rPr>
        <w:t xml:space="preserve">, other </w:t>
      </w:r>
      <w:r w:rsidRPr="00E71ABE">
        <w:rPr>
          <w:rFonts w:ascii="Arial" w:hAnsi="Arial" w:cs="Arial"/>
          <w:color w:val="000000"/>
          <w:sz w:val="20"/>
          <w:szCs w:val="20"/>
        </w:rPr>
        <w:t xml:space="preserve">organizational </w:t>
      </w:r>
      <w:r w:rsidR="00D00EF8" w:rsidRPr="00E71ABE">
        <w:rPr>
          <w:rFonts w:ascii="Arial" w:hAnsi="Arial" w:cs="Arial"/>
          <w:color w:val="000000"/>
          <w:sz w:val="20"/>
          <w:szCs w:val="20"/>
        </w:rPr>
        <w:t xml:space="preserve">engineering </w:t>
      </w:r>
      <w:r w:rsidRPr="00E71ABE">
        <w:rPr>
          <w:rFonts w:ascii="Arial" w:hAnsi="Arial" w:cs="Arial"/>
          <w:color w:val="000000"/>
          <w:sz w:val="20"/>
          <w:szCs w:val="20"/>
        </w:rPr>
        <w:t>leaders</w:t>
      </w:r>
      <w:r w:rsidR="00D00EF8" w:rsidRPr="00E71ABE">
        <w:rPr>
          <w:rFonts w:ascii="Arial" w:hAnsi="Arial" w:cs="Arial"/>
          <w:color w:val="000000"/>
          <w:sz w:val="20"/>
          <w:szCs w:val="20"/>
        </w:rPr>
        <w:t xml:space="preserve"> and client / vendor technology partners</w:t>
      </w:r>
      <w:r w:rsidRPr="00E71ABE">
        <w:rPr>
          <w:rFonts w:ascii="Arial" w:hAnsi="Arial" w:cs="Arial"/>
          <w:color w:val="000000"/>
          <w:sz w:val="20"/>
          <w:szCs w:val="20"/>
        </w:rPr>
        <w:t xml:space="preserve">. </w:t>
      </w:r>
    </w:p>
    <w:p w14:paraId="650A17DC" w14:textId="77777777" w:rsidR="00CA0E3E" w:rsidRDefault="00CA0E3E" w:rsidP="00127F52">
      <w:pPr>
        <w:tabs>
          <w:tab w:val="left" w:pos="180"/>
        </w:tabs>
        <w:ind w:left="-990" w:right="-900"/>
        <w:rPr>
          <w:rFonts w:ascii="Arial" w:hAnsi="Arial" w:cs="Arial"/>
          <w:color w:val="000000"/>
          <w:sz w:val="20"/>
          <w:szCs w:val="20"/>
        </w:rPr>
      </w:pPr>
    </w:p>
    <w:p w14:paraId="2EA1E642" w14:textId="18F75F27" w:rsidR="00331A8E" w:rsidRPr="00E71ABE" w:rsidRDefault="00331A8E" w:rsidP="00127F52">
      <w:pPr>
        <w:tabs>
          <w:tab w:val="left" w:pos="180"/>
        </w:tabs>
        <w:ind w:left="-990" w:right="-900"/>
        <w:rPr>
          <w:rFonts w:ascii="Arial" w:hAnsi="Arial" w:cs="Arial"/>
          <w:color w:val="000000"/>
          <w:sz w:val="20"/>
          <w:szCs w:val="20"/>
        </w:rPr>
      </w:pPr>
      <w:r w:rsidRPr="00E71ABE">
        <w:rPr>
          <w:rFonts w:ascii="Arial" w:hAnsi="Arial" w:cs="Arial"/>
          <w:color w:val="000000"/>
          <w:sz w:val="20"/>
          <w:szCs w:val="20"/>
        </w:rPr>
        <w:t>My primary focus was on formulating and executing a comprehensive technology investment</w:t>
      </w:r>
      <w:r w:rsidR="00D00EF8" w:rsidRPr="00E71ABE">
        <w:rPr>
          <w:rFonts w:ascii="Arial" w:hAnsi="Arial" w:cs="Arial"/>
          <w:color w:val="000000"/>
          <w:sz w:val="20"/>
          <w:szCs w:val="20"/>
        </w:rPr>
        <w:t xml:space="preserve">, organization growth strategy and roadmaps </w:t>
      </w:r>
      <w:r w:rsidRPr="00E71ABE">
        <w:rPr>
          <w:rFonts w:ascii="Arial" w:hAnsi="Arial" w:cs="Arial"/>
          <w:color w:val="000000"/>
          <w:sz w:val="20"/>
          <w:szCs w:val="20"/>
        </w:rPr>
        <w:t xml:space="preserve">for </w:t>
      </w:r>
      <w:r w:rsidR="00D00EF8" w:rsidRPr="00E71ABE">
        <w:rPr>
          <w:rFonts w:ascii="Arial" w:hAnsi="Arial" w:cs="Arial"/>
          <w:color w:val="000000"/>
          <w:sz w:val="20"/>
          <w:szCs w:val="20"/>
        </w:rPr>
        <w:t>an</w:t>
      </w:r>
      <w:r w:rsidRPr="00E71ABE">
        <w:rPr>
          <w:rFonts w:ascii="Arial" w:hAnsi="Arial" w:cs="Arial"/>
          <w:color w:val="000000"/>
          <w:sz w:val="20"/>
          <w:szCs w:val="20"/>
        </w:rPr>
        <w:t xml:space="preserve"> organization of over 100 professionals. This encompassed leading initiatives related to IT transformation</w:t>
      </w:r>
      <w:r w:rsidR="00D00EF8" w:rsidRPr="00E71ABE">
        <w:rPr>
          <w:rFonts w:ascii="Arial" w:hAnsi="Arial" w:cs="Arial"/>
          <w:color w:val="000000"/>
          <w:sz w:val="20"/>
          <w:szCs w:val="20"/>
        </w:rPr>
        <w:t>s</w:t>
      </w:r>
      <w:r w:rsidRPr="00E71ABE">
        <w:rPr>
          <w:rFonts w:ascii="Arial" w:hAnsi="Arial" w:cs="Arial"/>
          <w:color w:val="000000"/>
          <w:sz w:val="20"/>
          <w:szCs w:val="20"/>
        </w:rPr>
        <w:t xml:space="preserve">, </w:t>
      </w:r>
      <w:r w:rsidR="00D00EF8" w:rsidRPr="00E71ABE">
        <w:rPr>
          <w:rFonts w:ascii="Arial" w:hAnsi="Arial" w:cs="Arial"/>
          <w:color w:val="000000"/>
          <w:sz w:val="20"/>
          <w:szCs w:val="20"/>
        </w:rPr>
        <w:t xml:space="preserve">project </w:t>
      </w:r>
      <w:r w:rsidRPr="00E71ABE">
        <w:rPr>
          <w:rFonts w:ascii="Arial" w:hAnsi="Arial" w:cs="Arial"/>
          <w:color w:val="000000"/>
          <w:sz w:val="20"/>
          <w:szCs w:val="20"/>
        </w:rPr>
        <w:t>execution, progress measurement, development environments</w:t>
      </w:r>
      <w:r w:rsidR="00D00EF8" w:rsidRPr="00E71ABE">
        <w:rPr>
          <w:rFonts w:ascii="Arial" w:hAnsi="Arial" w:cs="Arial"/>
          <w:color w:val="000000"/>
          <w:sz w:val="20"/>
          <w:szCs w:val="20"/>
        </w:rPr>
        <w:t xml:space="preserve"> /</w:t>
      </w:r>
      <w:r w:rsidRPr="00E71ABE">
        <w:rPr>
          <w:rFonts w:ascii="Arial" w:hAnsi="Arial" w:cs="Arial"/>
          <w:color w:val="000000"/>
          <w:sz w:val="20"/>
          <w:szCs w:val="20"/>
        </w:rPr>
        <w:t xml:space="preserve"> tools</w:t>
      </w:r>
      <w:r w:rsidR="00D00EF8" w:rsidRPr="00E71ABE">
        <w:rPr>
          <w:rFonts w:ascii="Arial" w:hAnsi="Arial" w:cs="Arial"/>
          <w:color w:val="000000"/>
          <w:sz w:val="20"/>
          <w:szCs w:val="20"/>
        </w:rPr>
        <w:t xml:space="preserve"> /</w:t>
      </w:r>
      <w:r w:rsidRPr="00E71ABE">
        <w:rPr>
          <w:rFonts w:ascii="Arial" w:hAnsi="Arial" w:cs="Arial"/>
          <w:color w:val="000000"/>
          <w:sz w:val="20"/>
          <w:szCs w:val="20"/>
        </w:rPr>
        <w:t xml:space="preserve"> operating policies</w:t>
      </w:r>
      <w:r w:rsidR="00D00EF8" w:rsidRPr="00E71ABE">
        <w:rPr>
          <w:rFonts w:ascii="Arial" w:hAnsi="Arial" w:cs="Arial"/>
          <w:color w:val="000000"/>
          <w:sz w:val="20"/>
          <w:szCs w:val="20"/>
        </w:rPr>
        <w:t xml:space="preserve"> and procedures</w:t>
      </w:r>
      <w:r w:rsidRPr="00E71ABE">
        <w:rPr>
          <w:rFonts w:ascii="Arial" w:hAnsi="Arial" w:cs="Arial"/>
          <w:color w:val="000000"/>
          <w:sz w:val="20"/>
          <w:szCs w:val="20"/>
        </w:rPr>
        <w:t>, and client data management, both in transit and at rest. My achievements include the successful implementation of robust risk and control measures to enhance data management, fostering seamless interactions among clients and internal teams.</w:t>
      </w:r>
      <w:r w:rsidR="000602F0" w:rsidRPr="00E71ABE">
        <w:rPr>
          <w:rFonts w:ascii="Arial" w:hAnsi="Arial" w:cs="Arial"/>
          <w:color w:val="000000"/>
          <w:sz w:val="20"/>
          <w:szCs w:val="20"/>
        </w:rPr>
        <w:t xml:space="preserve"> </w:t>
      </w:r>
    </w:p>
    <w:p w14:paraId="07993FD4" w14:textId="77777777" w:rsidR="00127F52" w:rsidRPr="00E71ABE" w:rsidRDefault="00127F52" w:rsidP="00331A8E">
      <w:pPr>
        <w:tabs>
          <w:tab w:val="left" w:pos="180"/>
        </w:tabs>
        <w:ind w:left="-1080" w:right="-900"/>
        <w:rPr>
          <w:rFonts w:ascii="Arial" w:hAnsi="Arial" w:cs="Arial"/>
          <w:color w:val="000000"/>
          <w:sz w:val="20"/>
          <w:szCs w:val="20"/>
        </w:rPr>
      </w:pPr>
    </w:p>
    <w:p w14:paraId="6814D96A" w14:textId="6E640928" w:rsidR="006130E5" w:rsidRPr="00E71ABE" w:rsidRDefault="001E275A"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[201</w:t>
      </w:r>
      <w:r w:rsidR="002B7F5B">
        <w:rPr>
          <w:rFonts w:ascii="Arial" w:hAnsi="Arial" w:cs="Arial"/>
          <w:b/>
          <w:bCs/>
          <w:i/>
          <w:iCs/>
          <w:color w:val="000000"/>
          <w:sz w:val="20"/>
          <w:szCs w:val="20"/>
        </w:rPr>
        <w:t>7</w:t>
      </w:r>
      <w:r w:rsidRPr="00E71ABE">
        <w:rPr>
          <w:rFonts w:ascii="Arial" w:hAnsi="Arial" w:cs="Arial"/>
          <w:b/>
          <w:bCs/>
          <w:i/>
          <w:iCs/>
          <w:color w:val="000000"/>
          <w:sz w:val="20"/>
          <w:szCs w:val="20"/>
        </w:rPr>
        <w:t>-2020]</w:t>
      </w:r>
      <w:r w:rsidRPr="00E71ABE">
        <w:rPr>
          <w:rFonts w:ascii="Arial" w:hAnsi="Arial" w:cs="Arial"/>
          <w:color w:val="000000"/>
          <w:sz w:val="20"/>
          <w:szCs w:val="20"/>
        </w:rPr>
        <w:t xml:space="preserve"> </w:t>
      </w:r>
      <w:r w:rsidR="00E358C9" w:rsidRPr="00E71ABE">
        <w:rPr>
          <w:rFonts w:ascii="Arial" w:hAnsi="Arial" w:cs="Arial"/>
          <w:color w:val="000000"/>
          <w:sz w:val="20"/>
          <w:szCs w:val="20"/>
        </w:rPr>
        <w:t xml:space="preserve">Established </w:t>
      </w:r>
      <w:r w:rsidR="004256C0" w:rsidRPr="00E71ABE">
        <w:rPr>
          <w:rFonts w:ascii="Arial" w:hAnsi="Arial" w:cs="Arial"/>
          <w:color w:val="000000"/>
          <w:sz w:val="20"/>
          <w:szCs w:val="20"/>
        </w:rPr>
        <w:t xml:space="preserve">a senior </w:t>
      </w:r>
      <w:r w:rsidR="00E358C9" w:rsidRPr="00E71ABE">
        <w:rPr>
          <w:rFonts w:ascii="Arial" w:hAnsi="Arial" w:cs="Arial"/>
          <w:color w:val="000000"/>
          <w:sz w:val="20"/>
          <w:szCs w:val="20"/>
        </w:rPr>
        <w:t xml:space="preserve">engineering team </w:t>
      </w:r>
      <w:r w:rsidR="00D6404E" w:rsidRPr="00E71ABE">
        <w:rPr>
          <w:rFonts w:ascii="Arial" w:hAnsi="Arial" w:cs="Arial"/>
          <w:color w:val="000000"/>
          <w:sz w:val="20"/>
          <w:szCs w:val="20"/>
        </w:rPr>
        <w:t xml:space="preserve">(~10 engineers) focused on </w:t>
      </w:r>
      <w:r w:rsidR="00E358C9" w:rsidRPr="00E71ABE">
        <w:rPr>
          <w:rFonts w:ascii="Arial" w:hAnsi="Arial" w:cs="Arial"/>
          <w:color w:val="000000"/>
          <w:sz w:val="20"/>
          <w:szCs w:val="20"/>
        </w:rPr>
        <w:t>AML/KYC &amp; Activity monitoring</w:t>
      </w:r>
      <w:r w:rsidR="006130E5" w:rsidRPr="00E71ABE">
        <w:rPr>
          <w:rFonts w:ascii="Arial" w:hAnsi="Arial" w:cs="Arial"/>
          <w:color w:val="000000"/>
          <w:sz w:val="20"/>
          <w:szCs w:val="20"/>
        </w:rPr>
        <w:t xml:space="preserve">, directly contributing </w:t>
      </w:r>
      <w:r w:rsidR="00EB5CC3" w:rsidRPr="00E71ABE">
        <w:rPr>
          <w:rFonts w:ascii="Arial" w:hAnsi="Arial" w:cs="Arial"/>
          <w:color w:val="000000"/>
          <w:sz w:val="20"/>
          <w:szCs w:val="20"/>
        </w:rPr>
        <w:t xml:space="preserve">yearly </w:t>
      </w:r>
      <w:r w:rsidR="006130E5" w:rsidRPr="00E71ABE">
        <w:rPr>
          <w:rFonts w:ascii="Arial" w:hAnsi="Arial" w:cs="Arial"/>
          <w:b/>
          <w:bCs/>
          <w:color w:val="000000"/>
          <w:sz w:val="20"/>
          <w:szCs w:val="20"/>
        </w:rPr>
        <w:t xml:space="preserve">7% top-line revenue increase for </w:t>
      </w:r>
      <w:r w:rsidR="00D6404E" w:rsidRPr="00E71ABE">
        <w:rPr>
          <w:rFonts w:ascii="Arial" w:hAnsi="Arial" w:cs="Arial"/>
          <w:b/>
          <w:bCs/>
          <w:color w:val="000000"/>
          <w:sz w:val="20"/>
          <w:szCs w:val="20"/>
        </w:rPr>
        <w:t>MSFS</w:t>
      </w:r>
      <w:r w:rsidR="00D6404E" w:rsidRPr="00E71ABE">
        <w:rPr>
          <w:rFonts w:ascii="Arial" w:hAnsi="Arial" w:cs="Arial"/>
          <w:color w:val="000000"/>
          <w:sz w:val="20"/>
          <w:szCs w:val="20"/>
        </w:rPr>
        <w:t xml:space="preserve">. Efforts translated in delivering </w:t>
      </w:r>
      <w:r w:rsidR="006130E5" w:rsidRPr="00E71ABE">
        <w:rPr>
          <w:rFonts w:ascii="Arial" w:hAnsi="Arial" w:cs="Arial"/>
          <w:color w:val="000000"/>
          <w:sz w:val="20"/>
          <w:szCs w:val="20"/>
        </w:rPr>
        <w:t xml:space="preserve">an industry-first </w:t>
      </w:r>
      <w:r w:rsidR="00D6404E" w:rsidRPr="00E71ABE">
        <w:rPr>
          <w:rFonts w:ascii="Arial" w:hAnsi="Arial" w:cs="Arial"/>
          <w:color w:val="000000"/>
          <w:sz w:val="20"/>
          <w:szCs w:val="20"/>
        </w:rPr>
        <w:t xml:space="preserve">ML model driven point-based ranking tool </w:t>
      </w:r>
      <w:r w:rsidR="006130E5" w:rsidRPr="00E71ABE">
        <w:rPr>
          <w:rFonts w:ascii="Arial" w:hAnsi="Arial" w:cs="Arial"/>
          <w:color w:val="000000"/>
          <w:sz w:val="20"/>
          <w:szCs w:val="20"/>
        </w:rPr>
        <w:t>for analyzing investment and franchise risk</w:t>
      </w:r>
      <w:r w:rsidR="00E358C9" w:rsidRPr="00E71ABE">
        <w:rPr>
          <w:rFonts w:ascii="Arial" w:hAnsi="Arial" w:cs="Arial"/>
          <w:color w:val="000000"/>
          <w:sz w:val="20"/>
          <w:szCs w:val="20"/>
        </w:rPr>
        <w:t>.</w:t>
      </w:r>
      <w:r w:rsidR="006130E5" w:rsidRPr="00E71ABE">
        <w:rPr>
          <w:rFonts w:ascii="Arial" w:hAnsi="Arial" w:cs="Arial"/>
          <w:color w:val="000000"/>
          <w:sz w:val="20"/>
          <w:szCs w:val="20"/>
        </w:rPr>
        <w:t xml:space="preserve"> </w:t>
      </w:r>
    </w:p>
    <w:p w14:paraId="69929224" w14:textId="3D930829" w:rsidR="006130E5" w:rsidRPr="00E71ABE" w:rsidRDefault="00D6404E" w:rsidP="00D6404E">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Took charge of driving the technical strategy, roadmap collaborating closely with key stakeholders (AML, company legal, clients and technical vendors/data-providers) </w:t>
      </w:r>
    </w:p>
    <w:p w14:paraId="2555BB5A" w14:textId="0ECF3C13" w:rsidR="006130E5" w:rsidRPr="00E71ABE" w:rsidRDefault="00D6404E" w:rsidP="00D6404E">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Oversaw all aspects of the end-to-end product development &amp; deployment, enabling real-time rule-based screening of suspicious transaction activities and ensuring compliance with stringent US and Cayman AML regulatory standards</w:t>
      </w:r>
      <w:r w:rsidR="00E358C9" w:rsidRPr="00E71ABE">
        <w:rPr>
          <w:rFonts w:ascii="Arial" w:hAnsi="Arial" w:cs="Arial"/>
          <w:color w:val="000000"/>
          <w:sz w:val="20"/>
          <w:szCs w:val="20"/>
        </w:rPr>
        <w:t xml:space="preserve">. </w:t>
      </w:r>
    </w:p>
    <w:p w14:paraId="07AF8B86" w14:textId="053AA5B9" w:rsidR="00E358C9" w:rsidRPr="00E71ABE" w:rsidRDefault="006130E5" w:rsidP="00D6404E">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S</w:t>
      </w:r>
      <w:r w:rsidR="00E358C9" w:rsidRPr="00E71ABE">
        <w:rPr>
          <w:rFonts w:ascii="Arial" w:hAnsi="Arial" w:cs="Arial"/>
          <w:color w:val="000000"/>
          <w:sz w:val="20"/>
          <w:szCs w:val="20"/>
        </w:rPr>
        <w:t xml:space="preserve">caled </w:t>
      </w:r>
      <w:r w:rsidRPr="00E71ABE">
        <w:rPr>
          <w:rFonts w:ascii="Arial" w:hAnsi="Arial" w:cs="Arial"/>
          <w:color w:val="000000"/>
          <w:sz w:val="20"/>
          <w:szCs w:val="20"/>
        </w:rPr>
        <w:t xml:space="preserve">the functionality </w:t>
      </w:r>
      <w:r w:rsidR="00E358C9" w:rsidRPr="00E71ABE">
        <w:rPr>
          <w:rFonts w:ascii="Arial" w:hAnsi="Arial" w:cs="Arial"/>
          <w:color w:val="000000"/>
          <w:sz w:val="20"/>
          <w:szCs w:val="20"/>
        </w:rPr>
        <w:t xml:space="preserve">to analyze </w:t>
      </w:r>
      <w:r w:rsidRPr="00E71ABE">
        <w:rPr>
          <w:rFonts w:ascii="Arial" w:hAnsi="Arial" w:cs="Arial"/>
          <w:color w:val="000000"/>
          <w:sz w:val="20"/>
          <w:szCs w:val="20"/>
        </w:rPr>
        <w:t xml:space="preserve">and extract key features </w:t>
      </w:r>
      <w:r w:rsidR="006358AE" w:rsidRPr="00E71ABE">
        <w:rPr>
          <w:rFonts w:ascii="Arial" w:hAnsi="Arial" w:cs="Arial"/>
          <w:color w:val="000000"/>
          <w:sz w:val="20"/>
          <w:szCs w:val="20"/>
        </w:rPr>
        <w:t>multi-</w:t>
      </w:r>
      <w:r w:rsidR="00E358C9" w:rsidRPr="00E71ABE">
        <w:rPr>
          <w:rFonts w:ascii="Arial" w:hAnsi="Arial" w:cs="Arial"/>
          <w:color w:val="000000"/>
          <w:sz w:val="20"/>
          <w:szCs w:val="20"/>
        </w:rPr>
        <w:t>millions of documents</w:t>
      </w:r>
      <w:r w:rsidR="006358AE" w:rsidRPr="00E71ABE">
        <w:rPr>
          <w:rFonts w:ascii="Arial" w:hAnsi="Arial" w:cs="Arial"/>
          <w:color w:val="000000"/>
          <w:sz w:val="20"/>
          <w:szCs w:val="20"/>
        </w:rPr>
        <w:t xml:space="preserve"> (emails/pdfs/images</w:t>
      </w:r>
      <w:r w:rsidRPr="00E71ABE">
        <w:rPr>
          <w:rFonts w:ascii="Arial" w:hAnsi="Arial" w:cs="Arial"/>
          <w:color w:val="000000"/>
          <w:sz w:val="20"/>
          <w:szCs w:val="20"/>
        </w:rPr>
        <w:t>)</w:t>
      </w:r>
      <w:r w:rsidR="00D6404E" w:rsidRPr="00E71ABE">
        <w:rPr>
          <w:rFonts w:ascii="Arial" w:hAnsi="Arial" w:cs="Arial"/>
          <w:color w:val="000000"/>
          <w:sz w:val="20"/>
          <w:szCs w:val="20"/>
        </w:rPr>
        <w:t xml:space="preserve"> in a batch mode</w:t>
      </w:r>
      <w:r w:rsidR="00E358C9" w:rsidRPr="00E71ABE">
        <w:rPr>
          <w:rFonts w:ascii="Arial" w:hAnsi="Arial" w:cs="Arial"/>
          <w:color w:val="000000"/>
          <w:sz w:val="20"/>
          <w:szCs w:val="20"/>
        </w:rPr>
        <w:t>.</w:t>
      </w:r>
    </w:p>
    <w:p w14:paraId="2F7F875C" w14:textId="77777777" w:rsidR="00127F52" w:rsidRPr="00E71ABE" w:rsidRDefault="00127F52" w:rsidP="00127F52">
      <w:pPr>
        <w:pBdr>
          <w:top w:val="nil"/>
          <w:left w:val="nil"/>
          <w:bottom w:val="nil"/>
          <w:right w:val="nil"/>
          <w:between w:val="nil"/>
        </w:pBdr>
        <w:tabs>
          <w:tab w:val="left" w:pos="180"/>
        </w:tabs>
        <w:ind w:left="-450" w:right="-900"/>
        <w:rPr>
          <w:rFonts w:ascii="Arial" w:hAnsi="Arial" w:cs="Arial"/>
          <w:bCs/>
          <w:color w:val="000000"/>
          <w:sz w:val="20"/>
          <w:szCs w:val="20"/>
        </w:rPr>
      </w:pPr>
    </w:p>
    <w:p w14:paraId="16BEB458" w14:textId="77777777" w:rsidR="004256C0" w:rsidRPr="00E71ABE" w:rsidRDefault="004256C0"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[2017-2020]</w:t>
      </w:r>
      <w:r w:rsidRPr="00E71ABE">
        <w:rPr>
          <w:rFonts w:ascii="Arial" w:hAnsi="Arial" w:cs="Arial"/>
          <w:color w:val="000000"/>
          <w:sz w:val="20"/>
          <w:szCs w:val="20"/>
        </w:rPr>
        <w:t xml:space="preserve"> Conceptualized and led a </w:t>
      </w:r>
      <w:r w:rsidRPr="00E71ABE">
        <w:rPr>
          <w:rFonts w:ascii="Arial" w:hAnsi="Arial" w:cs="Arial"/>
          <w:b/>
          <w:bCs/>
          <w:color w:val="000000"/>
          <w:sz w:val="20"/>
          <w:szCs w:val="20"/>
        </w:rPr>
        <w:t>digital transformation</w:t>
      </w:r>
      <w:r w:rsidRPr="00E71ABE">
        <w:rPr>
          <w:rFonts w:ascii="Arial" w:hAnsi="Arial" w:cs="Arial"/>
          <w:color w:val="000000"/>
          <w:sz w:val="20"/>
          <w:szCs w:val="20"/>
        </w:rPr>
        <w:t xml:space="preserve"> initiative focused on adaptive interview-based web experience for transaction management and investments, aimed to replace physical processing documents, signatures and improving automation/eliminating manual checks. </w:t>
      </w:r>
    </w:p>
    <w:p w14:paraId="2D19596E" w14:textId="77777777" w:rsidR="004256C0" w:rsidRPr="00E71ABE" w:rsidRDefault="004256C0"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Replaced physical/scan/manual investment process by delivering a configurable web experience for various legal/regulatory templates (contributions, redemptions, transfers, investment/PII attribute changes)</w:t>
      </w:r>
    </w:p>
    <w:p w14:paraId="4088930C" w14:textId="77777777" w:rsidR="004256C0" w:rsidRPr="00E71ABE" w:rsidRDefault="004256C0"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 xml:space="preserve">Drove technology strategy and implementation projects for integrating electronic signatures using DocuSign. </w:t>
      </w:r>
    </w:p>
    <w:p w14:paraId="527E1524" w14:textId="77777777" w:rsidR="004256C0" w:rsidRPr="00E71ABE" w:rsidRDefault="004256C0"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Rolled-out an inhouse ML based fault-tolerant document data-scraping engine, reducing content extraction time by 75%</w:t>
      </w:r>
    </w:p>
    <w:p w14:paraId="49FDE17E" w14:textId="77777777" w:rsidR="004256C0" w:rsidRPr="00E71ABE" w:rsidRDefault="004256C0"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Scaled backend components to handle ~4 million client tasks per month with an average task execution time of under 1 second, resulting in reduced client interaction time by 40%</w:t>
      </w:r>
    </w:p>
    <w:p w14:paraId="13298D5C" w14:textId="77777777" w:rsidR="00127F52" w:rsidRPr="00E71ABE" w:rsidRDefault="00127F52" w:rsidP="00127F52">
      <w:pPr>
        <w:pBdr>
          <w:top w:val="nil"/>
          <w:left w:val="nil"/>
          <w:bottom w:val="nil"/>
          <w:right w:val="nil"/>
          <w:between w:val="nil"/>
        </w:pBdr>
        <w:tabs>
          <w:tab w:val="left" w:pos="180"/>
        </w:tabs>
        <w:ind w:left="-810" w:right="-900"/>
        <w:rPr>
          <w:rFonts w:ascii="Arial" w:hAnsi="Arial" w:cs="Arial"/>
          <w:bCs/>
          <w:color w:val="000000"/>
          <w:sz w:val="20"/>
          <w:szCs w:val="20"/>
        </w:rPr>
      </w:pPr>
    </w:p>
    <w:p w14:paraId="69A6720A" w14:textId="7126B68D" w:rsidR="00A1685A" w:rsidRPr="00E71ABE" w:rsidRDefault="001E275A"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[2014-2020]</w:t>
      </w:r>
      <w:r w:rsidRPr="00E71ABE">
        <w:rPr>
          <w:rFonts w:ascii="Arial" w:hAnsi="Arial" w:cs="Arial"/>
          <w:color w:val="000000"/>
          <w:sz w:val="20"/>
          <w:szCs w:val="20"/>
        </w:rPr>
        <w:t xml:space="preserve"> </w:t>
      </w:r>
      <w:r w:rsidR="004256C0" w:rsidRPr="00E71ABE">
        <w:rPr>
          <w:rFonts w:ascii="Arial" w:hAnsi="Arial" w:cs="Arial"/>
          <w:color w:val="000000"/>
          <w:sz w:val="20"/>
          <w:szCs w:val="20"/>
        </w:rPr>
        <w:t xml:space="preserve">Managed a </w:t>
      </w:r>
      <w:r w:rsidR="00A1685A" w:rsidRPr="00E71ABE">
        <w:rPr>
          <w:rFonts w:ascii="Arial" w:hAnsi="Arial" w:cs="Arial"/>
          <w:color w:val="000000"/>
          <w:sz w:val="20"/>
          <w:szCs w:val="20"/>
        </w:rPr>
        <w:t xml:space="preserve">globally distributed </w:t>
      </w:r>
      <w:r w:rsidR="003A13EE" w:rsidRPr="00E71ABE">
        <w:rPr>
          <w:rFonts w:ascii="Arial" w:hAnsi="Arial" w:cs="Arial"/>
          <w:color w:val="000000"/>
          <w:sz w:val="20"/>
          <w:szCs w:val="20"/>
        </w:rPr>
        <w:t>org</w:t>
      </w:r>
      <w:r w:rsidR="00A1685A" w:rsidRPr="00E71ABE">
        <w:rPr>
          <w:rFonts w:ascii="Arial" w:hAnsi="Arial" w:cs="Arial"/>
          <w:color w:val="000000"/>
          <w:sz w:val="20"/>
          <w:szCs w:val="20"/>
        </w:rPr>
        <w:t xml:space="preserve"> of over </w:t>
      </w:r>
      <w:r w:rsidR="003A13EE" w:rsidRPr="00E71ABE">
        <w:rPr>
          <w:rFonts w:ascii="Arial" w:hAnsi="Arial" w:cs="Arial"/>
          <w:color w:val="000000"/>
          <w:sz w:val="20"/>
          <w:szCs w:val="20"/>
        </w:rPr>
        <w:t>40</w:t>
      </w:r>
      <w:r w:rsidR="00A1685A" w:rsidRPr="00E71ABE">
        <w:rPr>
          <w:rFonts w:ascii="Arial" w:hAnsi="Arial" w:cs="Arial"/>
          <w:color w:val="000000"/>
          <w:sz w:val="20"/>
          <w:szCs w:val="20"/>
        </w:rPr>
        <w:t xml:space="preserve"> engineers, overseeing </w:t>
      </w:r>
      <w:r w:rsidR="00FD5E15" w:rsidRPr="00E71ABE">
        <w:rPr>
          <w:rFonts w:ascii="Arial" w:hAnsi="Arial" w:cs="Arial"/>
          <w:color w:val="000000"/>
          <w:sz w:val="20"/>
          <w:szCs w:val="20"/>
        </w:rPr>
        <w:t xml:space="preserve">multiple technology </w:t>
      </w:r>
      <w:r w:rsidR="00A1685A" w:rsidRPr="00E71ABE">
        <w:rPr>
          <w:rFonts w:ascii="Arial" w:hAnsi="Arial" w:cs="Arial"/>
          <w:color w:val="000000"/>
          <w:sz w:val="20"/>
          <w:szCs w:val="20"/>
        </w:rPr>
        <w:t>projects aimed at modularizing, optimizing, and scaling the FS</w:t>
      </w:r>
      <w:r w:rsidR="00A71857">
        <w:rPr>
          <w:rFonts w:ascii="Arial" w:hAnsi="Arial" w:cs="Arial"/>
          <w:color w:val="000000"/>
          <w:sz w:val="20"/>
          <w:szCs w:val="20"/>
        </w:rPr>
        <w:t>-</w:t>
      </w:r>
      <w:r w:rsidR="00A1685A" w:rsidRPr="00E71ABE">
        <w:rPr>
          <w:rFonts w:ascii="Arial" w:hAnsi="Arial" w:cs="Arial"/>
          <w:color w:val="000000"/>
          <w:sz w:val="20"/>
          <w:szCs w:val="20"/>
        </w:rPr>
        <w:t xml:space="preserve">Datawarehouse (FSID). Remarkably, reduced back-office staffing needs by 10% YoY, resulting in </w:t>
      </w:r>
      <w:r w:rsidR="00A1685A" w:rsidRPr="00E71ABE">
        <w:rPr>
          <w:rFonts w:ascii="Arial" w:hAnsi="Arial" w:cs="Arial"/>
          <w:b/>
          <w:bCs/>
          <w:color w:val="000000"/>
          <w:sz w:val="20"/>
          <w:szCs w:val="20"/>
        </w:rPr>
        <w:t>annual savings of approximately 1</w:t>
      </w:r>
      <w:r w:rsidR="003A13EE" w:rsidRPr="00E71ABE">
        <w:rPr>
          <w:rFonts w:ascii="Arial" w:hAnsi="Arial" w:cs="Arial"/>
          <w:b/>
          <w:bCs/>
          <w:color w:val="000000"/>
          <w:sz w:val="20"/>
          <w:szCs w:val="20"/>
        </w:rPr>
        <w:t>5</w:t>
      </w:r>
      <w:r w:rsidR="00A1685A" w:rsidRPr="00E71ABE">
        <w:rPr>
          <w:rFonts w:ascii="Arial" w:hAnsi="Arial" w:cs="Arial"/>
          <w:b/>
          <w:bCs/>
          <w:color w:val="000000"/>
          <w:sz w:val="20"/>
          <w:szCs w:val="20"/>
        </w:rPr>
        <w:t>0 FTEs</w:t>
      </w:r>
      <w:r w:rsidR="00A1685A" w:rsidRPr="00E71ABE">
        <w:rPr>
          <w:rFonts w:ascii="Arial" w:hAnsi="Arial" w:cs="Arial"/>
          <w:color w:val="000000"/>
          <w:sz w:val="20"/>
          <w:szCs w:val="20"/>
        </w:rPr>
        <w:t xml:space="preserve"> without compromising client service quality. </w:t>
      </w:r>
      <w:r w:rsidR="00A1214D" w:rsidRPr="00E71ABE">
        <w:rPr>
          <w:rFonts w:ascii="Arial" w:hAnsi="Arial" w:cs="Arial"/>
          <w:color w:val="000000"/>
          <w:sz w:val="20"/>
          <w:szCs w:val="20"/>
        </w:rPr>
        <w:t xml:space="preserve"> </w:t>
      </w:r>
    </w:p>
    <w:p w14:paraId="6D6ED100" w14:textId="0B2F2406" w:rsidR="00FD5E15" w:rsidRPr="00E71ABE" w:rsidRDefault="00FD5E15"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 xml:space="preserve">Drove </w:t>
      </w:r>
      <w:r w:rsidR="00D00EF8" w:rsidRPr="00E71ABE">
        <w:rPr>
          <w:rFonts w:ascii="Arial" w:hAnsi="Arial" w:cs="Arial"/>
          <w:bCs/>
          <w:color w:val="000000"/>
          <w:sz w:val="20"/>
          <w:szCs w:val="20"/>
        </w:rPr>
        <w:t>tech organizational</w:t>
      </w:r>
      <w:r w:rsidRPr="00E71ABE">
        <w:rPr>
          <w:rFonts w:ascii="Arial" w:hAnsi="Arial" w:cs="Arial"/>
          <w:bCs/>
          <w:color w:val="000000"/>
          <w:sz w:val="20"/>
          <w:szCs w:val="20"/>
        </w:rPr>
        <w:t xml:space="preserve"> strategy</w:t>
      </w:r>
      <w:r w:rsidR="002416D0" w:rsidRPr="00E71ABE">
        <w:rPr>
          <w:rFonts w:ascii="Arial" w:hAnsi="Arial" w:cs="Arial"/>
          <w:bCs/>
          <w:color w:val="000000"/>
          <w:sz w:val="20"/>
          <w:szCs w:val="20"/>
        </w:rPr>
        <w:t>, engineer growth</w:t>
      </w:r>
      <w:r w:rsidRPr="00E71ABE">
        <w:rPr>
          <w:rFonts w:ascii="Arial" w:hAnsi="Arial" w:cs="Arial"/>
          <w:bCs/>
          <w:color w:val="000000"/>
          <w:sz w:val="20"/>
          <w:szCs w:val="20"/>
        </w:rPr>
        <w:t xml:space="preserve"> and </w:t>
      </w:r>
      <w:r w:rsidR="002416D0" w:rsidRPr="00E71ABE">
        <w:rPr>
          <w:rFonts w:ascii="Arial" w:hAnsi="Arial" w:cs="Arial"/>
          <w:bCs/>
          <w:color w:val="000000"/>
          <w:sz w:val="20"/>
          <w:szCs w:val="20"/>
        </w:rPr>
        <w:t xml:space="preserve">technology </w:t>
      </w:r>
      <w:r w:rsidR="00D00EF8" w:rsidRPr="00E71ABE">
        <w:rPr>
          <w:rFonts w:ascii="Arial" w:hAnsi="Arial" w:cs="Arial"/>
          <w:bCs/>
          <w:color w:val="000000"/>
          <w:sz w:val="20"/>
          <w:szCs w:val="20"/>
        </w:rPr>
        <w:t xml:space="preserve">program </w:t>
      </w:r>
      <w:r w:rsidRPr="00E71ABE">
        <w:rPr>
          <w:rFonts w:ascii="Arial" w:hAnsi="Arial" w:cs="Arial"/>
          <w:bCs/>
          <w:color w:val="000000"/>
          <w:sz w:val="20"/>
          <w:szCs w:val="20"/>
        </w:rPr>
        <w:t xml:space="preserve">roadmaps collaborating with senior </w:t>
      </w:r>
      <w:r w:rsidR="003A13EE" w:rsidRPr="00E71ABE">
        <w:rPr>
          <w:rFonts w:ascii="Arial" w:hAnsi="Arial" w:cs="Arial"/>
          <w:bCs/>
          <w:color w:val="000000"/>
          <w:sz w:val="20"/>
          <w:szCs w:val="20"/>
        </w:rPr>
        <w:t xml:space="preserve">engineers, </w:t>
      </w:r>
      <w:r w:rsidRPr="00E71ABE">
        <w:rPr>
          <w:rFonts w:ascii="Arial" w:hAnsi="Arial" w:cs="Arial"/>
          <w:bCs/>
          <w:color w:val="000000"/>
          <w:sz w:val="20"/>
          <w:szCs w:val="20"/>
        </w:rPr>
        <w:t xml:space="preserve">stakeholders, and </w:t>
      </w:r>
      <w:r w:rsidR="00D00EF8" w:rsidRPr="00E71ABE">
        <w:rPr>
          <w:rFonts w:ascii="Arial" w:hAnsi="Arial" w:cs="Arial"/>
          <w:bCs/>
          <w:color w:val="000000"/>
          <w:sz w:val="20"/>
          <w:szCs w:val="20"/>
        </w:rPr>
        <w:t>leadership</w:t>
      </w:r>
      <w:r w:rsidRPr="00E71ABE">
        <w:rPr>
          <w:rFonts w:ascii="Arial" w:hAnsi="Arial" w:cs="Arial"/>
          <w:bCs/>
          <w:color w:val="000000"/>
          <w:sz w:val="20"/>
          <w:szCs w:val="20"/>
        </w:rPr>
        <w:t xml:space="preserve">. </w:t>
      </w:r>
    </w:p>
    <w:p w14:paraId="11F172ED" w14:textId="59780BF0" w:rsidR="00A1685A" w:rsidRPr="00E71ABE" w:rsidRDefault="00A1685A"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Successfully met technology compliance goals (SSAE16 certification) for safeguarding client trade-secrets, PII</w:t>
      </w:r>
      <w:r w:rsidR="00FD5E15" w:rsidRPr="00E71ABE">
        <w:rPr>
          <w:rFonts w:ascii="Arial" w:hAnsi="Arial" w:cs="Arial"/>
          <w:color w:val="000000"/>
          <w:sz w:val="20"/>
          <w:szCs w:val="20"/>
        </w:rPr>
        <w:t xml:space="preserve"> / </w:t>
      </w:r>
      <w:r w:rsidRPr="00E71ABE">
        <w:rPr>
          <w:rFonts w:ascii="Arial" w:hAnsi="Arial" w:cs="Arial"/>
          <w:color w:val="000000"/>
          <w:sz w:val="20"/>
          <w:szCs w:val="20"/>
        </w:rPr>
        <w:t>MNPI data</w:t>
      </w:r>
      <w:r w:rsidR="00FD5E15" w:rsidRPr="00E71ABE">
        <w:rPr>
          <w:rFonts w:ascii="Arial" w:hAnsi="Arial" w:cs="Arial"/>
          <w:color w:val="000000"/>
          <w:sz w:val="20"/>
          <w:szCs w:val="20"/>
        </w:rPr>
        <w:t xml:space="preserve"> control</w:t>
      </w:r>
      <w:r w:rsidRPr="00E71ABE">
        <w:rPr>
          <w:rFonts w:ascii="Arial" w:hAnsi="Arial" w:cs="Arial"/>
          <w:color w:val="000000"/>
          <w:sz w:val="20"/>
          <w:szCs w:val="20"/>
        </w:rPr>
        <w:t>, effectively preventing misdirected communication.</w:t>
      </w:r>
    </w:p>
    <w:p w14:paraId="5221CC5E" w14:textId="27EAE143" w:rsidR="00FD5E15" w:rsidRPr="00E71ABE" w:rsidRDefault="00FD5E15"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Established a central data warehouse for data management comprising of ~3.5 billion entitlement units, millions of physical documents, thousands of curated attributes.</w:t>
      </w:r>
    </w:p>
    <w:p w14:paraId="516E40E9" w14:textId="791267B7" w:rsidR="00A1685A" w:rsidRPr="00E71ABE" w:rsidRDefault="00A1685A"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Implemented data de-duplication and centralization strategies while enforcing rigorous standards and APIs, ensuring data integrity.</w:t>
      </w:r>
    </w:p>
    <w:p w14:paraId="1722AB82" w14:textId="1925BB5E" w:rsidR="00A1685A" w:rsidRPr="00E71ABE" w:rsidRDefault="00FD5E15"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Orchestrated the externalization of data access through APIs, significantly enhancing the usability, scalability, and overall maintenance of client applications and improving </w:t>
      </w:r>
      <w:r w:rsidR="00A1685A" w:rsidRPr="00E71ABE">
        <w:rPr>
          <w:rFonts w:ascii="Arial" w:hAnsi="Arial" w:cs="Arial"/>
          <w:color w:val="000000"/>
          <w:sz w:val="20"/>
          <w:szCs w:val="20"/>
        </w:rPr>
        <w:t>API response time by 400% (averaging 200 msec/request)</w:t>
      </w:r>
    </w:p>
    <w:p w14:paraId="192DF935" w14:textId="38F0CDE4" w:rsidR="00A1685A" w:rsidRPr="00E71ABE" w:rsidRDefault="00FD5E15"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Focused on </w:t>
      </w:r>
      <w:r w:rsidR="00A1685A" w:rsidRPr="00E71ABE">
        <w:rPr>
          <w:rFonts w:ascii="Arial" w:hAnsi="Arial" w:cs="Arial"/>
          <w:color w:val="000000"/>
          <w:sz w:val="20"/>
          <w:szCs w:val="20"/>
        </w:rPr>
        <w:t>implementing single responsibility pattern-based APIs, distributed compute/cache systems, and content validation techniques</w:t>
      </w:r>
      <w:r w:rsidRPr="00E71ABE">
        <w:rPr>
          <w:rFonts w:ascii="Arial" w:hAnsi="Arial" w:cs="Arial"/>
          <w:color w:val="000000"/>
          <w:sz w:val="20"/>
          <w:szCs w:val="20"/>
        </w:rPr>
        <w:t xml:space="preserve"> for serving requests to ~90+ downstream applications (~250K requests/hour)</w:t>
      </w:r>
      <w:r w:rsidR="00A1685A" w:rsidRPr="00E71ABE">
        <w:rPr>
          <w:rFonts w:ascii="Arial" w:hAnsi="Arial" w:cs="Arial"/>
          <w:color w:val="000000"/>
          <w:sz w:val="20"/>
          <w:szCs w:val="20"/>
        </w:rPr>
        <w:t xml:space="preserve">. </w:t>
      </w:r>
    </w:p>
    <w:p w14:paraId="4EA14235" w14:textId="77777777" w:rsidR="00127F52" w:rsidRPr="00E71ABE" w:rsidRDefault="00127F52" w:rsidP="00127F52">
      <w:pPr>
        <w:pBdr>
          <w:top w:val="nil"/>
          <w:left w:val="nil"/>
          <w:bottom w:val="nil"/>
          <w:right w:val="nil"/>
          <w:between w:val="nil"/>
        </w:pBdr>
        <w:tabs>
          <w:tab w:val="left" w:pos="180"/>
        </w:tabs>
        <w:ind w:left="-810" w:right="-900"/>
        <w:rPr>
          <w:rFonts w:ascii="Arial" w:hAnsi="Arial" w:cs="Arial"/>
          <w:bCs/>
          <w:color w:val="000000"/>
          <w:sz w:val="20"/>
          <w:szCs w:val="20"/>
        </w:rPr>
      </w:pPr>
    </w:p>
    <w:p w14:paraId="5A63294C" w14:textId="14682878" w:rsidR="00D00EF8" w:rsidRPr="00E71ABE" w:rsidRDefault="001E275A"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w:t>
      </w:r>
      <w:r w:rsidR="00EB5CC3" w:rsidRPr="00E71ABE">
        <w:rPr>
          <w:rFonts w:ascii="Arial" w:hAnsi="Arial" w:cs="Arial"/>
          <w:b/>
          <w:bCs/>
          <w:i/>
          <w:iCs/>
          <w:color w:val="000000"/>
          <w:sz w:val="20"/>
          <w:szCs w:val="20"/>
        </w:rPr>
        <w:t>10-2014</w:t>
      </w:r>
      <w:r w:rsidRPr="00E71ABE">
        <w:rPr>
          <w:rFonts w:ascii="Arial" w:hAnsi="Arial" w:cs="Arial"/>
          <w:b/>
          <w:bCs/>
          <w:i/>
          <w:iCs/>
          <w:color w:val="000000"/>
          <w:sz w:val="20"/>
          <w:szCs w:val="20"/>
        </w:rPr>
        <w:t>]</w:t>
      </w:r>
      <w:r w:rsidR="00EB5CC3" w:rsidRPr="00E71ABE">
        <w:rPr>
          <w:rFonts w:ascii="Arial" w:hAnsi="Arial" w:cs="Arial"/>
          <w:color w:val="000000"/>
          <w:sz w:val="20"/>
          <w:szCs w:val="20"/>
        </w:rPr>
        <w:t xml:space="preserve"> </w:t>
      </w:r>
      <w:r w:rsidRPr="00E71ABE">
        <w:rPr>
          <w:rFonts w:ascii="Arial" w:hAnsi="Arial" w:cs="Arial"/>
          <w:color w:val="000000"/>
          <w:sz w:val="20"/>
          <w:szCs w:val="20"/>
        </w:rPr>
        <w:t xml:space="preserve">Managed </w:t>
      </w:r>
      <w:r w:rsidR="00D00EF8" w:rsidRPr="00E71ABE">
        <w:rPr>
          <w:rFonts w:ascii="Arial" w:hAnsi="Arial" w:cs="Arial"/>
          <w:color w:val="000000"/>
          <w:sz w:val="20"/>
          <w:szCs w:val="20"/>
        </w:rPr>
        <w:t>engineering squad</w:t>
      </w:r>
      <w:r w:rsidR="00EB5CC3" w:rsidRPr="00E71ABE">
        <w:rPr>
          <w:rFonts w:ascii="Arial" w:hAnsi="Arial" w:cs="Arial"/>
          <w:color w:val="000000"/>
          <w:sz w:val="20"/>
          <w:szCs w:val="20"/>
        </w:rPr>
        <w:t>s</w:t>
      </w:r>
      <w:r w:rsidR="00D00EF8" w:rsidRPr="00E71ABE">
        <w:rPr>
          <w:rFonts w:ascii="Arial" w:hAnsi="Arial" w:cs="Arial"/>
          <w:color w:val="000000"/>
          <w:sz w:val="20"/>
          <w:szCs w:val="20"/>
        </w:rPr>
        <w:t xml:space="preserve"> (~18 engineers) in the development of Tax and Investor accounting and allocation system, </w:t>
      </w:r>
      <w:r w:rsidR="00D00EF8" w:rsidRPr="00E71ABE">
        <w:rPr>
          <w:rFonts w:ascii="Arial" w:hAnsi="Arial" w:cs="Arial"/>
          <w:b/>
          <w:bCs/>
          <w:color w:val="000000"/>
          <w:sz w:val="20"/>
          <w:szCs w:val="20"/>
        </w:rPr>
        <w:t>improving sales revenue by 10%</w:t>
      </w:r>
      <w:r w:rsidR="00D00EF8" w:rsidRPr="00E71ABE">
        <w:rPr>
          <w:rFonts w:ascii="Arial" w:hAnsi="Arial" w:cs="Arial"/>
          <w:color w:val="000000"/>
          <w:sz w:val="20"/>
          <w:szCs w:val="20"/>
        </w:rPr>
        <w:t xml:space="preserve">, replacing vendor applications by </w:t>
      </w:r>
      <w:r w:rsidR="004256C0" w:rsidRPr="00E71ABE">
        <w:rPr>
          <w:rFonts w:ascii="Arial" w:hAnsi="Arial" w:cs="Arial"/>
          <w:color w:val="000000"/>
          <w:sz w:val="20"/>
          <w:szCs w:val="20"/>
        </w:rPr>
        <w:t xml:space="preserve">market differentiating </w:t>
      </w:r>
      <w:r w:rsidR="00D00EF8" w:rsidRPr="00E71ABE">
        <w:rPr>
          <w:rFonts w:ascii="Arial" w:hAnsi="Arial" w:cs="Arial"/>
          <w:color w:val="000000"/>
          <w:sz w:val="20"/>
          <w:szCs w:val="20"/>
        </w:rPr>
        <w:t xml:space="preserve">in-house builds and </w:t>
      </w:r>
      <w:r w:rsidR="004256C0" w:rsidRPr="00E71ABE">
        <w:rPr>
          <w:rFonts w:ascii="Arial" w:hAnsi="Arial" w:cs="Arial"/>
          <w:color w:val="000000"/>
          <w:sz w:val="20"/>
          <w:szCs w:val="20"/>
        </w:rPr>
        <w:t>meet</w:t>
      </w:r>
      <w:r w:rsidR="00D00EF8" w:rsidRPr="00E71ABE">
        <w:rPr>
          <w:rFonts w:ascii="Arial" w:hAnsi="Arial" w:cs="Arial"/>
          <w:color w:val="000000"/>
          <w:sz w:val="20"/>
          <w:szCs w:val="20"/>
        </w:rPr>
        <w:t xml:space="preserve"> US</w:t>
      </w:r>
      <w:r w:rsidR="00DC4B91" w:rsidRPr="00E71ABE">
        <w:rPr>
          <w:rFonts w:ascii="Arial" w:hAnsi="Arial" w:cs="Arial"/>
          <w:color w:val="000000"/>
          <w:sz w:val="20"/>
          <w:szCs w:val="20"/>
        </w:rPr>
        <w:t>/</w:t>
      </w:r>
      <w:r w:rsidR="004256C0" w:rsidRPr="00E71ABE">
        <w:rPr>
          <w:rFonts w:ascii="Arial" w:hAnsi="Arial" w:cs="Arial"/>
          <w:color w:val="000000"/>
          <w:sz w:val="20"/>
          <w:szCs w:val="20"/>
        </w:rPr>
        <w:t xml:space="preserve">Europe </w:t>
      </w:r>
      <w:r w:rsidR="00D00EF8" w:rsidRPr="00E71ABE">
        <w:rPr>
          <w:rFonts w:ascii="Arial" w:hAnsi="Arial" w:cs="Arial"/>
          <w:color w:val="000000"/>
          <w:sz w:val="20"/>
          <w:szCs w:val="20"/>
        </w:rPr>
        <w:t xml:space="preserve">Hedge fund tax/accounting regulatory </w:t>
      </w:r>
      <w:r w:rsidR="004256C0" w:rsidRPr="00E71ABE">
        <w:rPr>
          <w:rFonts w:ascii="Arial" w:hAnsi="Arial" w:cs="Arial"/>
          <w:color w:val="000000"/>
          <w:sz w:val="20"/>
          <w:szCs w:val="20"/>
        </w:rPr>
        <w:t xml:space="preserve">filing </w:t>
      </w:r>
      <w:r w:rsidR="00D00EF8" w:rsidRPr="00E71ABE">
        <w:rPr>
          <w:rFonts w:ascii="Arial" w:hAnsi="Arial" w:cs="Arial"/>
          <w:color w:val="000000"/>
          <w:sz w:val="20"/>
          <w:szCs w:val="20"/>
        </w:rPr>
        <w:t xml:space="preserve">requirements. </w:t>
      </w:r>
    </w:p>
    <w:p w14:paraId="5E649521" w14:textId="17A64B88" w:rsidR="005A2DCE" w:rsidRPr="00E71ABE" w:rsidRDefault="005A2DCE"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Drove </w:t>
      </w:r>
      <w:r w:rsidR="00D00EF8" w:rsidRPr="00E71ABE">
        <w:rPr>
          <w:rFonts w:ascii="Arial" w:hAnsi="Arial" w:cs="Arial"/>
          <w:color w:val="000000"/>
          <w:sz w:val="20"/>
          <w:szCs w:val="20"/>
        </w:rPr>
        <w:t xml:space="preserve">projects </w:t>
      </w:r>
      <w:r w:rsidRPr="00E71ABE">
        <w:rPr>
          <w:rFonts w:ascii="Arial" w:hAnsi="Arial" w:cs="Arial"/>
          <w:color w:val="000000"/>
          <w:sz w:val="20"/>
          <w:szCs w:val="20"/>
        </w:rPr>
        <w:t xml:space="preserve">that helped identify wash sales triggering transactions and report on Qualified Dividends. </w:t>
      </w:r>
    </w:p>
    <w:p w14:paraId="46F68645" w14:textId="40967851" w:rsidR="005A2DCE" w:rsidRPr="00E71ABE" w:rsidRDefault="001E275A"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 xml:space="preserve">Drove </w:t>
      </w:r>
      <w:r w:rsidR="005A2DCE" w:rsidRPr="00E71ABE">
        <w:rPr>
          <w:rFonts w:ascii="Arial" w:hAnsi="Arial" w:cs="Arial"/>
          <w:color w:val="000000"/>
          <w:sz w:val="20"/>
          <w:szCs w:val="20"/>
        </w:rPr>
        <w:t xml:space="preserve">Design, </w:t>
      </w:r>
      <w:r w:rsidRPr="00E71ABE">
        <w:rPr>
          <w:rFonts w:ascii="Arial" w:hAnsi="Arial" w:cs="Arial"/>
          <w:color w:val="000000"/>
          <w:sz w:val="20"/>
          <w:szCs w:val="20"/>
        </w:rPr>
        <w:t xml:space="preserve">rollout </w:t>
      </w:r>
      <w:r w:rsidR="005A2DCE" w:rsidRPr="00E71ABE">
        <w:rPr>
          <w:rFonts w:ascii="Arial" w:hAnsi="Arial" w:cs="Arial"/>
          <w:color w:val="000000"/>
          <w:sz w:val="20"/>
          <w:szCs w:val="20"/>
        </w:rPr>
        <w:t xml:space="preserve">and </w:t>
      </w:r>
      <w:r w:rsidRPr="00E71ABE">
        <w:rPr>
          <w:rFonts w:ascii="Arial" w:hAnsi="Arial" w:cs="Arial"/>
          <w:color w:val="000000"/>
          <w:sz w:val="20"/>
          <w:szCs w:val="20"/>
        </w:rPr>
        <w:t xml:space="preserve">maintenance of </w:t>
      </w:r>
      <w:r w:rsidR="005A2DCE" w:rsidRPr="00E71ABE">
        <w:rPr>
          <w:rFonts w:ascii="Arial" w:hAnsi="Arial" w:cs="Arial"/>
          <w:color w:val="000000"/>
          <w:sz w:val="20"/>
          <w:szCs w:val="20"/>
        </w:rPr>
        <w:t xml:space="preserve">a market-differentiating, efficient and scalable tax investor allocation engine that prepared </w:t>
      </w:r>
      <w:r w:rsidRPr="00E71ABE">
        <w:rPr>
          <w:rFonts w:ascii="Arial" w:hAnsi="Arial" w:cs="Arial"/>
          <w:color w:val="000000"/>
          <w:sz w:val="20"/>
          <w:szCs w:val="20"/>
        </w:rPr>
        <w:t xml:space="preserve">on-demand tax estimates and </w:t>
      </w:r>
      <w:r w:rsidR="005A2DCE" w:rsidRPr="00E71ABE">
        <w:rPr>
          <w:rFonts w:ascii="Arial" w:hAnsi="Arial" w:cs="Arial"/>
          <w:color w:val="000000"/>
          <w:sz w:val="20"/>
          <w:szCs w:val="20"/>
        </w:rPr>
        <w:t>K-1 filings, by analyzing millions of tax-lots daily against existing client trading activity and alert portfolio managers and traders to make tax-efficient trading decision helping generate profits for clients.</w:t>
      </w:r>
    </w:p>
    <w:p w14:paraId="1F3FA75B" w14:textId="403026F1" w:rsidR="005A2DCE" w:rsidRPr="00E71ABE" w:rsidRDefault="001E275A"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Co-Managed</w:t>
      </w:r>
      <w:r w:rsidR="005A2DCE" w:rsidRPr="00E71ABE">
        <w:rPr>
          <w:rFonts w:ascii="Arial" w:hAnsi="Arial" w:cs="Arial"/>
          <w:color w:val="000000"/>
          <w:sz w:val="20"/>
          <w:szCs w:val="20"/>
        </w:rPr>
        <w:t xml:space="preserve"> the </w:t>
      </w:r>
      <w:r w:rsidRPr="00E71ABE">
        <w:rPr>
          <w:rFonts w:ascii="Arial" w:hAnsi="Arial" w:cs="Arial"/>
          <w:color w:val="000000"/>
          <w:sz w:val="20"/>
          <w:szCs w:val="20"/>
        </w:rPr>
        <w:t>rollout</w:t>
      </w:r>
      <w:r w:rsidR="005A2DCE" w:rsidRPr="00E71ABE">
        <w:rPr>
          <w:rFonts w:ascii="Arial" w:hAnsi="Arial" w:cs="Arial"/>
          <w:color w:val="000000"/>
          <w:sz w:val="20"/>
          <w:szCs w:val="20"/>
        </w:rPr>
        <w:t xml:space="preserve"> of </w:t>
      </w:r>
      <w:r w:rsidRPr="00E71ABE">
        <w:rPr>
          <w:rFonts w:ascii="Arial" w:hAnsi="Arial" w:cs="Arial"/>
          <w:color w:val="000000"/>
          <w:sz w:val="20"/>
          <w:szCs w:val="20"/>
        </w:rPr>
        <w:t xml:space="preserve">investor </w:t>
      </w:r>
      <w:r w:rsidR="005A2DCE" w:rsidRPr="00E71ABE">
        <w:rPr>
          <w:rFonts w:ascii="Arial" w:hAnsi="Arial" w:cs="Arial"/>
          <w:color w:val="000000"/>
          <w:sz w:val="20"/>
          <w:szCs w:val="20"/>
        </w:rPr>
        <w:t>economic allocation engines, effectively replacing vendor solutions. This system handled approximately 2 million Account Allocations, fee calculations, and investment Return on Investment (</w:t>
      </w:r>
      <w:proofErr w:type="spellStart"/>
      <w:r w:rsidR="005A2DCE" w:rsidRPr="00E71ABE">
        <w:rPr>
          <w:rFonts w:ascii="Arial" w:hAnsi="Arial" w:cs="Arial"/>
          <w:color w:val="000000"/>
          <w:sz w:val="20"/>
          <w:szCs w:val="20"/>
        </w:rPr>
        <w:t>RoR</w:t>
      </w:r>
      <w:proofErr w:type="spellEnd"/>
      <w:r w:rsidR="005A2DCE" w:rsidRPr="00E71ABE">
        <w:rPr>
          <w:rFonts w:ascii="Arial" w:hAnsi="Arial" w:cs="Arial"/>
          <w:color w:val="000000"/>
          <w:sz w:val="20"/>
          <w:szCs w:val="20"/>
        </w:rPr>
        <w:t xml:space="preserve">) </w:t>
      </w:r>
      <w:r w:rsidR="005A2DCE" w:rsidRPr="00E71ABE">
        <w:rPr>
          <w:rFonts w:ascii="Arial" w:hAnsi="Arial" w:cs="Arial"/>
          <w:color w:val="000000"/>
          <w:sz w:val="20"/>
          <w:szCs w:val="20"/>
        </w:rPr>
        <w:lastRenderedPageBreak/>
        <w:t>calculations per period (approximately daily). The development of this system resulted in substantial yearly savings in vendor license costs and provided a competitive advantage for the business.</w:t>
      </w:r>
    </w:p>
    <w:p w14:paraId="11F9E5AB" w14:textId="77777777" w:rsidR="00127F52" w:rsidRPr="00E71ABE" w:rsidRDefault="00127F52" w:rsidP="00127F52">
      <w:pPr>
        <w:pBdr>
          <w:top w:val="nil"/>
          <w:left w:val="nil"/>
          <w:bottom w:val="nil"/>
          <w:right w:val="nil"/>
          <w:between w:val="nil"/>
        </w:pBdr>
        <w:tabs>
          <w:tab w:val="left" w:pos="180"/>
        </w:tabs>
        <w:ind w:left="-810" w:right="-900"/>
        <w:rPr>
          <w:rFonts w:ascii="Arial" w:hAnsi="Arial" w:cs="Arial"/>
          <w:bCs/>
          <w:color w:val="000000"/>
          <w:sz w:val="20"/>
          <w:szCs w:val="20"/>
        </w:rPr>
      </w:pPr>
    </w:p>
    <w:p w14:paraId="2EDC5475" w14:textId="7BF204A4" w:rsidR="00EB5CC3" w:rsidRPr="00E71ABE" w:rsidRDefault="00EB5CC3" w:rsidP="00127F52">
      <w:pPr>
        <w:numPr>
          <w:ilvl w:val="0"/>
          <w:numId w:val="1"/>
        </w:numPr>
        <w:pBdr>
          <w:top w:val="nil"/>
          <w:left w:val="nil"/>
          <w:bottom w:val="nil"/>
          <w:right w:val="nil"/>
          <w:between w:val="nil"/>
        </w:pBdr>
        <w:tabs>
          <w:tab w:val="left" w:pos="180"/>
        </w:tabs>
        <w:ind w:left="-810" w:right="-900" w:hanging="180"/>
        <w:rPr>
          <w:rFonts w:ascii="Arial" w:hAnsi="Arial" w:cs="Arial"/>
          <w:color w:val="000000"/>
          <w:sz w:val="20"/>
          <w:szCs w:val="20"/>
        </w:rPr>
      </w:pPr>
      <w:r w:rsidRPr="00E71ABE">
        <w:rPr>
          <w:rFonts w:ascii="Arial" w:hAnsi="Arial" w:cs="Arial"/>
          <w:b/>
          <w:bCs/>
          <w:i/>
          <w:iCs/>
          <w:color w:val="000000"/>
          <w:sz w:val="20"/>
          <w:szCs w:val="20"/>
        </w:rPr>
        <w:t>[2006-2010]</w:t>
      </w:r>
      <w:r w:rsidRPr="00E71ABE">
        <w:rPr>
          <w:rFonts w:ascii="Arial" w:hAnsi="Arial" w:cs="Arial"/>
          <w:color w:val="000000"/>
          <w:sz w:val="20"/>
          <w:szCs w:val="20"/>
        </w:rPr>
        <w:t xml:space="preserve"> Early senior </w:t>
      </w:r>
      <w:r w:rsidR="001E275A" w:rsidRPr="00E71ABE">
        <w:rPr>
          <w:rFonts w:ascii="Arial" w:hAnsi="Arial" w:cs="Arial"/>
          <w:color w:val="000000"/>
          <w:sz w:val="20"/>
          <w:szCs w:val="20"/>
        </w:rPr>
        <w:t xml:space="preserve">developer </w:t>
      </w:r>
      <w:r w:rsidRPr="00E71ABE">
        <w:rPr>
          <w:rFonts w:ascii="Arial" w:hAnsi="Arial" w:cs="Arial"/>
          <w:color w:val="000000"/>
          <w:sz w:val="20"/>
          <w:szCs w:val="20"/>
        </w:rPr>
        <w:t xml:space="preserve">on a growing team (about 3-10 engineers) </w:t>
      </w:r>
      <w:r w:rsidR="001E275A" w:rsidRPr="00E71ABE">
        <w:rPr>
          <w:rFonts w:ascii="Arial" w:hAnsi="Arial" w:cs="Arial"/>
          <w:color w:val="000000"/>
          <w:sz w:val="20"/>
          <w:szCs w:val="20"/>
        </w:rPr>
        <w:t xml:space="preserve">that </w:t>
      </w:r>
      <w:r w:rsidRPr="00E71ABE">
        <w:rPr>
          <w:rFonts w:ascii="Arial" w:hAnsi="Arial" w:cs="Arial"/>
          <w:b/>
          <w:bCs/>
          <w:color w:val="000000"/>
          <w:sz w:val="20"/>
          <w:szCs w:val="20"/>
        </w:rPr>
        <w:t xml:space="preserve">build key technology </w:t>
      </w:r>
      <w:r w:rsidR="004256C0" w:rsidRPr="00E71ABE">
        <w:rPr>
          <w:rFonts w:ascii="Arial" w:hAnsi="Arial" w:cs="Arial"/>
          <w:b/>
          <w:bCs/>
          <w:color w:val="000000"/>
          <w:sz w:val="20"/>
          <w:szCs w:val="20"/>
        </w:rPr>
        <w:t xml:space="preserve">blocks </w:t>
      </w:r>
      <w:r w:rsidRPr="00E71ABE">
        <w:rPr>
          <w:rFonts w:ascii="Arial" w:hAnsi="Arial" w:cs="Arial"/>
          <w:b/>
          <w:bCs/>
          <w:color w:val="000000"/>
          <w:sz w:val="20"/>
          <w:szCs w:val="20"/>
        </w:rPr>
        <w:t>and establish MSFS</w:t>
      </w:r>
      <w:r w:rsidRPr="00E71ABE">
        <w:rPr>
          <w:rFonts w:ascii="Arial" w:hAnsi="Arial" w:cs="Arial"/>
          <w:color w:val="000000"/>
          <w:sz w:val="20"/>
          <w:szCs w:val="20"/>
        </w:rPr>
        <w:t xml:space="preserve"> as a prominent service fund administrator</w:t>
      </w:r>
      <w:r w:rsidR="004256C0" w:rsidRPr="00E71ABE">
        <w:rPr>
          <w:rFonts w:ascii="Arial" w:hAnsi="Arial" w:cs="Arial"/>
          <w:color w:val="000000"/>
          <w:sz w:val="20"/>
          <w:szCs w:val="20"/>
        </w:rPr>
        <w:t xml:space="preserve"> and </w:t>
      </w:r>
      <w:r w:rsidR="004256C0" w:rsidRPr="00E71ABE">
        <w:rPr>
          <w:rFonts w:ascii="Arial" w:hAnsi="Arial" w:cs="Arial"/>
          <w:b/>
          <w:bCs/>
          <w:color w:val="000000"/>
          <w:sz w:val="20"/>
          <w:szCs w:val="20"/>
        </w:rPr>
        <w:t xml:space="preserve">optimizing </w:t>
      </w:r>
      <w:r w:rsidR="004256C0" w:rsidRPr="00E71ABE">
        <w:rPr>
          <w:rFonts w:ascii="Arial" w:hAnsi="Arial" w:cs="Arial"/>
          <w:color w:val="000000"/>
          <w:sz w:val="20"/>
          <w:szCs w:val="20"/>
        </w:rPr>
        <w:t>business operations</w:t>
      </w:r>
      <w:r w:rsidR="002B7F5B">
        <w:rPr>
          <w:rFonts w:ascii="Arial" w:hAnsi="Arial" w:cs="Arial"/>
          <w:color w:val="000000"/>
          <w:sz w:val="20"/>
          <w:szCs w:val="20"/>
        </w:rPr>
        <w:t xml:space="preserve"> for prime brokerage</w:t>
      </w:r>
      <w:r w:rsidRPr="00E71ABE">
        <w:rPr>
          <w:rFonts w:ascii="Arial" w:hAnsi="Arial" w:cs="Arial"/>
          <w:color w:val="000000"/>
          <w:sz w:val="20"/>
          <w:szCs w:val="20"/>
        </w:rPr>
        <w:t>.</w:t>
      </w:r>
    </w:p>
    <w:p w14:paraId="539433CB" w14:textId="431E1988" w:rsidR="00EB5CC3" w:rsidRPr="00E71ABE" w:rsidRDefault="00EB5CC3"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color w:val="000000"/>
          <w:sz w:val="20"/>
          <w:szCs w:val="20"/>
        </w:rPr>
        <w:t>Drove Cash and Payment management allocations that met critical accounting business requirements and facilitated payments in/out of hedge funds. This system efficiently handled all aspects of expense tracking, and generated statement of change reports for hedge fund clients, handling multiple billions of dollar movements across the entire client base.</w:t>
      </w:r>
    </w:p>
    <w:p w14:paraId="7FAF1889" w14:textId="69782E43" w:rsidR="00EB5CC3" w:rsidRPr="00E71ABE" w:rsidRDefault="00CC765B" w:rsidP="00127F52">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Delivered a MSFS client-billing application, backed by a rate-slabs based billing engine that calculated client bills, generated billing reports, and tracked revenue. This initiative streamlined operations for the MSFS-COO office, eliminating manual tracking processes and improving bill collection rates by 30%</w:t>
      </w:r>
    </w:p>
    <w:p w14:paraId="2C3D4E43" w14:textId="6D64882A" w:rsidR="00427DFF" w:rsidRPr="00E71ABE" w:rsidRDefault="00CC765B" w:rsidP="00427DFF">
      <w:pPr>
        <w:numPr>
          <w:ilvl w:val="1"/>
          <w:numId w:val="1"/>
        </w:numPr>
        <w:pBdr>
          <w:top w:val="nil"/>
          <w:left w:val="nil"/>
          <w:bottom w:val="nil"/>
          <w:right w:val="nil"/>
          <w:between w:val="nil"/>
        </w:pBdr>
        <w:tabs>
          <w:tab w:val="left" w:pos="180"/>
        </w:tabs>
        <w:ind w:left="-450" w:right="-900"/>
        <w:rPr>
          <w:rFonts w:ascii="Arial" w:hAnsi="Arial" w:cs="Arial"/>
          <w:bCs/>
          <w:color w:val="000000"/>
          <w:sz w:val="20"/>
          <w:szCs w:val="20"/>
        </w:rPr>
      </w:pPr>
      <w:r w:rsidRPr="00E71ABE">
        <w:rPr>
          <w:rFonts w:ascii="Arial" w:hAnsi="Arial" w:cs="Arial"/>
          <w:bCs/>
          <w:color w:val="000000"/>
          <w:sz w:val="20"/>
          <w:szCs w:val="20"/>
        </w:rPr>
        <w:t xml:space="preserve">Implemented configurable daily reconciliation system that performed position, </w:t>
      </w:r>
      <w:r w:rsidR="004256C0" w:rsidRPr="00E71ABE">
        <w:rPr>
          <w:rFonts w:ascii="Arial" w:hAnsi="Arial" w:cs="Arial"/>
          <w:bCs/>
          <w:color w:val="000000"/>
          <w:sz w:val="20"/>
          <w:szCs w:val="20"/>
        </w:rPr>
        <w:t>transaction,</w:t>
      </w:r>
      <w:r w:rsidRPr="00E71ABE">
        <w:rPr>
          <w:rFonts w:ascii="Arial" w:hAnsi="Arial" w:cs="Arial"/>
          <w:bCs/>
          <w:color w:val="000000"/>
          <w:sz w:val="20"/>
          <w:szCs w:val="20"/>
        </w:rPr>
        <w:t xml:space="preserve"> and cash-balance reconciliations for all Hedge Fund clients. Developed rule-based ‘daily-breaks’ auto-commenting module that helped identify trade breaks and reduce break resolution time by 90%</w:t>
      </w:r>
    </w:p>
    <w:p w14:paraId="46D39B53" w14:textId="77777777" w:rsidR="00427DFF" w:rsidRPr="00E71ABE" w:rsidRDefault="00427DFF" w:rsidP="00427DFF">
      <w:pPr>
        <w:tabs>
          <w:tab w:val="left" w:pos="180"/>
        </w:tabs>
        <w:ind w:left="-990" w:right="-900"/>
        <w:jc w:val="both"/>
        <w:rPr>
          <w:rFonts w:ascii="Arial" w:hAnsi="Arial" w:cs="Arial"/>
          <w:b/>
          <w:bCs/>
          <w:iCs/>
          <w:sz w:val="28"/>
          <w:szCs w:val="28"/>
        </w:rPr>
      </w:pPr>
    </w:p>
    <w:p w14:paraId="715500C9" w14:textId="528EAEC5" w:rsidR="00427DFF" w:rsidRPr="00E71ABE" w:rsidRDefault="00427DFF" w:rsidP="00427DFF">
      <w:pPr>
        <w:tabs>
          <w:tab w:val="left" w:pos="180"/>
        </w:tabs>
        <w:ind w:left="-990" w:right="-900"/>
        <w:jc w:val="both"/>
        <w:rPr>
          <w:rFonts w:ascii="Arial" w:hAnsi="Arial" w:cs="Arial"/>
          <w:iCs/>
        </w:rPr>
      </w:pPr>
      <w:r w:rsidRPr="00E71ABE">
        <w:rPr>
          <w:rFonts w:ascii="Arial" w:hAnsi="Arial" w:cs="Arial"/>
          <w:b/>
          <w:bCs/>
          <w:iCs/>
        </w:rPr>
        <w:t xml:space="preserve">Software Programmer </w:t>
      </w:r>
      <w:r w:rsidRPr="00E71ABE">
        <w:rPr>
          <w:rFonts w:ascii="Arial" w:hAnsi="Arial" w:cs="Arial"/>
          <w:iCs/>
        </w:rPr>
        <w:t xml:space="preserve">| </w:t>
      </w:r>
      <w:r w:rsidRPr="00E71ABE">
        <w:rPr>
          <w:rFonts w:ascii="Arial" w:hAnsi="Arial" w:cs="Arial"/>
          <w:b/>
          <w:bCs/>
          <w:iCs/>
        </w:rPr>
        <w:t xml:space="preserve">Mastek Ltd. | London / Mumbai - </w:t>
      </w:r>
      <w:r w:rsidRPr="00E71ABE">
        <w:rPr>
          <w:rFonts w:ascii="Arial" w:hAnsi="Arial" w:cs="Arial"/>
          <w:iCs/>
        </w:rPr>
        <w:t xml:space="preserve">(Jan 2003 – Jan 2006) </w:t>
      </w:r>
    </w:p>
    <w:p w14:paraId="10D9ACB1" w14:textId="77777777" w:rsidR="00427DFF" w:rsidRPr="00E71ABE" w:rsidRDefault="00427DFF" w:rsidP="00427DFF">
      <w:pPr>
        <w:pBdr>
          <w:top w:val="nil"/>
          <w:left w:val="nil"/>
          <w:bottom w:val="nil"/>
          <w:right w:val="nil"/>
          <w:between w:val="nil"/>
        </w:pBdr>
        <w:tabs>
          <w:tab w:val="left" w:pos="180"/>
        </w:tabs>
        <w:ind w:left="-990" w:right="-900"/>
        <w:jc w:val="both"/>
        <w:rPr>
          <w:rFonts w:ascii="Arial" w:hAnsi="Arial" w:cs="Arial"/>
          <w:color w:val="000000"/>
          <w:sz w:val="20"/>
          <w:szCs w:val="20"/>
        </w:rPr>
      </w:pPr>
    </w:p>
    <w:p w14:paraId="17585A4F" w14:textId="7FBD00EE" w:rsidR="007262EB" w:rsidRPr="00E71ABE" w:rsidRDefault="007262EB" w:rsidP="007262EB">
      <w:pPr>
        <w:numPr>
          <w:ilvl w:val="0"/>
          <w:numId w:val="1"/>
        </w:numPr>
        <w:pBdr>
          <w:top w:val="nil"/>
          <w:left w:val="nil"/>
          <w:bottom w:val="nil"/>
          <w:right w:val="nil"/>
          <w:between w:val="nil"/>
        </w:pBdr>
        <w:tabs>
          <w:tab w:val="left" w:pos="180"/>
        </w:tabs>
        <w:ind w:left="-900" w:right="-900" w:hanging="180"/>
        <w:jc w:val="both"/>
        <w:rPr>
          <w:rFonts w:ascii="Arial" w:hAnsi="Arial" w:cs="Arial"/>
          <w:color w:val="000000"/>
          <w:sz w:val="20"/>
          <w:szCs w:val="20"/>
        </w:rPr>
      </w:pPr>
      <w:r w:rsidRPr="00E71ABE">
        <w:rPr>
          <w:rFonts w:ascii="Arial" w:hAnsi="Arial" w:cs="Arial"/>
          <w:color w:val="000000"/>
          <w:sz w:val="20"/>
          <w:szCs w:val="20"/>
        </w:rPr>
        <w:t>Developed modules to replace legacy IBM mainframe with distributed design/codebase in healthcare claims processing space</w:t>
      </w:r>
      <w:r w:rsidR="00CC765B" w:rsidRPr="00E71ABE">
        <w:rPr>
          <w:rFonts w:ascii="Arial" w:hAnsi="Arial" w:cs="Arial"/>
          <w:color w:val="000000"/>
          <w:sz w:val="20"/>
          <w:szCs w:val="20"/>
        </w:rPr>
        <w:t>.</w:t>
      </w:r>
      <w:r w:rsidRPr="00E71ABE">
        <w:rPr>
          <w:rFonts w:ascii="Arial" w:hAnsi="Arial" w:cs="Arial"/>
          <w:color w:val="000000"/>
          <w:sz w:val="20"/>
          <w:szCs w:val="20"/>
        </w:rPr>
        <w:t xml:space="preserve"> </w:t>
      </w:r>
    </w:p>
    <w:p w14:paraId="36A05A70" w14:textId="77777777" w:rsidR="00CC765B" w:rsidRPr="00E71ABE" w:rsidRDefault="00CC765B" w:rsidP="00CC765B">
      <w:pPr>
        <w:numPr>
          <w:ilvl w:val="0"/>
          <w:numId w:val="1"/>
        </w:numPr>
        <w:pBdr>
          <w:top w:val="nil"/>
          <w:left w:val="nil"/>
          <w:bottom w:val="nil"/>
          <w:right w:val="nil"/>
          <w:between w:val="nil"/>
        </w:pBdr>
        <w:tabs>
          <w:tab w:val="left" w:pos="180"/>
        </w:tabs>
        <w:ind w:left="-900" w:right="-900" w:hanging="180"/>
        <w:jc w:val="both"/>
        <w:rPr>
          <w:rFonts w:ascii="Arial" w:hAnsi="Arial" w:cs="Arial"/>
          <w:color w:val="000000"/>
          <w:sz w:val="20"/>
          <w:szCs w:val="20"/>
        </w:rPr>
      </w:pPr>
      <w:r w:rsidRPr="00E71ABE">
        <w:rPr>
          <w:rFonts w:ascii="Arial" w:hAnsi="Arial" w:cs="Arial"/>
          <w:color w:val="000000"/>
          <w:sz w:val="20"/>
          <w:szCs w:val="20"/>
        </w:rPr>
        <w:t>Selected to the prestigious Java center of Excellence based on performance amongst 140 new joined graduates within company.</w:t>
      </w:r>
    </w:p>
    <w:p w14:paraId="7DFB1BC1" w14:textId="1DC58365" w:rsidR="00427DFF" w:rsidRPr="00E71ABE" w:rsidRDefault="00CC765B" w:rsidP="00427DFF">
      <w:pPr>
        <w:numPr>
          <w:ilvl w:val="0"/>
          <w:numId w:val="1"/>
        </w:numPr>
        <w:pBdr>
          <w:top w:val="nil"/>
          <w:left w:val="nil"/>
          <w:bottom w:val="nil"/>
          <w:right w:val="nil"/>
          <w:between w:val="nil"/>
        </w:pBdr>
        <w:tabs>
          <w:tab w:val="left" w:pos="180"/>
        </w:tabs>
        <w:ind w:left="-900" w:right="-900" w:hanging="180"/>
        <w:jc w:val="both"/>
        <w:rPr>
          <w:rFonts w:ascii="Arial" w:hAnsi="Arial" w:cs="Arial"/>
          <w:color w:val="000000"/>
          <w:sz w:val="20"/>
          <w:szCs w:val="20"/>
        </w:rPr>
      </w:pPr>
      <w:r w:rsidRPr="00E71ABE">
        <w:rPr>
          <w:rFonts w:ascii="Arial" w:hAnsi="Arial" w:cs="Arial"/>
          <w:color w:val="000000"/>
          <w:sz w:val="20"/>
          <w:szCs w:val="20"/>
        </w:rPr>
        <w:t>Contributed to Apache commons open-source ecosystem on-behalf of the company.</w:t>
      </w:r>
    </w:p>
    <w:p w14:paraId="0532BB97" w14:textId="77777777" w:rsidR="00427DFF" w:rsidRPr="00E71ABE" w:rsidRDefault="00427DFF" w:rsidP="00427DFF">
      <w:pPr>
        <w:pBdr>
          <w:top w:val="nil"/>
          <w:left w:val="nil"/>
          <w:bottom w:val="nil"/>
          <w:right w:val="nil"/>
          <w:between w:val="nil"/>
        </w:pBdr>
        <w:tabs>
          <w:tab w:val="left" w:pos="180"/>
        </w:tabs>
        <w:ind w:right="-900"/>
        <w:jc w:val="both"/>
        <w:rPr>
          <w:rFonts w:ascii="Arial" w:hAnsi="Arial" w:cs="Arial"/>
          <w:color w:val="000000"/>
          <w:sz w:val="20"/>
          <w:szCs w:val="20"/>
        </w:rPr>
      </w:pPr>
    </w:p>
    <w:p w14:paraId="5F275B95" w14:textId="712A56F7" w:rsidR="00427DFF" w:rsidRPr="00E71ABE" w:rsidRDefault="00427DFF" w:rsidP="00427DFF">
      <w:pPr>
        <w:tabs>
          <w:tab w:val="left" w:pos="180"/>
        </w:tabs>
        <w:ind w:left="-990" w:right="-900"/>
        <w:jc w:val="both"/>
        <w:rPr>
          <w:rFonts w:ascii="Arial" w:hAnsi="Arial" w:cs="Arial"/>
          <w:iCs/>
        </w:rPr>
      </w:pPr>
      <w:r w:rsidRPr="00E71ABE">
        <w:rPr>
          <w:rFonts w:ascii="Arial" w:hAnsi="Arial" w:cs="Arial"/>
          <w:b/>
          <w:bCs/>
          <w:iCs/>
        </w:rPr>
        <w:t>Engineering Intern</w:t>
      </w:r>
      <w:r w:rsidRPr="00E71ABE">
        <w:rPr>
          <w:rFonts w:ascii="Arial" w:hAnsi="Arial" w:cs="Arial"/>
          <w:iCs/>
        </w:rPr>
        <w:t xml:space="preserve">| </w:t>
      </w:r>
      <w:r w:rsidRPr="00E71ABE">
        <w:rPr>
          <w:rFonts w:ascii="Arial" w:hAnsi="Arial" w:cs="Arial"/>
          <w:b/>
          <w:bCs/>
          <w:iCs/>
        </w:rPr>
        <w:t xml:space="preserve">Indian Institute of Technology Mumbai - </w:t>
      </w:r>
      <w:r w:rsidRPr="00E71ABE">
        <w:rPr>
          <w:rFonts w:ascii="Arial" w:hAnsi="Arial" w:cs="Arial"/>
          <w:iCs/>
        </w:rPr>
        <w:t xml:space="preserve">(Jun 2001 – April 2002) </w:t>
      </w:r>
    </w:p>
    <w:p w14:paraId="03F14A4F" w14:textId="77777777" w:rsidR="00427DFF" w:rsidRPr="00E71ABE" w:rsidRDefault="00427DFF" w:rsidP="00427DFF">
      <w:pPr>
        <w:pBdr>
          <w:top w:val="nil"/>
          <w:left w:val="nil"/>
          <w:bottom w:val="nil"/>
          <w:right w:val="nil"/>
          <w:between w:val="nil"/>
        </w:pBdr>
        <w:tabs>
          <w:tab w:val="left" w:pos="180"/>
        </w:tabs>
        <w:ind w:left="-990" w:right="-900"/>
        <w:jc w:val="both"/>
        <w:rPr>
          <w:rFonts w:ascii="Arial" w:hAnsi="Arial" w:cs="Arial"/>
          <w:color w:val="000000"/>
          <w:sz w:val="20"/>
          <w:szCs w:val="20"/>
        </w:rPr>
      </w:pPr>
    </w:p>
    <w:p w14:paraId="45394F4F" w14:textId="74011663" w:rsidR="00427DFF" w:rsidRPr="00E71ABE" w:rsidRDefault="00427DFF" w:rsidP="00D349A2">
      <w:pPr>
        <w:numPr>
          <w:ilvl w:val="0"/>
          <w:numId w:val="1"/>
        </w:numPr>
        <w:pBdr>
          <w:top w:val="nil"/>
          <w:left w:val="nil"/>
          <w:bottom w:val="nil"/>
          <w:right w:val="nil"/>
          <w:between w:val="nil"/>
        </w:pBdr>
        <w:tabs>
          <w:tab w:val="left" w:pos="180"/>
        </w:tabs>
        <w:ind w:left="-900" w:right="-900" w:hanging="180"/>
        <w:jc w:val="both"/>
        <w:rPr>
          <w:rFonts w:ascii="Arial" w:hAnsi="Arial" w:cs="Arial"/>
          <w:color w:val="000000"/>
          <w:sz w:val="20"/>
          <w:szCs w:val="20"/>
        </w:rPr>
      </w:pPr>
      <w:r w:rsidRPr="00E71ABE">
        <w:rPr>
          <w:rFonts w:ascii="Arial" w:hAnsi="Arial" w:cs="Arial"/>
          <w:color w:val="000000"/>
          <w:sz w:val="20"/>
          <w:szCs w:val="20"/>
        </w:rPr>
        <w:t xml:space="preserve">Implemented SIP protocol handshake using VB.Net to make VoIP based phone </w:t>
      </w:r>
      <w:proofErr w:type="gramStart"/>
      <w:r w:rsidRPr="00E71ABE">
        <w:rPr>
          <w:rFonts w:ascii="Arial" w:hAnsi="Arial" w:cs="Arial"/>
          <w:color w:val="000000"/>
          <w:sz w:val="20"/>
          <w:szCs w:val="20"/>
        </w:rPr>
        <w:t>calls</w:t>
      </w:r>
      <w:proofErr w:type="gramEnd"/>
    </w:p>
    <w:p w14:paraId="34BCD723" w14:textId="77777777" w:rsidR="00427DFF" w:rsidRPr="00E71ABE" w:rsidRDefault="00427DFF" w:rsidP="00427DFF">
      <w:pPr>
        <w:pBdr>
          <w:top w:val="nil"/>
          <w:left w:val="nil"/>
          <w:bottom w:val="nil"/>
          <w:right w:val="nil"/>
          <w:between w:val="nil"/>
        </w:pBdr>
        <w:tabs>
          <w:tab w:val="left" w:pos="180"/>
        </w:tabs>
        <w:ind w:right="-900"/>
        <w:jc w:val="both"/>
        <w:rPr>
          <w:rFonts w:ascii="Arial" w:hAnsi="Arial" w:cs="Arial"/>
          <w:color w:val="000000"/>
          <w:sz w:val="20"/>
          <w:szCs w:val="20"/>
        </w:rPr>
      </w:pPr>
    </w:p>
    <w:p w14:paraId="498F43F7" w14:textId="02F2A2F4" w:rsidR="00EE3217" w:rsidRPr="00E71ABE" w:rsidRDefault="00EE3217" w:rsidP="00FF6984">
      <w:pPr>
        <w:numPr>
          <w:ilvl w:val="1"/>
          <w:numId w:val="2"/>
        </w:numPr>
        <w:pBdr>
          <w:top w:val="nil"/>
          <w:left w:val="nil"/>
          <w:bottom w:val="single" w:sz="6" w:space="1" w:color="000000"/>
          <w:right w:val="nil"/>
          <w:between w:val="nil"/>
        </w:pBdr>
        <w:tabs>
          <w:tab w:val="left" w:pos="180"/>
        </w:tabs>
        <w:ind w:left="-900" w:right="-900" w:hanging="180"/>
        <w:jc w:val="both"/>
        <w:rPr>
          <w:rFonts w:ascii="Arial" w:hAnsi="Arial" w:cs="Arial"/>
          <w:sz w:val="8"/>
          <w:szCs w:val="8"/>
        </w:rPr>
      </w:pPr>
    </w:p>
    <w:p w14:paraId="639F3220" w14:textId="3D4E7EC7" w:rsidR="00EE3217" w:rsidRPr="00E71ABE" w:rsidRDefault="0057193E">
      <w:pPr>
        <w:ind w:left="-1080" w:right="-900"/>
        <w:rPr>
          <w:rFonts w:ascii="Arial" w:hAnsi="Arial" w:cs="Arial"/>
          <w:b/>
          <w:sz w:val="20"/>
          <w:szCs w:val="20"/>
          <w:highlight w:val="lightGray"/>
        </w:rPr>
      </w:pPr>
      <w:r w:rsidRPr="00E71ABE">
        <w:rPr>
          <w:rFonts w:ascii="Arial" w:hAnsi="Arial" w:cs="Arial"/>
          <w:b/>
          <w:sz w:val="20"/>
          <w:szCs w:val="20"/>
          <w:highlight w:val="lightGray"/>
        </w:rPr>
        <w:t>EDUCATION</w:t>
      </w:r>
    </w:p>
    <w:p w14:paraId="2F9550E5" w14:textId="77777777" w:rsidR="00427DFF" w:rsidRPr="00E71ABE" w:rsidRDefault="00427DFF">
      <w:pPr>
        <w:ind w:left="-1080" w:right="-900"/>
        <w:rPr>
          <w:rFonts w:ascii="Arial" w:hAnsi="Arial" w:cs="Arial"/>
          <w:b/>
          <w:sz w:val="20"/>
          <w:szCs w:val="20"/>
          <w:highlight w:val="lightGray"/>
        </w:rPr>
      </w:pPr>
    </w:p>
    <w:p w14:paraId="5883C2EF" w14:textId="77777777" w:rsidR="00427DFF" w:rsidRPr="00E71ABE" w:rsidRDefault="00427DFF" w:rsidP="00427DFF">
      <w:pPr>
        <w:ind w:left="-1080" w:right="-900"/>
        <w:rPr>
          <w:rFonts w:ascii="Arial" w:hAnsi="Arial" w:cs="Arial"/>
          <w:sz w:val="20"/>
          <w:szCs w:val="20"/>
        </w:rPr>
      </w:pPr>
      <w:proofErr w:type="gramStart"/>
      <w:r w:rsidRPr="00E71ABE">
        <w:rPr>
          <w:rFonts w:ascii="Arial" w:hAnsi="Arial" w:cs="Arial"/>
          <w:b/>
          <w:sz w:val="20"/>
          <w:szCs w:val="20"/>
        </w:rPr>
        <w:t>Bachelors in Engineering</w:t>
      </w:r>
      <w:proofErr w:type="gramEnd"/>
      <w:r w:rsidRPr="00E71ABE">
        <w:rPr>
          <w:rFonts w:ascii="Arial" w:hAnsi="Arial" w:cs="Arial"/>
          <w:b/>
          <w:sz w:val="20"/>
          <w:szCs w:val="20"/>
        </w:rPr>
        <w:t xml:space="preserve"> </w:t>
      </w:r>
      <w:r w:rsidRPr="00E71ABE">
        <w:rPr>
          <w:rFonts w:ascii="Arial" w:hAnsi="Arial" w:cs="Arial"/>
          <w:sz w:val="20"/>
          <w:szCs w:val="20"/>
        </w:rPr>
        <w:t xml:space="preserve">| Electronics &amp; Telecommunication (June 1998 – June 2002) </w:t>
      </w:r>
    </w:p>
    <w:p w14:paraId="2080258F" w14:textId="51DA2C74" w:rsidR="00427DFF" w:rsidRPr="00E71ABE" w:rsidRDefault="00427DFF" w:rsidP="00427DFF">
      <w:pPr>
        <w:pStyle w:val="ListParagraph"/>
        <w:numPr>
          <w:ilvl w:val="0"/>
          <w:numId w:val="5"/>
        </w:numPr>
        <w:ind w:right="-900"/>
        <w:rPr>
          <w:rFonts w:ascii="Arial" w:hAnsi="Arial" w:cs="Arial"/>
          <w:sz w:val="20"/>
          <w:szCs w:val="20"/>
        </w:rPr>
      </w:pPr>
      <w:r w:rsidRPr="00E71ABE">
        <w:rPr>
          <w:rFonts w:ascii="Arial" w:hAnsi="Arial" w:cs="Arial"/>
          <w:sz w:val="20"/>
          <w:szCs w:val="20"/>
        </w:rPr>
        <w:t>First Class with Distinction, Mumbai University, India</w:t>
      </w:r>
    </w:p>
    <w:p w14:paraId="6EBF5100" w14:textId="77777777" w:rsidR="00EE3217" w:rsidRPr="00E71ABE" w:rsidRDefault="00EE3217">
      <w:pPr>
        <w:pBdr>
          <w:bottom w:val="single" w:sz="6" w:space="1" w:color="000000"/>
        </w:pBdr>
        <w:ind w:left="-900" w:right="-900"/>
        <w:rPr>
          <w:rFonts w:ascii="Arial" w:hAnsi="Arial" w:cs="Arial"/>
          <w:sz w:val="8"/>
          <w:szCs w:val="8"/>
        </w:rPr>
      </w:pPr>
    </w:p>
    <w:p w14:paraId="3C93705A" w14:textId="77777777" w:rsidR="00EE3217" w:rsidRPr="00E71ABE" w:rsidRDefault="0057193E">
      <w:pPr>
        <w:ind w:left="-1080" w:right="-900"/>
        <w:rPr>
          <w:rFonts w:ascii="Arial" w:hAnsi="Arial" w:cs="Arial"/>
          <w:b/>
          <w:sz w:val="20"/>
          <w:szCs w:val="20"/>
        </w:rPr>
      </w:pPr>
      <w:r w:rsidRPr="00E71ABE">
        <w:rPr>
          <w:rFonts w:ascii="Arial" w:hAnsi="Arial" w:cs="Arial"/>
          <w:b/>
          <w:sz w:val="20"/>
          <w:szCs w:val="20"/>
          <w:highlight w:val="lightGray"/>
        </w:rPr>
        <w:t>INTERESTS:</w:t>
      </w:r>
      <w:r w:rsidRPr="00E71ABE">
        <w:rPr>
          <w:rFonts w:ascii="Arial" w:hAnsi="Arial" w:cs="Arial"/>
          <w:b/>
          <w:sz w:val="20"/>
          <w:szCs w:val="20"/>
        </w:rPr>
        <w:t xml:space="preserve"> </w:t>
      </w:r>
    </w:p>
    <w:p w14:paraId="5290EDFB" w14:textId="0553116D" w:rsidR="00EE3217" w:rsidRPr="00E71ABE" w:rsidRDefault="0057193E" w:rsidP="00E54639">
      <w:pPr>
        <w:ind w:left="-900" w:right="-900"/>
        <w:rPr>
          <w:rFonts w:ascii="Arial" w:hAnsi="Arial" w:cs="Arial"/>
        </w:rPr>
      </w:pPr>
      <w:r w:rsidRPr="00E71ABE">
        <w:rPr>
          <w:rFonts w:ascii="Arial" w:hAnsi="Arial" w:cs="Arial"/>
          <w:sz w:val="20"/>
          <w:szCs w:val="20"/>
        </w:rPr>
        <w:t xml:space="preserve">Travelling, Photography, Capital Markets, Volunteering, Hindustani Music. </w:t>
      </w:r>
    </w:p>
    <w:sectPr w:rsidR="00EE3217" w:rsidRPr="00E71ABE">
      <w:headerReference w:type="default" r:id="rId8"/>
      <w:footerReference w:type="default" r:id="rId9"/>
      <w:pgSz w:w="12240" w:h="15840"/>
      <w:pgMar w:top="1440" w:right="1440" w:bottom="144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46BF5" w14:textId="77777777" w:rsidR="00762C6F" w:rsidRDefault="00762C6F">
      <w:r>
        <w:separator/>
      </w:r>
    </w:p>
  </w:endnote>
  <w:endnote w:type="continuationSeparator" w:id="0">
    <w:p w14:paraId="5CDB748B" w14:textId="77777777" w:rsidR="00762C6F" w:rsidRDefault="00762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DACF" w14:textId="60E3FDE3" w:rsidR="00EE3217" w:rsidRPr="000F051E" w:rsidRDefault="0057193E" w:rsidP="00E71013">
    <w:pPr>
      <w:pBdr>
        <w:top w:val="nil"/>
        <w:left w:val="nil"/>
        <w:bottom w:val="nil"/>
        <w:right w:val="nil"/>
        <w:between w:val="nil"/>
      </w:pBdr>
      <w:tabs>
        <w:tab w:val="center" w:pos="4680"/>
        <w:tab w:val="right" w:pos="9360"/>
      </w:tabs>
      <w:rPr>
        <w:rFonts w:ascii="Arial" w:hAnsi="Arial" w:cs="Arial"/>
        <w:color w:val="323E4F"/>
        <w:sz w:val="20"/>
        <w:szCs w:val="20"/>
      </w:rPr>
    </w:pPr>
    <w:r w:rsidRPr="000F051E">
      <w:rPr>
        <w:rFonts w:ascii="Arial" w:hAnsi="Arial" w:cs="Arial"/>
        <w:noProof/>
        <w:sz w:val="28"/>
        <w:szCs w:val="28"/>
      </w:rPr>
      <w:drawing>
        <wp:inline distT="0" distB="0" distL="0" distR="0" wp14:anchorId="376EB051" wp14:editId="2C6EDD75">
          <wp:extent cx="655135" cy="43051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55135" cy="430517"/>
                  </a:xfrm>
                  <a:prstGeom prst="rect">
                    <a:avLst/>
                  </a:prstGeom>
                  <a:ln/>
                </pic:spPr>
              </pic:pic>
            </a:graphicData>
          </a:graphic>
        </wp:inline>
      </w:drawing>
    </w:r>
    <w:r w:rsidR="00E71013" w:rsidRPr="000F051E">
      <w:rPr>
        <w:rFonts w:ascii="Arial" w:hAnsi="Arial" w:cs="Arial"/>
        <w:color w:val="8496B0"/>
        <w:sz w:val="20"/>
        <w:szCs w:val="20"/>
      </w:rPr>
      <w:t xml:space="preserve"> </w:t>
    </w:r>
    <w:r w:rsidRPr="000F051E">
      <w:rPr>
        <w:rFonts w:ascii="Arial" w:hAnsi="Arial" w:cs="Arial"/>
        <w:color w:val="8496B0"/>
        <w:sz w:val="20"/>
        <w:szCs w:val="20"/>
      </w:rPr>
      <w:tab/>
    </w:r>
    <w:r w:rsidR="00E71013" w:rsidRPr="000F051E">
      <w:rPr>
        <w:rFonts w:ascii="Arial" w:hAnsi="Arial" w:cs="Arial"/>
        <w:color w:val="000000"/>
        <w:sz w:val="20"/>
        <w:szCs w:val="20"/>
      </w:rPr>
      <w:t xml:space="preserve">US Citizen, India OCI Holder </w:t>
    </w:r>
    <w:r w:rsidR="00E71013" w:rsidRPr="000F051E">
      <w:rPr>
        <w:rFonts w:ascii="Arial" w:hAnsi="Arial" w:cs="Arial"/>
        <w:color w:val="000000"/>
        <w:sz w:val="20"/>
        <w:szCs w:val="20"/>
      </w:rPr>
      <w:tab/>
    </w:r>
    <w:r w:rsidRPr="000F051E">
      <w:rPr>
        <w:rFonts w:ascii="Arial" w:hAnsi="Arial" w:cs="Arial"/>
        <w:color w:val="8496B0"/>
        <w:sz w:val="20"/>
        <w:szCs w:val="20"/>
      </w:rPr>
      <w:t xml:space="preserve">Page </w:t>
    </w:r>
    <w:r w:rsidRPr="000F051E">
      <w:rPr>
        <w:rFonts w:ascii="Arial" w:hAnsi="Arial" w:cs="Arial"/>
        <w:color w:val="323E4F"/>
        <w:sz w:val="20"/>
        <w:szCs w:val="20"/>
      </w:rPr>
      <w:fldChar w:fldCharType="begin"/>
    </w:r>
    <w:r w:rsidRPr="000F051E">
      <w:rPr>
        <w:rFonts w:ascii="Arial" w:hAnsi="Arial" w:cs="Arial"/>
        <w:color w:val="323E4F"/>
        <w:sz w:val="20"/>
        <w:szCs w:val="20"/>
      </w:rPr>
      <w:instrText>PAGE</w:instrText>
    </w:r>
    <w:r w:rsidRPr="000F051E">
      <w:rPr>
        <w:rFonts w:ascii="Arial" w:hAnsi="Arial" w:cs="Arial"/>
        <w:color w:val="323E4F"/>
        <w:sz w:val="20"/>
        <w:szCs w:val="20"/>
      </w:rPr>
      <w:fldChar w:fldCharType="separate"/>
    </w:r>
    <w:r w:rsidR="006D3195" w:rsidRPr="000F051E">
      <w:rPr>
        <w:rFonts w:ascii="Arial" w:hAnsi="Arial" w:cs="Arial"/>
        <w:noProof/>
        <w:color w:val="323E4F"/>
        <w:sz w:val="20"/>
        <w:szCs w:val="20"/>
      </w:rPr>
      <w:t>1</w:t>
    </w:r>
    <w:r w:rsidRPr="000F051E">
      <w:rPr>
        <w:rFonts w:ascii="Arial" w:hAnsi="Arial" w:cs="Arial"/>
        <w:color w:val="323E4F"/>
        <w:sz w:val="20"/>
        <w:szCs w:val="20"/>
      </w:rPr>
      <w:fldChar w:fldCharType="end"/>
    </w:r>
    <w:r w:rsidRPr="000F051E">
      <w:rPr>
        <w:rFonts w:ascii="Arial" w:hAnsi="Arial" w:cs="Arial"/>
        <w:color w:val="323E4F"/>
        <w:sz w:val="20"/>
        <w:szCs w:val="20"/>
      </w:rPr>
      <w:t xml:space="preserve"> | </w:t>
    </w:r>
    <w:r w:rsidRPr="000F051E">
      <w:rPr>
        <w:rFonts w:ascii="Arial" w:hAnsi="Arial" w:cs="Arial"/>
        <w:color w:val="323E4F"/>
        <w:sz w:val="20"/>
        <w:szCs w:val="20"/>
      </w:rPr>
      <w:fldChar w:fldCharType="begin"/>
    </w:r>
    <w:r w:rsidRPr="000F051E">
      <w:rPr>
        <w:rFonts w:ascii="Arial" w:hAnsi="Arial" w:cs="Arial"/>
        <w:color w:val="323E4F"/>
        <w:sz w:val="20"/>
        <w:szCs w:val="20"/>
      </w:rPr>
      <w:instrText>NUMPAGES</w:instrText>
    </w:r>
    <w:r w:rsidRPr="000F051E">
      <w:rPr>
        <w:rFonts w:ascii="Arial" w:hAnsi="Arial" w:cs="Arial"/>
        <w:color w:val="323E4F"/>
        <w:sz w:val="20"/>
        <w:szCs w:val="20"/>
      </w:rPr>
      <w:fldChar w:fldCharType="separate"/>
    </w:r>
    <w:r w:rsidR="006D3195" w:rsidRPr="000F051E">
      <w:rPr>
        <w:rFonts w:ascii="Arial" w:hAnsi="Arial" w:cs="Arial"/>
        <w:noProof/>
        <w:color w:val="323E4F"/>
        <w:sz w:val="20"/>
        <w:szCs w:val="20"/>
      </w:rPr>
      <w:t>2</w:t>
    </w:r>
    <w:r w:rsidRPr="000F051E">
      <w:rPr>
        <w:rFonts w:ascii="Arial" w:hAnsi="Arial" w:cs="Arial"/>
        <w:color w:val="323E4F"/>
        <w:sz w:val="20"/>
        <w:szCs w:val="20"/>
      </w:rPr>
      <w:fldChar w:fldCharType="end"/>
    </w:r>
  </w:p>
  <w:p w14:paraId="0159128A" w14:textId="77777777" w:rsidR="00EE3217" w:rsidRPr="000F051E" w:rsidRDefault="00EE3217">
    <w:pPr>
      <w:tabs>
        <w:tab w:val="left" w:pos="4305"/>
        <w:tab w:val="center" w:pos="4550"/>
        <w:tab w:val="left" w:pos="5818"/>
        <w:tab w:val="right" w:pos="10260"/>
      </w:tabs>
      <w:ind w:right="-900"/>
      <w:rPr>
        <w:rFonts w:ascii="Arial" w:hAnsi="Arial" w:cs="Arial"/>
        <w:color w:val="222A35"/>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9B4E4" w14:textId="77777777" w:rsidR="00762C6F" w:rsidRDefault="00762C6F">
      <w:r>
        <w:separator/>
      </w:r>
    </w:p>
  </w:footnote>
  <w:footnote w:type="continuationSeparator" w:id="0">
    <w:p w14:paraId="21435D16" w14:textId="77777777" w:rsidR="00762C6F" w:rsidRDefault="00762C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94826" w14:textId="77777777" w:rsidR="00EE3217" w:rsidRPr="00E71ABE" w:rsidRDefault="0057193E">
    <w:pPr>
      <w:pBdr>
        <w:top w:val="nil"/>
        <w:left w:val="nil"/>
        <w:bottom w:val="nil"/>
        <w:right w:val="nil"/>
        <w:between w:val="nil"/>
      </w:pBdr>
      <w:tabs>
        <w:tab w:val="center" w:pos="4680"/>
        <w:tab w:val="right" w:pos="9360"/>
      </w:tabs>
      <w:jc w:val="center"/>
      <w:rPr>
        <w:rFonts w:ascii="Arial" w:hAnsi="Arial" w:cs="Arial"/>
        <w:color w:val="000000"/>
        <w:sz w:val="28"/>
        <w:szCs w:val="28"/>
      </w:rPr>
    </w:pPr>
    <w:r w:rsidRPr="00E71ABE">
      <w:rPr>
        <w:rFonts w:ascii="Arial" w:hAnsi="Arial" w:cs="Arial"/>
        <w:color w:val="000000"/>
        <w:sz w:val="28"/>
        <w:szCs w:val="28"/>
      </w:rPr>
      <w:t>Vaibhav Sabnis</w:t>
    </w:r>
  </w:p>
  <w:p w14:paraId="039EA7FD" w14:textId="6B90BD19" w:rsidR="00E71013" w:rsidRPr="00E71ABE" w:rsidRDefault="00CD1715">
    <w:pPr>
      <w:pBdr>
        <w:top w:val="nil"/>
        <w:left w:val="nil"/>
        <w:bottom w:val="nil"/>
        <w:right w:val="nil"/>
        <w:between w:val="nil"/>
      </w:pBdr>
      <w:tabs>
        <w:tab w:val="center" w:pos="4680"/>
        <w:tab w:val="right" w:pos="9360"/>
      </w:tabs>
      <w:ind w:left="-270"/>
      <w:jc w:val="center"/>
      <w:rPr>
        <w:rFonts w:ascii="Arial" w:hAnsi="Arial" w:cs="Arial"/>
        <w:b/>
        <w:color w:val="000000"/>
        <w:sz w:val="20"/>
        <w:szCs w:val="20"/>
      </w:rPr>
    </w:pPr>
    <w:r w:rsidRPr="00E71ABE">
      <w:rPr>
        <w:rFonts w:ascii="Arial" w:hAnsi="Arial" w:cs="Arial"/>
        <w:color w:val="000000"/>
        <w:sz w:val="20"/>
        <w:szCs w:val="20"/>
      </w:rPr>
      <w:t xml:space="preserve">New York </w:t>
    </w:r>
    <w:r w:rsidR="0057193E" w:rsidRPr="00E71ABE">
      <w:rPr>
        <w:rFonts w:ascii="Arial" w:hAnsi="Arial" w:cs="Arial"/>
        <w:color w:val="000000"/>
        <w:sz w:val="20"/>
        <w:szCs w:val="20"/>
      </w:rPr>
      <w:t xml:space="preserve">| Phone: </w:t>
    </w:r>
    <w:r w:rsidR="00FA72C6" w:rsidRPr="00E71ABE">
      <w:rPr>
        <w:rFonts w:ascii="Arial" w:hAnsi="Arial" w:cs="Arial"/>
        <w:color w:val="000000"/>
        <w:sz w:val="20"/>
        <w:szCs w:val="20"/>
      </w:rPr>
      <w:t>+1</w:t>
    </w:r>
    <w:r w:rsidR="0057193E" w:rsidRPr="00E71ABE">
      <w:rPr>
        <w:rFonts w:ascii="Arial" w:hAnsi="Arial" w:cs="Arial"/>
        <w:color w:val="000000"/>
        <w:sz w:val="20"/>
        <w:szCs w:val="20"/>
      </w:rPr>
      <w:t xml:space="preserve">(973) 337 0312 | Email: </w:t>
    </w:r>
    <w:hyperlink r:id="rId1">
      <w:r w:rsidR="0057193E" w:rsidRPr="00E71ABE">
        <w:rPr>
          <w:rFonts w:ascii="Arial" w:hAnsi="Arial" w:cs="Arial"/>
          <w:color w:val="0563C1"/>
          <w:sz w:val="20"/>
          <w:szCs w:val="20"/>
          <w:u w:val="single"/>
        </w:rPr>
        <w:t>vaibhav.sabnis@gmail.com</w:t>
      </w:r>
    </w:hyperlink>
    <w:r w:rsidR="0057193E" w:rsidRPr="00E71ABE">
      <w:rPr>
        <w:rFonts w:ascii="Arial" w:hAnsi="Arial" w:cs="Arial"/>
        <w:color w:val="000000"/>
        <w:sz w:val="20"/>
        <w:szCs w:val="20"/>
      </w:rPr>
      <w:t xml:space="preserve"> </w:t>
    </w:r>
    <w:r w:rsidR="001271AB" w:rsidRPr="00E71ABE">
      <w:rPr>
        <w:rFonts w:ascii="Arial" w:hAnsi="Arial" w:cs="Arial"/>
        <w:color w:val="000000"/>
        <w:sz w:val="20"/>
        <w:szCs w:val="20"/>
      </w:rPr>
      <w:t xml:space="preserve">| </w:t>
    </w:r>
    <w:hyperlink r:id="rId2">
      <w:r w:rsidR="0057193E" w:rsidRPr="00E71ABE">
        <w:rPr>
          <w:rFonts w:ascii="Arial" w:hAnsi="Arial" w:cs="Arial"/>
          <w:color w:val="0563C1"/>
          <w:sz w:val="20"/>
          <w:szCs w:val="20"/>
          <w:u w:val="single"/>
        </w:rPr>
        <w:t>LinkedIn</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101E1"/>
    <w:multiLevelType w:val="multilevel"/>
    <w:tmpl w:val="B066C7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DE84B19"/>
    <w:multiLevelType w:val="hybridMultilevel"/>
    <w:tmpl w:val="8B500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54548AC"/>
    <w:multiLevelType w:val="multilevel"/>
    <w:tmpl w:val="B066C7A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3DCD115A"/>
    <w:multiLevelType w:val="multilevel"/>
    <w:tmpl w:val="C392483A"/>
    <w:lvl w:ilvl="0">
      <w:start w:val="1"/>
      <w:numFmt w:val="bullet"/>
      <w:lvlText w:val="⬧"/>
      <w:lvlJc w:val="left"/>
      <w:pPr>
        <w:ind w:left="360" w:hanging="360"/>
      </w:pPr>
      <w:rPr>
        <w:rFonts w:ascii="Noto Sans Symbols" w:eastAsia="Noto Sans Symbols" w:hAnsi="Noto Sans Symbols" w:cs="Noto Sans Symbols"/>
      </w:rPr>
    </w:lvl>
    <w:lvl w:ilvl="1">
      <w:numFmt w:val="bullet"/>
      <w:lvlText w:val="-"/>
      <w:lvlJc w:val="left"/>
      <w:pPr>
        <w:ind w:left="1080" w:hanging="360"/>
      </w:pPr>
      <w:rPr>
        <w:rFonts w:ascii="Calibri" w:eastAsia="Calibri" w:hAnsi="Calibri" w:cs="Calibri"/>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B2B7465"/>
    <w:multiLevelType w:val="hybridMultilevel"/>
    <w:tmpl w:val="33EC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num w:numId="1" w16cid:durableId="2013484566">
    <w:abstractNumId w:val="2"/>
  </w:num>
  <w:num w:numId="2" w16cid:durableId="937835592">
    <w:abstractNumId w:val="3"/>
  </w:num>
  <w:num w:numId="3" w16cid:durableId="684554435">
    <w:abstractNumId w:val="0"/>
  </w:num>
  <w:num w:numId="4" w16cid:durableId="1397699905">
    <w:abstractNumId w:val="1"/>
  </w:num>
  <w:num w:numId="5" w16cid:durableId="18517907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217"/>
    <w:rsid w:val="000602F0"/>
    <w:rsid w:val="000B3BE0"/>
    <w:rsid w:val="000F051E"/>
    <w:rsid w:val="000F21EE"/>
    <w:rsid w:val="001271AB"/>
    <w:rsid w:val="00127F52"/>
    <w:rsid w:val="0013126C"/>
    <w:rsid w:val="00163AFA"/>
    <w:rsid w:val="00167BB7"/>
    <w:rsid w:val="001E275A"/>
    <w:rsid w:val="00223673"/>
    <w:rsid w:val="002416D0"/>
    <w:rsid w:val="00260FC0"/>
    <w:rsid w:val="00262845"/>
    <w:rsid w:val="002A58F6"/>
    <w:rsid w:val="002B7F5B"/>
    <w:rsid w:val="002C539B"/>
    <w:rsid w:val="0030134A"/>
    <w:rsid w:val="00331A8E"/>
    <w:rsid w:val="00376000"/>
    <w:rsid w:val="00396FC3"/>
    <w:rsid w:val="003A13EE"/>
    <w:rsid w:val="003C5231"/>
    <w:rsid w:val="004256C0"/>
    <w:rsid w:val="00427DFF"/>
    <w:rsid w:val="00432B9C"/>
    <w:rsid w:val="00436FE4"/>
    <w:rsid w:val="0046769F"/>
    <w:rsid w:val="004865A0"/>
    <w:rsid w:val="00496E06"/>
    <w:rsid w:val="004D4521"/>
    <w:rsid w:val="00541B20"/>
    <w:rsid w:val="0057193E"/>
    <w:rsid w:val="005729EA"/>
    <w:rsid w:val="00575940"/>
    <w:rsid w:val="005A2DCE"/>
    <w:rsid w:val="005E5698"/>
    <w:rsid w:val="005E6426"/>
    <w:rsid w:val="005F6020"/>
    <w:rsid w:val="006130E5"/>
    <w:rsid w:val="00630B13"/>
    <w:rsid w:val="006358AE"/>
    <w:rsid w:val="0066392C"/>
    <w:rsid w:val="0067411F"/>
    <w:rsid w:val="00691EA2"/>
    <w:rsid w:val="006A2E89"/>
    <w:rsid w:val="006A3859"/>
    <w:rsid w:val="006C3A06"/>
    <w:rsid w:val="006D2F07"/>
    <w:rsid w:val="006D3195"/>
    <w:rsid w:val="006E1FD3"/>
    <w:rsid w:val="00710E81"/>
    <w:rsid w:val="007144D6"/>
    <w:rsid w:val="00725AB2"/>
    <w:rsid w:val="007262EB"/>
    <w:rsid w:val="007468A4"/>
    <w:rsid w:val="007529FC"/>
    <w:rsid w:val="00762C6F"/>
    <w:rsid w:val="007719D6"/>
    <w:rsid w:val="007854B0"/>
    <w:rsid w:val="00796C76"/>
    <w:rsid w:val="007C65BC"/>
    <w:rsid w:val="00806BA0"/>
    <w:rsid w:val="00856BFA"/>
    <w:rsid w:val="00866D37"/>
    <w:rsid w:val="00881491"/>
    <w:rsid w:val="00884713"/>
    <w:rsid w:val="008C0E78"/>
    <w:rsid w:val="0094455E"/>
    <w:rsid w:val="009A4F6B"/>
    <w:rsid w:val="009B7FEB"/>
    <w:rsid w:val="00A1214D"/>
    <w:rsid w:val="00A1685A"/>
    <w:rsid w:val="00A71857"/>
    <w:rsid w:val="00AA4A24"/>
    <w:rsid w:val="00AE4934"/>
    <w:rsid w:val="00B27372"/>
    <w:rsid w:val="00B648A5"/>
    <w:rsid w:val="00BA5AAE"/>
    <w:rsid w:val="00BB6A18"/>
    <w:rsid w:val="00C23E03"/>
    <w:rsid w:val="00C61064"/>
    <w:rsid w:val="00C7629A"/>
    <w:rsid w:val="00C80598"/>
    <w:rsid w:val="00CA0E3E"/>
    <w:rsid w:val="00CB1767"/>
    <w:rsid w:val="00CC765B"/>
    <w:rsid w:val="00CD1715"/>
    <w:rsid w:val="00CD38CE"/>
    <w:rsid w:val="00CE09D5"/>
    <w:rsid w:val="00CE5080"/>
    <w:rsid w:val="00D00EF8"/>
    <w:rsid w:val="00D6404E"/>
    <w:rsid w:val="00D879AA"/>
    <w:rsid w:val="00DB5E86"/>
    <w:rsid w:val="00DC4B91"/>
    <w:rsid w:val="00DD7D63"/>
    <w:rsid w:val="00E358C9"/>
    <w:rsid w:val="00E54639"/>
    <w:rsid w:val="00E71013"/>
    <w:rsid w:val="00E71ABE"/>
    <w:rsid w:val="00E82768"/>
    <w:rsid w:val="00E85F9D"/>
    <w:rsid w:val="00EA572E"/>
    <w:rsid w:val="00EB5CC3"/>
    <w:rsid w:val="00ED3D10"/>
    <w:rsid w:val="00ED73B1"/>
    <w:rsid w:val="00EE3217"/>
    <w:rsid w:val="00EF57C6"/>
    <w:rsid w:val="00F25B7C"/>
    <w:rsid w:val="00F566CD"/>
    <w:rsid w:val="00FA72C6"/>
    <w:rsid w:val="00FB1329"/>
    <w:rsid w:val="00FD13B0"/>
    <w:rsid w:val="00FD5E15"/>
    <w:rsid w:val="00FE5116"/>
    <w:rsid w:val="00FF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AC456"/>
  <w15:docId w15:val="{FBD416E6-4C54-4C52-894C-841642BEF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57"/>
  </w:style>
  <w:style w:type="paragraph" w:styleId="Heading1">
    <w:name w:val="heading 1"/>
    <w:basedOn w:val="Normal"/>
    <w:next w:val="Normal"/>
    <w:link w:val="Heading1Char"/>
    <w:uiPriority w:val="9"/>
    <w:qFormat/>
    <w:rsid w:val="003E118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E118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3E118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E118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E118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E118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E118D"/>
    <w:pPr>
      <w:spacing w:before="240" w:after="60"/>
      <w:outlineLvl w:val="6"/>
    </w:pPr>
  </w:style>
  <w:style w:type="paragraph" w:styleId="Heading8">
    <w:name w:val="heading 8"/>
    <w:basedOn w:val="Normal"/>
    <w:next w:val="Normal"/>
    <w:link w:val="Heading8Char"/>
    <w:uiPriority w:val="9"/>
    <w:semiHidden/>
    <w:unhideWhenUsed/>
    <w:qFormat/>
    <w:rsid w:val="003E118D"/>
    <w:pPr>
      <w:spacing w:before="240" w:after="60"/>
      <w:outlineLvl w:val="7"/>
    </w:pPr>
    <w:rPr>
      <w:i/>
      <w:iCs/>
    </w:rPr>
  </w:style>
  <w:style w:type="paragraph" w:styleId="Heading9">
    <w:name w:val="heading 9"/>
    <w:basedOn w:val="Normal"/>
    <w:next w:val="Normal"/>
    <w:link w:val="Heading9Char"/>
    <w:uiPriority w:val="9"/>
    <w:semiHidden/>
    <w:unhideWhenUsed/>
    <w:qFormat/>
    <w:rsid w:val="003E118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118D"/>
    <w:pPr>
      <w:spacing w:before="240" w:after="60"/>
      <w:jc w:val="center"/>
      <w:outlineLvl w:val="0"/>
    </w:pPr>
    <w:rPr>
      <w:rFonts w:asciiTheme="majorHAnsi" w:eastAsiaTheme="majorEastAsia" w:hAnsiTheme="majorHAnsi"/>
      <w:b/>
      <w:bCs/>
      <w:kern w:val="28"/>
      <w:sz w:val="32"/>
      <w:szCs w:val="32"/>
    </w:rPr>
  </w:style>
  <w:style w:type="paragraph" w:styleId="Header">
    <w:name w:val="header"/>
    <w:basedOn w:val="Normal"/>
    <w:link w:val="HeaderChar"/>
    <w:uiPriority w:val="99"/>
    <w:unhideWhenUsed/>
    <w:rsid w:val="00337043"/>
    <w:pPr>
      <w:tabs>
        <w:tab w:val="center" w:pos="4680"/>
        <w:tab w:val="right" w:pos="9360"/>
      </w:tabs>
    </w:pPr>
  </w:style>
  <w:style w:type="character" w:customStyle="1" w:styleId="HeaderChar">
    <w:name w:val="Header Char"/>
    <w:basedOn w:val="DefaultParagraphFont"/>
    <w:link w:val="Header"/>
    <w:uiPriority w:val="99"/>
    <w:rsid w:val="00337043"/>
  </w:style>
  <w:style w:type="paragraph" w:styleId="Footer">
    <w:name w:val="footer"/>
    <w:basedOn w:val="Normal"/>
    <w:link w:val="FooterChar"/>
    <w:uiPriority w:val="99"/>
    <w:unhideWhenUsed/>
    <w:rsid w:val="00337043"/>
    <w:pPr>
      <w:tabs>
        <w:tab w:val="center" w:pos="4680"/>
        <w:tab w:val="right" w:pos="9360"/>
      </w:tabs>
    </w:pPr>
  </w:style>
  <w:style w:type="character" w:customStyle="1" w:styleId="FooterChar">
    <w:name w:val="Footer Char"/>
    <w:basedOn w:val="DefaultParagraphFont"/>
    <w:link w:val="Footer"/>
    <w:uiPriority w:val="99"/>
    <w:rsid w:val="00337043"/>
  </w:style>
  <w:style w:type="character" w:styleId="Hyperlink">
    <w:name w:val="Hyperlink"/>
    <w:basedOn w:val="DefaultParagraphFont"/>
    <w:uiPriority w:val="99"/>
    <w:unhideWhenUsed/>
    <w:rsid w:val="00337043"/>
    <w:rPr>
      <w:color w:val="0563C1" w:themeColor="hyperlink"/>
      <w:u w:val="single"/>
    </w:rPr>
  </w:style>
  <w:style w:type="character" w:styleId="UnresolvedMention">
    <w:name w:val="Unresolved Mention"/>
    <w:basedOn w:val="DefaultParagraphFont"/>
    <w:uiPriority w:val="99"/>
    <w:semiHidden/>
    <w:unhideWhenUsed/>
    <w:rsid w:val="00337043"/>
    <w:rPr>
      <w:color w:val="605E5C"/>
      <w:shd w:val="clear" w:color="auto" w:fill="E1DFDD"/>
    </w:rPr>
  </w:style>
  <w:style w:type="paragraph" w:styleId="ListParagraph">
    <w:name w:val="List Paragraph"/>
    <w:basedOn w:val="Normal"/>
    <w:uiPriority w:val="34"/>
    <w:qFormat/>
    <w:rsid w:val="003E118D"/>
    <w:pPr>
      <w:ind w:left="720"/>
      <w:contextualSpacing/>
    </w:pPr>
  </w:style>
  <w:style w:type="character" w:customStyle="1" w:styleId="Heading1Char">
    <w:name w:val="Heading 1 Char"/>
    <w:basedOn w:val="DefaultParagraphFont"/>
    <w:link w:val="Heading1"/>
    <w:uiPriority w:val="9"/>
    <w:rsid w:val="003E118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E118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3E118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E118D"/>
    <w:rPr>
      <w:b/>
      <w:bCs/>
      <w:sz w:val="28"/>
      <w:szCs w:val="28"/>
    </w:rPr>
  </w:style>
  <w:style w:type="character" w:customStyle="1" w:styleId="Heading5Char">
    <w:name w:val="Heading 5 Char"/>
    <w:basedOn w:val="DefaultParagraphFont"/>
    <w:link w:val="Heading5"/>
    <w:uiPriority w:val="9"/>
    <w:semiHidden/>
    <w:rsid w:val="003E118D"/>
    <w:rPr>
      <w:b/>
      <w:bCs/>
      <w:i/>
      <w:iCs/>
      <w:sz w:val="26"/>
      <w:szCs w:val="26"/>
    </w:rPr>
  </w:style>
  <w:style w:type="character" w:customStyle="1" w:styleId="Heading6Char">
    <w:name w:val="Heading 6 Char"/>
    <w:basedOn w:val="DefaultParagraphFont"/>
    <w:link w:val="Heading6"/>
    <w:uiPriority w:val="9"/>
    <w:semiHidden/>
    <w:rsid w:val="003E118D"/>
    <w:rPr>
      <w:b/>
      <w:bCs/>
    </w:rPr>
  </w:style>
  <w:style w:type="character" w:customStyle="1" w:styleId="Heading7Char">
    <w:name w:val="Heading 7 Char"/>
    <w:basedOn w:val="DefaultParagraphFont"/>
    <w:link w:val="Heading7"/>
    <w:uiPriority w:val="9"/>
    <w:semiHidden/>
    <w:rsid w:val="003E118D"/>
    <w:rPr>
      <w:sz w:val="24"/>
      <w:szCs w:val="24"/>
    </w:rPr>
  </w:style>
  <w:style w:type="character" w:customStyle="1" w:styleId="Heading8Char">
    <w:name w:val="Heading 8 Char"/>
    <w:basedOn w:val="DefaultParagraphFont"/>
    <w:link w:val="Heading8"/>
    <w:uiPriority w:val="9"/>
    <w:semiHidden/>
    <w:rsid w:val="003E118D"/>
    <w:rPr>
      <w:i/>
      <w:iCs/>
      <w:sz w:val="24"/>
      <w:szCs w:val="24"/>
    </w:rPr>
  </w:style>
  <w:style w:type="character" w:customStyle="1" w:styleId="Heading9Char">
    <w:name w:val="Heading 9 Char"/>
    <w:basedOn w:val="DefaultParagraphFont"/>
    <w:link w:val="Heading9"/>
    <w:uiPriority w:val="9"/>
    <w:semiHidden/>
    <w:rsid w:val="003E118D"/>
    <w:rPr>
      <w:rFonts w:asciiTheme="majorHAnsi" w:eastAsiaTheme="majorEastAsia" w:hAnsiTheme="majorHAnsi"/>
    </w:rPr>
  </w:style>
  <w:style w:type="character" w:customStyle="1" w:styleId="TitleChar">
    <w:name w:val="Title Char"/>
    <w:basedOn w:val="DefaultParagraphFont"/>
    <w:link w:val="Title"/>
    <w:uiPriority w:val="10"/>
    <w:rsid w:val="003E118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pPr>
  </w:style>
  <w:style w:type="character" w:customStyle="1" w:styleId="SubtitleChar">
    <w:name w:val="Subtitle Char"/>
    <w:basedOn w:val="DefaultParagraphFont"/>
    <w:link w:val="Subtitle"/>
    <w:uiPriority w:val="11"/>
    <w:rsid w:val="003E118D"/>
    <w:rPr>
      <w:rFonts w:asciiTheme="majorHAnsi" w:eastAsiaTheme="majorEastAsia" w:hAnsiTheme="majorHAnsi"/>
      <w:sz w:val="24"/>
      <w:szCs w:val="24"/>
    </w:rPr>
  </w:style>
  <w:style w:type="character" w:styleId="Strong">
    <w:name w:val="Strong"/>
    <w:basedOn w:val="DefaultParagraphFont"/>
    <w:uiPriority w:val="22"/>
    <w:qFormat/>
    <w:rsid w:val="003E118D"/>
    <w:rPr>
      <w:b/>
      <w:bCs/>
    </w:rPr>
  </w:style>
  <w:style w:type="character" w:styleId="Emphasis">
    <w:name w:val="Emphasis"/>
    <w:basedOn w:val="DefaultParagraphFont"/>
    <w:uiPriority w:val="20"/>
    <w:qFormat/>
    <w:rsid w:val="003E118D"/>
    <w:rPr>
      <w:rFonts w:asciiTheme="minorHAnsi" w:hAnsiTheme="minorHAnsi"/>
      <w:b/>
      <w:i/>
      <w:iCs/>
    </w:rPr>
  </w:style>
  <w:style w:type="paragraph" w:styleId="NoSpacing">
    <w:name w:val="No Spacing"/>
    <w:basedOn w:val="Normal"/>
    <w:uiPriority w:val="1"/>
    <w:qFormat/>
    <w:rsid w:val="003E118D"/>
    <w:rPr>
      <w:szCs w:val="32"/>
    </w:rPr>
  </w:style>
  <w:style w:type="paragraph" w:styleId="Quote">
    <w:name w:val="Quote"/>
    <w:basedOn w:val="Normal"/>
    <w:next w:val="Normal"/>
    <w:link w:val="QuoteChar"/>
    <w:uiPriority w:val="29"/>
    <w:qFormat/>
    <w:rsid w:val="003E118D"/>
    <w:rPr>
      <w:i/>
    </w:rPr>
  </w:style>
  <w:style w:type="character" w:customStyle="1" w:styleId="QuoteChar">
    <w:name w:val="Quote Char"/>
    <w:basedOn w:val="DefaultParagraphFont"/>
    <w:link w:val="Quote"/>
    <w:uiPriority w:val="29"/>
    <w:rsid w:val="003E118D"/>
    <w:rPr>
      <w:i/>
      <w:sz w:val="24"/>
      <w:szCs w:val="24"/>
    </w:rPr>
  </w:style>
  <w:style w:type="paragraph" w:styleId="IntenseQuote">
    <w:name w:val="Intense Quote"/>
    <w:basedOn w:val="Normal"/>
    <w:next w:val="Normal"/>
    <w:link w:val="IntenseQuoteChar"/>
    <w:uiPriority w:val="30"/>
    <w:qFormat/>
    <w:rsid w:val="003E118D"/>
    <w:pPr>
      <w:ind w:left="720" w:right="720"/>
    </w:pPr>
    <w:rPr>
      <w:b/>
      <w:i/>
      <w:szCs w:val="22"/>
    </w:rPr>
  </w:style>
  <w:style w:type="character" w:customStyle="1" w:styleId="IntenseQuoteChar">
    <w:name w:val="Intense Quote Char"/>
    <w:basedOn w:val="DefaultParagraphFont"/>
    <w:link w:val="IntenseQuote"/>
    <w:uiPriority w:val="30"/>
    <w:rsid w:val="003E118D"/>
    <w:rPr>
      <w:b/>
      <w:i/>
      <w:sz w:val="24"/>
    </w:rPr>
  </w:style>
  <w:style w:type="character" w:styleId="SubtleEmphasis">
    <w:name w:val="Subtle Emphasis"/>
    <w:uiPriority w:val="19"/>
    <w:qFormat/>
    <w:rsid w:val="003E118D"/>
    <w:rPr>
      <w:i/>
      <w:color w:val="5A5A5A" w:themeColor="text1" w:themeTint="A5"/>
    </w:rPr>
  </w:style>
  <w:style w:type="character" w:styleId="IntenseEmphasis">
    <w:name w:val="Intense Emphasis"/>
    <w:basedOn w:val="DefaultParagraphFont"/>
    <w:uiPriority w:val="21"/>
    <w:qFormat/>
    <w:rsid w:val="003E118D"/>
    <w:rPr>
      <w:b/>
      <w:i/>
      <w:sz w:val="24"/>
      <w:szCs w:val="24"/>
      <w:u w:val="single"/>
    </w:rPr>
  </w:style>
  <w:style w:type="character" w:styleId="SubtleReference">
    <w:name w:val="Subtle Reference"/>
    <w:basedOn w:val="DefaultParagraphFont"/>
    <w:uiPriority w:val="31"/>
    <w:qFormat/>
    <w:rsid w:val="003E118D"/>
    <w:rPr>
      <w:sz w:val="24"/>
      <w:szCs w:val="24"/>
      <w:u w:val="single"/>
    </w:rPr>
  </w:style>
  <w:style w:type="character" w:styleId="IntenseReference">
    <w:name w:val="Intense Reference"/>
    <w:basedOn w:val="DefaultParagraphFont"/>
    <w:uiPriority w:val="32"/>
    <w:qFormat/>
    <w:rsid w:val="003E118D"/>
    <w:rPr>
      <w:b/>
      <w:sz w:val="24"/>
      <w:u w:val="single"/>
    </w:rPr>
  </w:style>
  <w:style w:type="character" w:styleId="BookTitle">
    <w:name w:val="Book Title"/>
    <w:basedOn w:val="DefaultParagraphFont"/>
    <w:uiPriority w:val="33"/>
    <w:qFormat/>
    <w:rsid w:val="003E118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E118D"/>
    <w:pPr>
      <w:outlineLvl w:val="9"/>
    </w:pPr>
  </w:style>
  <w:style w:type="paragraph" w:customStyle="1" w:styleId="DecimalAligned">
    <w:name w:val="Decimal Aligned"/>
    <w:basedOn w:val="Normal"/>
    <w:uiPriority w:val="40"/>
    <w:qFormat/>
    <w:rsid w:val="000E67DF"/>
    <w:pPr>
      <w:tabs>
        <w:tab w:val="decimal" w:pos="360"/>
      </w:tabs>
      <w:spacing w:after="200" w:line="276" w:lineRule="auto"/>
    </w:pPr>
    <w:rPr>
      <w:sz w:val="22"/>
      <w:szCs w:val="22"/>
    </w:rPr>
  </w:style>
  <w:style w:type="paragraph" w:styleId="FootnoteText">
    <w:name w:val="footnote text"/>
    <w:basedOn w:val="Normal"/>
    <w:link w:val="FootnoteTextChar"/>
    <w:uiPriority w:val="99"/>
    <w:unhideWhenUsed/>
    <w:rsid w:val="000E67DF"/>
    <w:rPr>
      <w:sz w:val="20"/>
      <w:szCs w:val="20"/>
    </w:rPr>
  </w:style>
  <w:style w:type="character" w:customStyle="1" w:styleId="FootnoteTextChar">
    <w:name w:val="Footnote Text Char"/>
    <w:basedOn w:val="DefaultParagraphFont"/>
    <w:link w:val="FootnoteText"/>
    <w:uiPriority w:val="99"/>
    <w:rsid w:val="000E67DF"/>
    <w:rPr>
      <w:sz w:val="20"/>
      <w:szCs w:val="20"/>
    </w:rPr>
  </w:style>
  <w:style w:type="table" w:styleId="MediumShading2-Accent5">
    <w:name w:val="Medium Shading 2 Accent 5"/>
    <w:basedOn w:val="TableNormal"/>
    <w:uiPriority w:val="64"/>
    <w:rsid w:val="000E67DF"/>
    <w:rPr>
      <w:rFonts w:cstheme="minorBid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0E67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782551"/>
    <w:rPr>
      <w:rFonts w:cstheme="minorBidi"/>
      <w:lang w:eastAsia="ja-JP"/>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2">
    <w:name w:val="Plain Table 2"/>
    <w:basedOn w:val="TableNormal"/>
    <w:uiPriority w:val="42"/>
    <w:rsid w:val="00D227F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A80F99"/>
    <w:pPr>
      <w:spacing w:after="40"/>
    </w:pPr>
    <w:rPr>
      <w:rFonts w:eastAsiaTheme="minorHAnsi" w:cstheme="minorBid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421EBB"/>
  </w:style>
  <w:style w:type="paragraph" w:styleId="BalloonText">
    <w:name w:val="Balloon Text"/>
    <w:basedOn w:val="Normal"/>
    <w:link w:val="BalloonTextChar"/>
    <w:uiPriority w:val="99"/>
    <w:semiHidden/>
    <w:unhideWhenUsed/>
    <w:rsid w:val="00421E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1EBB"/>
    <w:rPr>
      <w:rFonts w:ascii="Segoe UI" w:hAnsi="Segoe UI" w:cs="Segoe UI"/>
      <w:sz w:val="18"/>
      <w:szCs w:val="18"/>
    </w:rPr>
  </w:style>
  <w:style w:type="table" w:customStyle="1" w:styleId="a">
    <w:basedOn w:val="TableNormal"/>
    <w:pPr>
      <w:spacing w:after="40"/>
    </w:pPr>
    <w:tblPr>
      <w:tblStyleRowBandSize w:val="1"/>
      <w:tblStyleColBandSize w:val="1"/>
      <w:tblCellMar>
        <w:left w:w="115" w:type="dxa"/>
        <w:right w:w="115" w:type="dxa"/>
      </w:tblCellMar>
    </w:tblPr>
    <w:tcPr>
      <w:shd w:val="clear" w:color="auto" w:fill="D9E2F3"/>
    </w:tcPr>
  </w:style>
  <w:style w:type="table" w:customStyle="1" w:styleId="a0">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5">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6">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8">
    <w:basedOn w:val="TableNormal"/>
    <w:pPr>
      <w:spacing w:after="40"/>
    </w:pPr>
    <w:tblPr>
      <w:tblStyleRowBandSize w:val="1"/>
      <w:tblStyleColBandSize w:val="1"/>
      <w:tblCellMar>
        <w:left w:w="0" w:type="dxa"/>
        <w:right w:w="0" w:type="dxa"/>
      </w:tblCellMar>
    </w:tblPr>
    <w:tcPr>
      <w:shd w:val="clear" w:color="auto" w:fill="D9E2F3"/>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257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vaibhavsabnis/" TargetMode="External"/><Relationship Id="rId1" Type="http://schemas.openxmlformats.org/officeDocument/2006/relationships/hyperlink" Target="mailto:vaibhav.sabn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DTLgNfIfY1zG9fkoSwLiQHnXMLw==">AMUW2mVPePfLwBIN9Ejt/bHTTnvUfe3wMa94YGurmYddiUDCepRhRf6U9geHHwsB9R+tAC6uZK8xRzIE3bHUE0bnKDO15OyaOAW1JoknuBrfTTzJSzY27VJYpR7SDF6jIabNDdFzZweU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26901</TotalTime>
  <Pages>4</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SABNIS</dc:creator>
  <cp:lastModifiedBy>Vaibhav Sabnis</cp:lastModifiedBy>
  <cp:revision>45</cp:revision>
  <cp:lastPrinted>2023-10-13T21:06:00Z</cp:lastPrinted>
  <dcterms:created xsi:type="dcterms:W3CDTF">2020-12-14T17:50:00Z</dcterms:created>
  <dcterms:modified xsi:type="dcterms:W3CDTF">2024-01-25T15:43:00Z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3bec8-66f5-4b6f-a692-75794df4871f_Enabled">
    <vt:lpwstr>true</vt:lpwstr>
  </property>
  <property fmtid="{D5CDD505-2E9C-101B-9397-08002B2CF9AE}" pid="3" name="MSIP_Label_f423bec8-66f5-4b6f-a692-75794df4871f_SetDate">
    <vt:lpwstr>2023-04-13T14:16:09Z</vt:lpwstr>
  </property>
  <property fmtid="{D5CDD505-2E9C-101B-9397-08002B2CF9AE}" pid="4" name="MSIP_Label_f423bec8-66f5-4b6f-a692-75794df4871f_Method">
    <vt:lpwstr>Privileged</vt:lpwstr>
  </property>
  <property fmtid="{D5CDD505-2E9C-101B-9397-08002B2CF9AE}" pid="5" name="MSIP_Label_f423bec8-66f5-4b6f-a692-75794df4871f_Name">
    <vt:lpwstr>Private</vt:lpwstr>
  </property>
  <property fmtid="{D5CDD505-2E9C-101B-9397-08002B2CF9AE}" pid="6" name="MSIP_Label_f423bec8-66f5-4b6f-a692-75794df4871f_SiteId">
    <vt:lpwstr>8ae927fe-1255-47a7-a2af-5f3a069daaa2</vt:lpwstr>
  </property>
  <property fmtid="{D5CDD505-2E9C-101B-9397-08002B2CF9AE}" pid="7" name="MSIP_Label_f423bec8-66f5-4b6f-a692-75794df4871f_ActionId">
    <vt:lpwstr>9657d7c9-5f92-4d3a-9241-ee298455e638</vt:lpwstr>
  </property>
  <property fmtid="{D5CDD505-2E9C-101B-9397-08002B2CF9AE}" pid="8" name="MSIP_Label_f423bec8-66f5-4b6f-a692-75794df4871f_ContentBits">
    <vt:lpwstr>0</vt:lpwstr>
  </property>
</Properties>
</file>