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3DAC5" w14:textId="47D262A2" w:rsidR="0029194D" w:rsidRPr="0029194D" w:rsidRDefault="0029194D" w:rsidP="0029194D">
      <w:p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t>Business Requirements Document (BRD)</w:t>
      </w:r>
    </w:p>
    <w:p w14:paraId="021C7011" w14:textId="672B9FD2" w:rsidR="0029194D" w:rsidRPr="0029194D" w:rsidRDefault="0029194D" w:rsidP="0029194D">
      <w:p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Project Title:</w:t>
      </w:r>
      <w:r w:rsidRPr="0029194D">
        <w:rPr>
          <w:rFonts w:ascii="Times New Roman" w:hAnsi="Times New Roman" w:cs="Times New Roman"/>
        </w:rPr>
        <w:t xml:space="preserve"> </w:t>
      </w:r>
      <w:proofErr w:type="spellStart"/>
      <w:r w:rsidRPr="0029194D">
        <w:rPr>
          <w:rFonts w:ascii="Times New Roman" w:hAnsi="Times New Roman" w:cs="Times New Roman"/>
        </w:rPr>
        <w:t>Nykaa</w:t>
      </w:r>
      <w:proofErr w:type="spellEnd"/>
      <w:r w:rsidRPr="0029194D">
        <w:rPr>
          <w:rFonts w:ascii="Times New Roman" w:hAnsi="Times New Roman" w:cs="Times New Roman"/>
        </w:rPr>
        <w:t xml:space="preserve"> – Payment Gateway Enhancement &amp; Bug Resolution</w:t>
      </w:r>
      <w:r w:rsidRPr="0029194D">
        <w:rPr>
          <w:rFonts w:ascii="Times New Roman" w:hAnsi="Times New Roman" w:cs="Times New Roman"/>
        </w:rPr>
        <w:br/>
      </w:r>
      <w:r w:rsidRPr="0029194D">
        <w:rPr>
          <w:rFonts w:ascii="Times New Roman" w:hAnsi="Times New Roman" w:cs="Times New Roman"/>
          <w:b/>
          <w:bCs/>
        </w:rPr>
        <w:t>Version:</w:t>
      </w:r>
      <w:r w:rsidRPr="0029194D">
        <w:rPr>
          <w:rFonts w:ascii="Times New Roman" w:hAnsi="Times New Roman" w:cs="Times New Roman"/>
        </w:rPr>
        <w:t xml:space="preserve"> 1.0</w:t>
      </w:r>
      <w:r w:rsidRPr="0029194D">
        <w:rPr>
          <w:rFonts w:ascii="Times New Roman" w:hAnsi="Times New Roman" w:cs="Times New Roman"/>
        </w:rPr>
        <w:br/>
      </w:r>
      <w:r w:rsidRPr="0029194D">
        <w:rPr>
          <w:rFonts w:ascii="Times New Roman" w:hAnsi="Times New Roman" w:cs="Times New Roman"/>
          <w:b/>
          <w:bCs/>
        </w:rPr>
        <w:t>Prepared By:</w:t>
      </w:r>
      <w:r w:rsidRPr="0029194D">
        <w:rPr>
          <w:rFonts w:ascii="Times New Roman" w:hAnsi="Times New Roman" w:cs="Times New Roman"/>
        </w:rPr>
        <w:t xml:space="preserve"> </w:t>
      </w:r>
      <w:r w:rsidR="002E3FBF">
        <w:rPr>
          <w:rFonts w:ascii="Times New Roman" w:hAnsi="Times New Roman" w:cs="Times New Roman"/>
        </w:rPr>
        <w:t>Vaibhav Singh</w:t>
      </w:r>
      <w:r w:rsidR="00BE1331">
        <w:rPr>
          <w:rFonts w:ascii="Times New Roman" w:hAnsi="Times New Roman" w:cs="Times New Roman"/>
        </w:rPr>
        <w:t xml:space="preserve"> </w:t>
      </w:r>
      <w:r w:rsidRPr="0029194D">
        <w:rPr>
          <w:rFonts w:ascii="Times New Roman" w:hAnsi="Times New Roman" w:cs="Times New Roman"/>
        </w:rPr>
        <w:br/>
      </w:r>
      <w:r w:rsidRPr="0029194D">
        <w:rPr>
          <w:rFonts w:ascii="Times New Roman" w:hAnsi="Times New Roman" w:cs="Times New Roman"/>
          <w:b/>
          <w:bCs/>
        </w:rPr>
        <w:t>Date:</w:t>
      </w:r>
      <w:r w:rsidRPr="0029194D">
        <w:rPr>
          <w:rFonts w:ascii="Times New Roman" w:hAnsi="Times New Roman" w:cs="Times New Roman"/>
        </w:rPr>
        <w:t xml:space="preserve"> 02 </w:t>
      </w:r>
      <w:r>
        <w:rPr>
          <w:rFonts w:ascii="Times New Roman" w:hAnsi="Times New Roman" w:cs="Times New Roman"/>
        </w:rPr>
        <w:t>August</w:t>
      </w:r>
      <w:r w:rsidRPr="0029194D">
        <w:rPr>
          <w:rFonts w:ascii="Times New Roman" w:hAnsi="Times New Roman" w:cs="Times New Roman"/>
        </w:rPr>
        <w:t xml:space="preserve"> 2025</w:t>
      </w:r>
    </w:p>
    <w:p w14:paraId="1803EE02" w14:textId="325BB7D6" w:rsidR="0029194D" w:rsidRPr="0029194D" w:rsidRDefault="0029194D" w:rsidP="0029194D">
      <w:pPr>
        <w:rPr>
          <w:rFonts w:ascii="Times New Roman" w:hAnsi="Times New Roman" w:cs="Times New Roman"/>
        </w:rPr>
      </w:pPr>
    </w:p>
    <w:p w14:paraId="69CE6E2F" w14:textId="1C4DF7AB" w:rsidR="0029194D" w:rsidRPr="0029194D" w:rsidRDefault="0029194D" w:rsidP="002919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t>Executive Summary -</w:t>
      </w:r>
    </w:p>
    <w:p w14:paraId="2F65FF68" w14:textId="77777777" w:rsidR="0029194D" w:rsidRPr="0029194D" w:rsidRDefault="0029194D" w:rsidP="0029194D">
      <w:pPr>
        <w:rPr>
          <w:rFonts w:ascii="Times New Roman" w:hAnsi="Times New Roman" w:cs="Times New Roman"/>
        </w:rPr>
      </w:pPr>
      <w:proofErr w:type="spellStart"/>
      <w:r w:rsidRPr="0029194D">
        <w:rPr>
          <w:rFonts w:ascii="Times New Roman" w:hAnsi="Times New Roman" w:cs="Times New Roman"/>
        </w:rPr>
        <w:t>N</w:t>
      </w:r>
      <w:bookmarkStart w:id="0" w:name="_GoBack"/>
      <w:bookmarkEnd w:id="0"/>
      <w:r w:rsidRPr="0029194D">
        <w:rPr>
          <w:rFonts w:ascii="Times New Roman" w:hAnsi="Times New Roman" w:cs="Times New Roman"/>
        </w:rPr>
        <w:t>ykaa’s</w:t>
      </w:r>
      <w:proofErr w:type="spellEnd"/>
      <w:r w:rsidRPr="0029194D">
        <w:rPr>
          <w:rFonts w:ascii="Times New Roman" w:hAnsi="Times New Roman" w:cs="Times New Roman"/>
        </w:rPr>
        <w:t xml:space="preserve"> e-commerce platform has reported recurring issues with payment gateways, including transaction failures, delayed confirmations, and duplicate charges. These issues are directly impacting customer satisfaction, conversion rates, and brand trust.</w:t>
      </w:r>
    </w:p>
    <w:p w14:paraId="7703F5B2" w14:textId="77777777" w:rsidR="0029194D" w:rsidRPr="0029194D" w:rsidRDefault="0029194D" w:rsidP="0029194D">
      <w:p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This project seeks to:</w:t>
      </w:r>
    </w:p>
    <w:p w14:paraId="6DF5A15A" w14:textId="77777777" w:rsidR="0029194D" w:rsidRPr="0029194D" w:rsidRDefault="0029194D" w:rsidP="002919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Enhance existing payment gateway integrations.</w:t>
      </w:r>
    </w:p>
    <w:p w14:paraId="033BE4EC" w14:textId="77777777" w:rsidR="0029194D" w:rsidRPr="0029194D" w:rsidRDefault="0029194D" w:rsidP="002919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Introduce additional secure payment options.</w:t>
      </w:r>
    </w:p>
    <w:p w14:paraId="2BC9E284" w14:textId="77777777" w:rsidR="0029194D" w:rsidRPr="0029194D" w:rsidRDefault="0029194D" w:rsidP="002919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Eliminate critical bugs in the checkout process.</w:t>
      </w:r>
    </w:p>
    <w:p w14:paraId="7B039EF2" w14:textId="77777777" w:rsidR="0029194D" w:rsidRPr="0029194D" w:rsidRDefault="0029194D" w:rsidP="002919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Improve overall payment success rates and reduce cart abandonment.</w:t>
      </w:r>
    </w:p>
    <w:p w14:paraId="54F59536" w14:textId="03A84804" w:rsidR="0029194D" w:rsidRPr="0029194D" w:rsidRDefault="0029194D" w:rsidP="0029194D">
      <w:pPr>
        <w:rPr>
          <w:rFonts w:ascii="Times New Roman" w:hAnsi="Times New Roman" w:cs="Times New Roman"/>
        </w:rPr>
      </w:pPr>
    </w:p>
    <w:p w14:paraId="6C6A16A6" w14:textId="56F7E514" w:rsidR="0029194D" w:rsidRPr="0029194D" w:rsidRDefault="0029194D" w:rsidP="002919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t>Business Objectives -</w:t>
      </w:r>
    </w:p>
    <w:p w14:paraId="3CF3DCEF" w14:textId="77777777" w:rsidR="0029194D" w:rsidRPr="0029194D" w:rsidRDefault="0029194D" w:rsidP="002919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 xml:space="preserve">Increase payment transaction success rate from current baseline to </w:t>
      </w:r>
      <w:r w:rsidRPr="0029194D">
        <w:rPr>
          <w:rFonts w:ascii="Times New Roman" w:hAnsi="Times New Roman" w:cs="Times New Roman"/>
          <w:b/>
          <w:bCs/>
        </w:rPr>
        <w:t>≥ 95%</w:t>
      </w:r>
      <w:r w:rsidRPr="0029194D">
        <w:rPr>
          <w:rFonts w:ascii="Times New Roman" w:hAnsi="Times New Roman" w:cs="Times New Roman"/>
        </w:rPr>
        <w:t>.</w:t>
      </w:r>
    </w:p>
    <w:p w14:paraId="726F95C3" w14:textId="77777777" w:rsidR="0029194D" w:rsidRPr="0029194D" w:rsidRDefault="0029194D" w:rsidP="002919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 xml:space="preserve">Reduce payment-related customer complaints by </w:t>
      </w:r>
      <w:r w:rsidRPr="0029194D">
        <w:rPr>
          <w:rFonts w:ascii="Times New Roman" w:hAnsi="Times New Roman" w:cs="Times New Roman"/>
          <w:b/>
          <w:bCs/>
        </w:rPr>
        <w:t>≥ 80%</w:t>
      </w:r>
      <w:r w:rsidRPr="0029194D">
        <w:rPr>
          <w:rFonts w:ascii="Times New Roman" w:hAnsi="Times New Roman" w:cs="Times New Roman"/>
        </w:rPr>
        <w:t xml:space="preserve"> within three months of implementation.</w:t>
      </w:r>
    </w:p>
    <w:p w14:paraId="3DD14AFB" w14:textId="77777777" w:rsidR="0029194D" w:rsidRPr="0029194D" w:rsidRDefault="0029194D" w:rsidP="002919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Enable multiple reliable payment methods (UPI, Cards, Wallets, BNPL).</w:t>
      </w:r>
    </w:p>
    <w:p w14:paraId="213663D1" w14:textId="77777777" w:rsidR="0029194D" w:rsidRPr="0029194D" w:rsidRDefault="0029194D" w:rsidP="002919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Ensure compliance with PCI DSS and RBI guidelines for digital transactions.</w:t>
      </w:r>
    </w:p>
    <w:p w14:paraId="3E9FFA3B" w14:textId="307FCC71" w:rsidR="0029194D" w:rsidRPr="0029194D" w:rsidRDefault="0029194D" w:rsidP="0029194D">
      <w:pPr>
        <w:rPr>
          <w:rFonts w:ascii="Times New Roman" w:hAnsi="Times New Roman" w:cs="Times New Roman"/>
        </w:rPr>
      </w:pPr>
    </w:p>
    <w:p w14:paraId="1A4F70D8" w14:textId="0815961B" w:rsidR="0029194D" w:rsidRPr="0029194D" w:rsidRDefault="0029194D" w:rsidP="002919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  </w:t>
      </w:r>
      <w:r w:rsidRPr="0029194D">
        <w:rPr>
          <w:rFonts w:ascii="Times New Roman" w:hAnsi="Times New Roman" w:cs="Times New Roman"/>
          <w:b/>
          <w:bCs/>
        </w:rPr>
        <w:t>Scope</w:t>
      </w:r>
    </w:p>
    <w:p w14:paraId="74A8C5EA" w14:textId="77777777" w:rsidR="0029194D" w:rsidRPr="0029194D" w:rsidRDefault="0029194D" w:rsidP="0029194D">
      <w:p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t>3.1 In-Scope</w:t>
      </w:r>
    </w:p>
    <w:p w14:paraId="09BD8BBC" w14:textId="77777777" w:rsidR="0029194D" w:rsidRPr="0029194D" w:rsidRDefault="0029194D" w:rsidP="002919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 xml:space="preserve">Integration with leading gateways: </w:t>
      </w:r>
      <w:proofErr w:type="spellStart"/>
      <w:r w:rsidRPr="0029194D">
        <w:rPr>
          <w:rFonts w:ascii="Times New Roman" w:hAnsi="Times New Roman" w:cs="Times New Roman"/>
        </w:rPr>
        <w:t>Razorpay</w:t>
      </w:r>
      <w:proofErr w:type="spellEnd"/>
      <w:r w:rsidRPr="0029194D">
        <w:rPr>
          <w:rFonts w:ascii="Times New Roman" w:hAnsi="Times New Roman" w:cs="Times New Roman"/>
        </w:rPr>
        <w:t xml:space="preserve">, Paytm, </w:t>
      </w:r>
      <w:proofErr w:type="spellStart"/>
      <w:r w:rsidRPr="0029194D">
        <w:rPr>
          <w:rFonts w:ascii="Times New Roman" w:hAnsi="Times New Roman" w:cs="Times New Roman"/>
        </w:rPr>
        <w:t>PhonePe</w:t>
      </w:r>
      <w:proofErr w:type="spellEnd"/>
      <w:r w:rsidRPr="0029194D">
        <w:rPr>
          <w:rFonts w:ascii="Times New Roman" w:hAnsi="Times New Roman" w:cs="Times New Roman"/>
        </w:rPr>
        <w:t>, Google Pay.</w:t>
      </w:r>
    </w:p>
    <w:p w14:paraId="47A66A29" w14:textId="77777777" w:rsidR="0029194D" w:rsidRPr="0029194D" w:rsidRDefault="0029194D" w:rsidP="002919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Auto-refund mechanism for failed/duplicate transactions.</w:t>
      </w:r>
    </w:p>
    <w:p w14:paraId="56438FF1" w14:textId="77777777" w:rsidR="0029194D" w:rsidRPr="0029194D" w:rsidRDefault="0029194D" w:rsidP="002919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Bug fixes related to session expiry, duplicate debits, and delayed success notifications.</w:t>
      </w:r>
    </w:p>
    <w:p w14:paraId="78F603B6" w14:textId="77777777" w:rsidR="0029194D" w:rsidRPr="0029194D" w:rsidRDefault="0029194D" w:rsidP="002919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Payment performance monitoring dashboard for internal teams.</w:t>
      </w:r>
    </w:p>
    <w:p w14:paraId="10F9644B" w14:textId="77777777" w:rsidR="0029194D" w:rsidRPr="0029194D" w:rsidRDefault="0029194D" w:rsidP="0029194D">
      <w:p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t>3.2 Out-of-Scope</w:t>
      </w:r>
    </w:p>
    <w:p w14:paraId="4A89386F" w14:textId="77777777" w:rsidR="0029194D" w:rsidRPr="0029194D" w:rsidRDefault="0029194D" w:rsidP="002919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Loyalty points, coupons, or promotional wallet balance enhancements.</w:t>
      </w:r>
    </w:p>
    <w:p w14:paraId="0D46D417" w14:textId="77777777" w:rsidR="0029194D" w:rsidRPr="0029194D" w:rsidRDefault="0029194D" w:rsidP="002919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Logistics, shipping, or inventory management.</w:t>
      </w:r>
    </w:p>
    <w:p w14:paraId="7143410E" w14:textId="3F2C4860" w:rsidR="0029194D" w:rsidRPr="0029194D" w:rsidRDefault="0029194D" w:rsidP="0029194D">
      <w:pPr>
        <w:rPr>
          <w:rFonts w:ascii="Times New Roman" w:hAnsi="Times New Roman" w:cs="Times New Roman"/>
        </w:rPr>
      </w:pPr>
    </w:p>
    <w:p w14:paraId="7FFBC801" w14:textId="77777777" w:rsidR="0029194D" w:rsidRDefault="0029194D" w:rsidP="0029194D">
      <w:pPr>
        <w:rPr>
          <w:rFonts w:ascii="Times New Roman" w:hAnsi="Times New Roman" w:cs="Times New Roman"/>
          <w:b/>
          <w:bCs/>
        </w:rPr>
      </w:pPr>
    </w:p>
    <w:p w14:paraId="3C23B9F6" w14:textId="20E1580E" w:rsidR="0029194D" w:rsidRPr="0029194D" w:rsidRDefault="0029194D" w:rsidP="0029194D">
      <w:p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lastRenderedPageBreak/>
        <w:t>4. Stakeholders</w:t>
      </w:r>
    </w:p>
    <w:p w14:paraId="41A1E038" w14:textId="77777777" w:rsidR="0029194D" w:rsidRPr="0029194D" w:rsidRDefault="0029194D" w:rsidP="002919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Client Sponsor:</w:t>
      </w:r>
      <w:r w:rsidRPr="0029194D">
        <w:rPr>
          <w:rFonts w:ascii="Times New Roman" w:hAnsi="Times New Roman" w:cs="Times New Roman"/>
        </w:rPr>
        <w:t xml:space="preserve"> Head of Digital Commerce, </w:t>
      </w:r>
      <w:proofErr w:type="spellStart"/>
      <w:r w:rsidRPr="0029194D">
        <w:rPr>
          <w:rFonts w:ascii="Times New Roman" w:hAnsi="Times New Roman" w:cs="Times New Roman"/>
        </w:rPr>
        <w:t>Nykaa</w:t>
      </w:r>
      <w:proofErr w:type="spellEnd"/>
    </w:p>
    <w:p w14:paraId="7A23939D" w14:textId="77777777" w:rsidR="0029194D" w:rsidRPr="0029194D" w:rsidRDefault="0029194D" w:rsidP="002919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Business Users:</w:t>
      </w:r>
      <w:r w:rsidRPr="0029194D">
        <w:rPr>
          <w:rFonts w:ascii="Times New Roman" w:hAnsi="Times New Roman" w:cs="Times New Roman"/>
        </w:rPr>
        <w:t xml:space="preserve"> E-commerce &amp; Finance Operations Teams</w:t>
      </w:r>
    </w:p>
    <w:p w14:paraId="41E2F4FB" w14:textId="77777777" w:rsidR="0029194D" w:rsidRPr="0029194D" w:rsidRDefault="0029194D" w:rsidP="002919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End Customers:</w:t>
      </w:r>
      <w:r w:rsidRPr="0029194D">
        <w:rPr>
          <w:rFonts w:ascii="Times New Roman" w:hAnsi="Times New Roman" w:cs="Times New Roman"/>
        </w:rPr>
        <w:t xml:space="preserve"> </w:t>
      </w:r>
      <w:proofErr w:type="spellStart"/>
      <w:r w:rsidRPr="0029194D">
        <w:rPr>
          <w:rFonts w:ascii="Times New Roman" w:hAnsi="Times New Roman" w:cs="Times New Roman"/>
        </w:rPr>
        <w:t>Nykaa</w:t>
      </w:r>
      <w:proofErr w:type="spellEnd"/>
      <w:r w:rsidRPr="0029194D">
        <w:rPr>
          <w:rFonts w:ascii="Times New Roman" w:hAnsi="Times New Roman" w:cs="Times New Roman"/>
        </w:rPr>
        <w:t xml:space="preserve"> Web &amp; Mobile App Users</w:t>
      </w:r>
    </w:p>
    <w:p w14:paraId="3ADD2045" w14:textId="77777777" w:rsidR="0029194D" w:rsidRPr="0029194D" w:rsidRDefault="0029194D" w:rsidP="002919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Technology Partners:</w:t>
      </w:r>
      <w:r w:rsidRPr="0029194D">
        <w:rPr>
          <w:rFonts w:ascii="Times New Roman" w:hAnsi="Times New Roman" w:cs="Times New Roman"/>
        </w:rPr>
        <w:t xml:space="preserve"> Payment Gateway Vendors (</w:t>
      </w:r>
      <w:proofErr w:type="spellStart"/>
      <w:r w:rsidRPr="0029194D">
        <w:rPr>
          <w:rFonts w:ascii="Times New Roman" w:hAnsi="Times New Roman" w:cs="Times New Roman"/>
        </w:rPr>
        <w:t>Razorpay</w:t>
      </w:r>
      <w:proofErr w:type="spellEnd"/>
      <w:r w:rsidRPr="0029194D">
        <w:rPr>
          <w:rFonts w:ascii="Times New Roman" w:hAnsi="Times New Roman" w:cs="Times New Roman"/>
        </w:rPr>
        <w:t xml:space="preserve">, Paytm, </w:t>
      </w:r>
      <w:proofErr w:type="spellStart"/>
      <w:r w:rsidRPr="0029194D">
        <w:rPr>
          <w:rFonts w:ascii="Times New Roman" w:hAnsi="Times New Roman" w:cs="Times New Roman"/>
        </w:rPr>
        <w:t>PhonePe</w:t>
      </w:r>
      <w:proofErr w:type="spellEnd"/>
      <w:r w:rsidRPr="0029194D">
        <w:rPr>
          <w:rFonts w:ascii="Times New Roman" w:hAnsi="Times New Roman" w:cs="Times New Roman"/>
        </w:rPr>
        <w:t>, Banks)</w:t>
      </w:r>
    </w:p>
    <w:p w14:paraId="502BBDCC" w14:textId="77777777" w:rsidR="0029194D" w:rsidRPr="0029194D" w:rsidRDefault="0029194D" w:rsidP="002919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Internal Teams:</w:t>
      </w:r>
      <w:r w:rsidRPr="0029194D">
        <w:rPr>
          <w:rFonts w:ascii="Times New Roman" w:hAnsi="Times New Roman" w:cs="Times New Roman"/>
        </w:rPr>
        <w:t xml:space="preserve"> Product, Engineering, QA, Customer Support</w:t>
      </w:r>
    </w:p>
    <w:p w14:paraId="391D26EF" w14:textId="7934D408" w:rsidR="0029194D" w:rsidRPr="0029194D" w:rsidRDefault="0029194D" w:rsidP="0029194D">
      <w:pPr>
        <w:rPr>
          <w:rFonts w:ascii="Times New Roman" w:hAnsi="Times New Roman" w:cs="Times New Roman"/>
        </w:rPr>
      </w:pPr>
    </w:p>
    <w:p w14:paraId="2E6B60EA" w14:textId="77777777" w:rsidR="0029194D" w:rsidRPr="0029194D" w:rsidRDefault="0029194D" w:rsidP="0029194D">
      <w:p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t>5. High-Level Business Requirements</w:t>
      </w:r>
    </w:p>
    <w:tbl>
      <w:tblPr>
        <w:tblW w:w="95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4475"/>
        <w:gridCol w:w="858"/>
        <w:gridCol w:w="3498"/>
      </w:tblGrid>
      <w:tr w:rsidR="0029194D" w:rsidRPr="0029194D" w14:paraId="4A6588EB" w14:textId="77777777" w:rsidTr="00BE1331">
        <w:trPr>
          <w:trHeight w:val="456"/>
          <w:tblHeader/>
          <w:tblCellSpacing w:w="15" w:type="dxa"/>
        </w:trPr>
        <w:tc>
          <w:tcPr>
            <w:tcW w:w="691" w:type="dxa"/>
            <w:vAlign w:val="center"/>
            <w:hideMark/>
          </w:tcPr>
          <w:p w14:paraId="6871AC6C" w14:textId="77777777" w:rsidR="0029194D" w:rsidRPr="0029194D" w:rsidRDefault="0029194D" w:rsidP="0029194D">
            <w:pPr>
              <w:rPr>
                <w:rFonts w:ascii="Times New Roman" w:hAnsi="Times New Roman" w:cs="Times New Roman"/>
                <w:b/>
                <w:bCs/>
              </w:rPr>
            </w:pPr>
            <w:r w:rsidRPr="0029194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445" w:type="dxa"/>
            <w:vAlign w:val="center"/>
            <w:hideMark/>
          </w:tcPr>
          <w:p w14:paraId="6BF0AD02" w14:textId="77777777" w:rsidR="0029194D" w:rsidRPr="0029194D" w:rsidRDefault="0029194D" w:rsidP="0029194D">
            <w:pPr>
              <w:rPr>
                <w:rFonts w:ascii="Times New Roman" w:hAnsi="Times New Roman" w:cs="Times New Roman"/>
                <w:b/>
                <w:bCs/>
              </w:rPr>
            </w:pPr>
            <w:r w:rsidRPr="0029194D">
              <w:rPr>
                <w:rFonts w:ascii="Times New Roman" w:hAnsi="Times New Roman" w:cs="Times New Roman"/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0B2A16A6" w14:textId="77777777" w:rsidR="0029194D" w:rsidRPr="0029194D" w:rsidRDefault="0029194D" w:rsidP="0029194D">
            <w:pPr>
              <w:rPr>
                <w:rFonts w:ascii="Times New Roman" w:hAnsi="Times New Roman" w:cs="Times New Roman"/>
                <w:b/>
                <w:bCs/>
              </w:rPr>
            </w:pPr>
            <w:r w:rsidRPr="0029194D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3453" w:type="dxa"/>
            <w:vAlign w:val="center"/>
            <w:hideMark/>
          </w:tcPr>
          <w:p w14:paraId="68B38797" w14:textId="77777777" w:rsidR="0029194D" w:rsidRPr="0029194D" w:rsidRDefault="0029194D" w:rsidP="0029194D">
            <w:pPr>
              <w:rPr>
                <w:rFonts w:ascii="Times New Roman" w:hAnsi="Times New Roman" w:cs="Times New Roman"/>
                <w:b/>
                <w:bCs/>
              </w:rPr>
            </w:pPr>
            <w:r w:rsidRPr="0029194D">
              <w:rPr>
                <w:rFonts w:ascii="Times New Roman" w:hAnsi="Times New Roman" w:cs="Times New Roman"/>
                <w:b/>
                <w:bCs/>
              </w:rPr>
              <w:t>Success Measure</w:t>
            </w:r>
          </w:p>
        </w:tc>
      </w:tr>
      <w:tr w:rsidR="0029194D" w:rsidRPr="0029194D" w14:paraId="05B38FA5" w14:textId="77777777" w:rsidTr="00BE1331">
        <w:trPr>
          <w:trHeight w:val="728"/>
          <w:tblCellSpacing w:w="15" w:type="dxa"/>
        </w:trPr>
        <w:tc>
          <w:tcPr>
            <w:tcW w:w="691" w:type="dxa"/>
            <w:vAlign w:val="center"/>
            <w:hideMark/>
          </w:tcPr>
          <w:p w14:paraId="344269C7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BR-1</w:t>
            </w:r>
          </w:p>
        </w:tc>
        <w:tc>
          <w:tcPr>
            <w:tcW w:w="4445" w:type="dxa"/>
            <w:vAlign w:val="center"/>
            <w:hideMark/>
          </w:tcPr>
          <w:p w14:paraId="72E0B8ED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Seamless integration with multiple payment providers</w:t>
            </w:r>
          </w:p>
        </w:tc>
        <w:tc>
          <w:tcPr>
            <w:tcW w:w="0" w:type="auto"/>
            <w:vAlign w:val="center"/>
            <w:hideMark/>
          </w:tcPr>
          <w:p w14:paraId="322360CC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453" w:type="dxa"/>
            <w:vAlign w:val="center"/>
            <w:hideMark/>
          </w:tcPr>
          <w:p w14:paraId="12453FF7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95%+ success rate</w:t>
            </w:r>
          </w:p>
        </w:tc>
      </w:tr>
      <w:tr w:rsidR="0029194D" w:rsidRPr="0029194D" w14:paraId="6E93CA43" w14:textId="77777777" w:rsidTr="00BE1331">
        <w:trPr>
          <w:trHeight w:val="740"/>
          <w:tblCellSpacing w:w="15" w:type="dxa"/>
        </w:trPr>
        <w:tc>
          <w:tcPr>
            <w:tcW w:w="691" w:type="dxa"/>
            <w:vAlign w:val="center"/>
            <w:hideMark/>
          </w:tcPr>
          <w:p w14:paraId="549A6729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BR-2</w:t>
            </w:r>
          </w:p>
        </w:tc>
        <w:tc>
          <w:tcPr>
            <w:tcW w:w="4445" w:type="dxa"/>
            <w:vAlign w:val="center"/>
            <w:hideMark/>
          </w:tcPr>
          <w:p w14:paraId="42746EE7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Auto-refund trigger within 24–48 hours for failed debits</w:t>
            </w:r>
          </w:p>
        </w:tc>
        <w:tc>
          <w:tcPr>
            <w:tcW w:w="0" w:type="auto"/>
            <w:vAlign w:val="center"/>
            <w:hideMark/>
          </w:tcPr>
          <w:p w14:paraId="07CF7A0D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453" w:type="dxa"/>
            <w:vAlign w:val="center"/>
            <w:hideMark/>
          </w:tcPr>
          <w:p w14:paraId="3D89E7F0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100% SLA compliance</w:t>
            </w:r>
          </w:p>
        </w:tc>
      </w:tr>
      <w:tr w:rsidR="0029194D" w:rsidRPr="0029194D" w14:paraId="09E39374" w14:textId="77777777" w:rsidTr="00BE1331">
        <w:trPr>
          <w:trHeight w:val="728"/>
          <w:tblCellSpacing w:w="15" w:type="dxa"/>
        </w:trPr>
        <w:tc>
          <w:tcPr>
            <w:tcW w:w="691" w:type="dxa"/>
            <w:vAlign w:val="center"/>
            <w:hideMark/>
          </w:tcPr>
          <w:p w14:paraId="36C351A5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BR-3</w:t>
            </w:r>
          </w:p>
        </w:tc>
        <w:tc>
          <w:tcPr>
            <w:tcW w:w="4445" w:type="dxa"/>
            <w:vAlign w:val="center"/>
            <w:hideMark/>
          </w:tcPr>
          <w:p w14:paraId="7E1FF098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Elimination of duplicate/ghost transactions</w:t>
            </w:r>
          </w:p>
        </w:tc>
        <w:tc>
          <w:tcPr>
            <w:tcW w:w="0" w:type="auto"/>
            <w:vAlign w:val="center"/>
            <w:hideMark/>
          </w:tcPr>
          <w:p w14:paraId="2A5DE644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3453" w:type="dxa"/>
            <w:vAlign w:val="center"/>
            <w:hideMark/>
          </w:tcPr>
          <w:p w14:paraId="6F5779AB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Zero duplicate transactions post go-live</w:t>
            </w:r>
          </w:p>
        </w:tc>
      </w:tr>
      <w:tr w:rsidR="0029194D" w:rsidRPr="0029194D" w14:paraId="0FF220B5" w14:textId="77777777" w:rsidTr="00BE1331">
        <w:trPr>
          <w:trHeight w:val="740"/>
          <w:tblCellSpacing w:w="15" w:type="dxa"/>
        </w:trPr>
        <w:tc>
          <w:tcPr>
            <w:tcW w:w="691" w:type="dxa"/>
            <w:vAlign w:val="center"/>
            <w:hideMark/>
          </w:tcPr>
          <w:p w14:paraId="7A9C8634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BR-4</w:t>
            </w:r>
          </w:p>
        </w:tc>
        <w:tc>
          <w:tcPr>
            <w:tcW w:w="4445" w:type="dxa"/>
            <w:vAlign w:val="center"/>
            <w:hideMark/>
          </w:tcPr>
          <w:p w14:paraId="61D57A84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Real-time success/failure confirmation to customers</w:t>
            </w:r>
          </w:p>
        </w:tc>
        <w:tc>
          <w:tcPr>
            <w:tcW w:w="0" w:type="auto"/>
            <w:vAlign w:val="center"/>
            <w:hideMark/>
          </w:tcPr>
          <w:p w14:paraId="55C9FD15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453" w:type="dxa"/>
            <w:vAlign w:val="center"/>
            <w:hideMark/>
          </w:tcPr>
          <w:p w14:paraId="40FEF462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Instant response on app/web</w:t>
            </w:r>
          </w:p>
        </w:tc>
      </w:tr>
      <w:tr w:rsidR="0029194D" w:rsidRPr="0029194D" w14:paraId="79D49485" w14:textId="77777777" w:rsidTr="00BE1331">
        <w:trPr>
          <w:trHeight w:val="456"/>
          <w:tblCellSpacing w:w="15" w:type="dxa"/>
        </w:trPr>
        <w:tc>
          <w:tcPr>
            <w:tcW w:w="691" w:type="dxa"/>
            <w:vAlign w:val="center"/>
            <w:hideMark/>
          </w:tcPr>
          <w:p w14:paraId="56DD6FB5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BR-5</w:t>
            </w:r>
          </w:p>
        </w:tc>
        <w:tc>
          <w:tcPr>
            <w:tcW w:w="4445" w:type="dxa"/>
            <w:vAlign w:val="center"/>
            <w:hideMark/>
          </w:tcPr>
          <w:p w14:paraId="08135630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Analytics dashboard for payment performance</w:t>
            </w:r>
          </w:p>
        </w:tc>
        <w:tc>
          <w:tcPr>
            <w:tcW w:w="0" w:type="auto"/>
            <w:vAlign w:val="center"/>
            <w:hideMark/>
          </w:tcPr>
          <w:p w14:paraId="68DE2456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453" w:type="dxa"/>
            <w:vAlign w:val="center"/>
            <w:hideMark/>
          </w:tcPr>
          <w:p w14:paraId="2D24DA39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Visibility of success vs failure rates</w:t>
            </w:r>
          </w:p>
        </w:tc>
      </w:tr>
    </w:tbl>
    <w:p w14:paraId="6B52AE05" w14:textId="3DC90B8C" w:rsidR="0029194D" w:rsidRPr="0029194D" w:rsidRDefault="0029194D" w:rsidP="0029194D">
      <w:pPr>
        <w:rPr>
          <w:rFonts w:ascii="Times New Roman" w:hAnsi="Times New Roman" w:cs="Times New Roman"/>
        </w:rPr>
      </w:pPr>
    </w:p>
    <w:p w14:paraId="5DEAF1D2" w14:textId="77777777" w:rsidR="0029194D" w:rsidRPr="0029194D" w:rsidRDefault="0029194D" w:rsidP="0029194D">
      <w:p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t>6. Success Metrics</w:t>
      </w:r>
    </w:p>
    <w:p w14:paraId="194BF6CF" w14:textId="77777777" w:rsidR="0029194D" w:rsidRPr="0029194D" w:rsidRDefault="0029194D" w:rsidP="002919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Transaction Success Rate:</w:t>
      </w:r>
      <w:r w:rsidRPr="0029194D">
        <w:rPr>
          <w:rFonts w:ascii="Times New Roman" w:hAnsi="Times New Roman" w:cs="Times New Roman"/>
        </w:rPr>
        <w:t xml:space="preserve"> ≥ 95%</w:t>
      </w:r>
    </w:p>
    <w:p w14:paraId="12481DCC" w14:textId="77777777" w:rsidR="0029194D" w:rsidRPr="0029194D" w:rsidRDefault="0029194D" w:rsidP="002919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Refund SLA Compliance:</w:t>
      </w:r>
      <w:r w:rsidRPr="0029194D">
        <w:rPr>
          <w:rFonts w:ascii="Times New Roman" w:hAnsi="Times New Roman" w:cs="Times New Roman"/>
        </w:rPr>
        <w:t xml:space="preserve"> 100% within 48 hrs</w:t>
      </w:r>
    </w:p>
    <w:p w14:paraId="73ABD03B" w14:textId="77777777" w:rsidR="0029194D" w:rsidRPr="0029194D" w:rsidRDefault="0029194D" w:rsidP="002919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Customer Complaints (Payment-related):</w:t>
      </w:r>
      <w:r w:rsidRPr="0029194D">
        <w:rPr>
          <w:rFonts w:ascii="Times New Roman" w:hAnsi="Times New Roman" w:cs="Times New Roman"/>
        </w:rPr>
        <w:t xml:space="preserve"> &lt; 2% of monthly order volume</w:t>
      </w:r>
    </w:p>
    <w:p w14:paraId="21605F52" w14:textId="77777777" w:rsidR="0029194D" w:rsidRPr="0029194D" w:rsidRDefault="0029194D" w:rsidP="002919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System Availability:</w:t>
      </w:r>
      <w:r w:rsidRPr="0029194D">
        <w:rPr>
          <w:rFonts w:ascii="Times New Roman" w:hAnsi="Times New Roman" w:cs="Times New Roman"/>
        </w:rPr>
        <w:t xml:space="preserve"> 99.9% uptime</w:t>
      </w:r>
    </w:p>
    <w:p w14:paraId="76D4838C" w14:textId="77777777" w:rsidR="00505850" w:rsidRPr="0029194D" w:rsidRDefault="00505850">
      <w:pPr>
        <w:rPr>
          <w:rFonts w:ascii="Times New Roman" w:hAnsi="Times New Roman" w:cs="Times New Roman"/>
        </w:rPr>
      </w:pPr>
    </w:p>
    <w:sectPr w:rsidR="00505850" w:rsidRPr="00291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70D90"/>
    <w:multiLevelType w:val="hybridMultilevel"/>
    <w:tmpl w:val="AFE2195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ED3131"/>
    <w:multiLevelType w:val="multilevel"/>
    <w:tmpl w:val="A0E2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C1FE8"/>
    <w:multiLevelType w:val="multilevel"/>
    <w:tmpl w:val="948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D74AF"/>
    <w:multiLevelType w:val="multilevel"/>
    <w:tmpl w:val="6E52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15057"/>
    <w:multiLevelType w:val="multilevel"/>
    <w:tmpl w:val="9DC4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A2C13"/>
    <w:multiLevelType w:val="multilevel"/>
    <w:tmpl w:val="173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F6CD7"/>
    <w:multiLevelType w:val="multilevel"/>
    <w:tmpl w:val="7B4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4D"/>
    <w:rsid w:val="000100E9"/>
    <w:rsid w:val="0029194D"/>
    <w:rsid w:val="002E3FBF"/>
    <w:rsid w:val="00456EFA"/>
    <w:rsid w:val="00505850"/>
    <w:rsid w:val="00B4401B"/>
    <w:rsid w:val="00BE1331"/>
    <w:rsid w:val="00D0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A9F2"/>
  <w15:chartTrackingRefBased/>
  <w15:docId w15:val="{B1A16583-B88B-4D28-B746-38067864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94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94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94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919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919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1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Kori</dc:creator>
  <cp:keywords/>
  <dc:description/>
  <cp:lastModifiedBy>INDIA TECHNOLOGY</cp:lastModifiedBy>
  <cp:revision>3</cp:revision>
  <dcterms:created xsi:type="dcterms:W3CDTF">2025-09-16T17:03:00Z</dcterms:created>
  <dcterms:modified xsi:type="dcterms:W3CDTF">2026-07-01T11:48:00Z</dcterms:modified>
</cp:coreProperties>
</file>