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hfljplvac6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part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dj7s6cbr5s" w:id="1"/>
      <w:bookmarkEnd w:id="1"/>
      <w:r w:rsidDel="00000000" w:rsidR="00000000" w:rsidRPr="00000000">
        <w:rPr>
          <w:b w:val="1"/>
          <w:bCs w:val="1"/>
          <w:sz w:val="34"/>
          <w:szCs w:val="34"/>
          <w:rtl w:val="0"/>
        </w:rPr>
        <w:t xml:space="preserve">What the Code Does, Step by Step</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2wiha3xxvii" w:id="2"/>
      <w:bookmarkEnd w:id="2"/>
      <w:r w:rsidDel="00000000" w:rsidR="00000000" w:rsidRPr="00000000">
        <w:rPr>
          <w:b w:val="1"/>
          <w:bCs w:val="1"/>
          <w:sz w:val="34"/>
          <w:szCs w:val="34"/>
          <w:rtl w:val="0"/>
        </w:rPr>
        <w:t xml:space="preserve">1. Preprocessing Data</w:t>
      </w:r>
    </w:p>
    <w:p w:rsidR="00000000" w:rsidDel="00000000" w:rsidP="00000000" w:rsidRDefault="00000000" w:rsidRPr="00000000" w14:paraId="00000004">
      <w:pPr>
        <w:numPr>
          <w:ilvl w:val="0"/>
          <w:numId w:val="42"/>
        </w:numPr>
        <w:spacing w:after="0" w:afterAutospacing="0" w:before="240" w:lineRule="auto"/>
        <w:ind w:left="720" w:hanging="360"/>
      </w:pPr>
      <w:r w:rsidDel="00000000" w:rsidR="00000000" w:rsidRPr="00000000">
        <w:rPr>
          <w:rtl w:val="0"/>
        </w:rPr>
        <w:t xml:space="preserve">Loads participant data (from a CSV).</w:t>
        <w:br w:type="textWrapping"/>
      </w:r>
    </w:p>
    <w:p w:rsidR="00000000" w:rsidDel="00000000" w:rsidP="00000000" w:rsidRDefault="00000000" w:rsidRPr="00000000" w14:paraId="00000005">
      <w:pPr>
        <w:numPr>
          <w:ilvl w:val="0"/>
          <w:numId w:val="42"/>
        </w:numPr>
        <w:spacing w:after="0" w:afterAutospacing="0" w:before="0" w:beforeAutospacing="0" w:lineRule="auto"/>
        <w:ind w:left="720" w:hanging="360"/>
      </w:pPr>
      <w:r w:rsidDel="00000000" w:rsidR="00000000" w:rsidRPr="00000000">
        <w:rPr>
          <w:rtl w:val="0"/>
        </w:rPr>
        <w:t xml:space="preserve">Drops those not ‘Enrolled’.</w:t>
        <w:br w:type="textWrapping"/>
      </w:r>
    </w:p>
    <w:p w:rsidR="00000000" w:rsidDel="00000000" w:rsidP="00000000" w:rsidRDefault="00000000" w:rsidRPr="00000000" w14:paraId="00000006">
      <w:pPr>
        <w:numPr>
          <w:ilvl w:val="0"/>
          <w:numId w:val="42"/>
        </w:numPr>
        <w:spacing w:after="240" w:before="0" w:beforeAutospacing="0" w:lineRule="auto"/>
        <w:ind w:left="720" w:hanging="360"/>
      </w:pPr>
      <w:r w:rsidDel="00000000" w:rsidR="00000000" w:rsidRPr="00000000">
        <w:rPr>
          <w:rtl w:val="0"/>
        </w:rPr>
        <w:t xml:space="preserve">Assigns cholesterol groups and normalizes continuous info (like age, BMI) using z-scores, making age/BMI easy to compare across participants.</w:t>
        <w:br w:type="textWrapping"/>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hweqxs36gt2" w:id="3"/>
      <w:bookmarkEnd w:id="3"/>
      <w:r w:rsidDel="00000000" w:rsidR="00000000" w:rsidRPr="00000000">
        <w:rPr>
          <w:b w:val="1"/>
          <w:bCs w:val="1"/>
          <w:sz w:val="34"/>
          <w:szCs w:val="34"/>
          <w:rtl w:val="0"/>
        </w:rPr>
        <w:t xml:space="preserve">2. Map Coloring Randomization</w:t>
      </w:r>
    </w:p>
    <w:p w:rsidR="00000000" w:rsidDel="00000000" w:rsidP="00000000" w:rsidRDefault="00000000" w:rsidRPr="00000000" w14:paraId="00000008">
      <w:pPr>
        <w:numPr>
          <w:ilvl w:val="0"/>
          <w:numId w:val="34"/>
        </w:numPr>
        <w:spacing w:after="0" w:afterAutospacing="0" w:before="240" w:lineRule="auto"/>
        <w:ind w:left="720" w:hanging="360"/>
      </w:pPr>
      <w:r w:rsidDel="00000000" w:rsidR="00000000" w:rsidRPr="00000000">
        <w:rPr>
          <w:rtl w:val="0"/>
        </w:rPr>
        <w:t xml:space="preserve">This is your unique part!</w:t>
        <w:br w:type="textWrapping"/>
      </w:r>
    </w:p>
    <w:p w:rsidR="00000000" w:rsidDel="00000000" w:rsidP="00000000" w:rsidRDefault="00000000" w:rsidRPr="00000000" w14:paraId="00000009">
      <w:pPr>
        <w:numPr>
          <w:ilvl w:val="0"/>
          <w:numId w:val="34"/>
        </w:numPr>
        <w:spacing w:after="0" w:afterAutospacing="0" w:before="0" w:beforeAutospacing="0" w:lineRule="auto"/>
        <w:ind w:left="720" w:hanging="360"/>
      </w:pPr>
      <w:r w:rsidDel="00000000" w:rsidR="00000000" w:rsidRPr="00000000">
        <w:rPr>
          <w:i w:val="1"/>
          <w:iCs w:val="1"/>
          <w:rtl w:val="0"/>
        </w:rPr>
        <w:t xml:space="preserve">How it works:</w:t>
      </w:r>
      <w:r w:rsidDel="00000000" w:rsidR="00000000" w:rsidRPr="00000000">
        <w:rPr>
          <w:rtl w:val="0"/>
        </w:rPr>
        <w:t xml:space="preserve"> Each participant is grouped into strata (combinations of categorical factors, e.g., gender, diagnosis, med status, cholesterol). Each stratum is a “region.”</w:t>
        <w:br w:type="textWrapping"/>
      </w:r>
    </w:p>
    <w:p w:rsidR="00000000" w:rsidDel="00000000" w:rsidP="00000000" w:rsidRDefault="00000000" w:rsidRPr="00000000" w14:paraId="0000000A">
      <w:pPr>
        <w:numPr>
          <w:ilvl w:val="0"/>
          <w:numId w:val="34"/>
        </w:numPr>
        <w:spacing w:after="0" w:afterAutospacing="0" w:before="0" w:beforeAutospacing="0" w:lineRule="auto"/>
        <w:ind w:left="720" w:hanging="360"/>
      </w:pPr>
      <w:r w:rsidDel="00000000" w:rsidR="00000000" w:rsidRPr="00000000">
        <w:rPr>
          <w:rtl w:val="0"/>
        </w:rPr>
        <w:t xml:space="preserve">Inside every region, people are assigned randomly to one of several groups (treatments/colors) so all groups are present as evenly as possible in each region—like “permuted block randomization.”</w:t>
        <w:br w:type="textWrapping"/>
      </w:r>
    </w:p>
    <w:p w:rsidR="00000000" w:rsidDel="00000000" w:rsidP="00000000" w:rsidRDefault="00000000" w:rsidRPr="00000000" w14:paraId="0000000B">
      <w:pPr>
        <w:numPr>
          <w:ilvl w:val="0"/>
          <w:numId w:val="34"/>
        </w:numPr>
        <w:spacing w:after="240" w:before="0" w:beforeAutospacing="0" w:lineRule="auto"/>
        <w:ind w:left="720" w:hanging="360"/>
      </w:pPr>
      <w:r w:rsidDel="00000000" w:rsidR="00000000" w:rsidRPr="00000000">
        <w:rPr>
          <w:rtl w:val="0"/>
        </w:rPr>
        <w:t xml:space="preserve">This partitions the data so that, within each subgroup, group sizes are as balanced as possible—a big upgrade over naive or site-driven assignment.</w:t>
        <w:br w:type="textWrapping"/>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iv60ou3uu39s" w:id="4"/>
      <w:bookmarkEnd w:id="4"/>
      <w:r w:rsidDel="00000000" w:rsidR="00000000" w:rsidRPr="00000000">
        <w:rPr>
          <w:b w:val="1"/>
          <w:bCs w:val="1"/>
          <w:sz w:val="34"/>
          <w:szCs w:val="34"/>
          <w:rtl w:val="0"/>
        </w:rPr>
        <w:t xml:space="preserve">3. Balance Metrics (Validation)</w:t>
      </w:r>
    </w:p>
    <w:p w:rsidR="00000000" w:rsidDel="00000000" w:rsidP="00000000" w:rsidRDefault="00000000" w:rsidRPr="00000000" w14:paraId="0000000D">
      <w:pPr>
        <w:numPr>
          <w:ilvl w:val="0"/>
          <w:numId w:val="47"/>
        </w:numPr>
        <w:spacing w:after="0" w:afterAutospacing="0" w:before="240" w:lineRule="auto"/>
        <w:ind w:left="720" w:hanging="360"/>
      </w:pPr>
      <w:r w:rsidDel="00000000" w:rsidR="00000000" w:rsidRPr="00000000">
        <w:rPr>
          <w:b w:val="1"/>
          <w:bCs w:val="1"/>
          <w:rtl w:val="0"/>
        </w:rPr>
        <w:t xml:space="preserve">Categorical variables:</w:t>
      </w:r>
      <w:r w:rsidDel="00000000" w:rsidR="00000000" w:rsidRPr="00000000">
        <w:rPr>
          <w:rtl w:val="0"/>
        </w:rPr>
        <w:t xml:space="preserve"> Uses chi-square tests and contingency tables to check if, for each factor like gender/diagnosis, assignment to treatment groups is fair (should be statistically indistinguishable if randomization is good).</w:t>
        <w:br w:type="textWrapping"/>
      </w:r>
    </w:p>
    <w:p w:rsidR="00000000" w:rsidDel="00000000" w:rsidP="00000000" w:rsidRDefault="00000000" w:rsidRPr="00000000" w14:paraId="0000000E">
      <w:pPr>
        <w:numPr>
          <w:ilvl w:val="0"/>
          <w:numId w:val="47"/>
        </w:numPr>
        <w:spacing w:after="0" w:afterAutospacing="0" w:before="0" w:beforeAutospacing="0" w:lineRule="auto"/>
        <w:ind w:left="720" w:hanging="360"/>
      </w:pPr>
      <w:r w:rsidDel="00000000" w:rsidR="00000000" w:rsidRPr="00000000">
        <w:rPr>
          <w:b w:val="1"/>
          <w:bCs w:val="1"/>
          <w:rtl w:val="0"/>
        </w:rPr>
        <w:t xml:space="preserve">Continuous variables:</w:t>
      </w:r>
      <w:r w:rsidDel="00000000" w:rsidR="00000000" w:rsidRPr="00000000">
        <w:rPr>
          <w:rtl w:val="0"/>
        </w:rPr>
        <w:t xml:space="preserve"> Compares means and spreads (with ANOVA) to ensure e.g., age is evenly distributed across groups.</w:t>
        <w:br w:type="textWrapping"/>
      </w:r>
    </w:p>
    <w:p w:rsidR="00000000" w:rsidDel="00000000" w:rsidP="00000000" w:rsidRDefault="00000000" w:rsidRPr="00000000" w14:paraId="0000000F">
      <w:pPr>
        <w:numPr>
          <w:ilvl w:val="0"/>
          <w:numId w:val="47"/>
        </w:numPr>
        <w:spacing w:after="240" w:before="0" w:beforeAutospacing="0" w:lineRule="auto"/>
        <w:ind w:left="720" w:hanging="360"/>
      </w:pPr>
      <w:r w:rsidDel="00000000" w:rsidR="00000000" w:rsidRPr="00000000">
        <w:rPr>
          <w:b w:val="1"/>
          <w:bCs w:val="1"/>
          <w:rtl w:val="0"/>
        </w:rPr>
        <w:t xml:space="preserve">Tanimoto similarity:</w:t>
      </w:r>
      <w:r w:rsidDel="00000000" w:rsidR="00000000" w:rsidRPr="00000000">
        <w:rPr>
          <w:rtl w:val="0"/>
        </w:rPr>
        <w:t xml:space="preserve"> Measures overlap in group assignment “profiles” to check for accidental patterns or bias.</w:t>
        <w:br w:type="textWrapping"/>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8zx3r215trg8" w:id="5"/>
      <w:bookmarkEnd w:id="5"/>
      <w:r w:rsidDel="00000000" w:rsidR="00000000" w:rsidRPr="00000000">
        <w:rPr>
          <w:b w:val="1"/>
          <w:bCs w:val="1"/>
          <w:sz w:val="34"/>
          <w:szCs w:val="34"/>
          <w:rtl w:val="0"/>
        </w:rPr>
        <w:t xml:space="preserve">4. Visualization</w:t>
      </w:r>
    </w:p>
    <w:p w:rsidR="00000000" w:rsidDel="00000000" w:rsidP="00000000" w:rsidRDefault="00000000" w:rsidRPr="00000000" w14:paraId="00000011">
      <w:pPr>
        <w:numPr>
          <w:ilvl w:val="0"/>
          <w:numId w:val="26"/>
        </w:numPr>
        <w:spacing w:after="240" w:before="240" w:lineRule="auto"/>
        <w:ind w:left="720" w:hanging="360"/>
      </w:pPr>
      <w:r w:rsidDel="00000000" w:rsidR="00000000" w:rsidRPr="00000000">
        <w:rPr>
          <w:rtl w:val="0"/>
        </w:rPr>
        <w:t xml:space="preserve">Makes bar and box plots to see at a glance whether assignment is truly fair (no group stands out).</w:t>
        <w:br w:type="textWrapping"/>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2wgmxaex35gb" w:id="6"/>
      <w:bookmarkEnd w:id="6"/>
      <w:r w:rsidDel="00000000" w:rsidR="00000000" w:rsidRPr="00000000">
        <w:rPr>
          <w:b w:val="1"/>
          <w:bCs w:val="1"/>
          <w:sz w:val="34"/>
          <w:szCs w:val="34"/>
          <w:rtl w:val="0"/>
        </w:rPr>
        <w:t xml:space="preserve">5. Simulates Dropouts</w:t>
      </w:r>
    </w:p>
    <w:p w:rsidR="00000000" w:rsidDel="00000000" w:rsidP="00000000" w:rsidRDefault="00000000" w:rsidRPr="00000000" w14:paraId="00000013">
      <w:pPr>
        <w:numPr>
          <w:ilvl w:val="0"/>
          <w:numId w:val="62"/>
        </w:numPr>
        <w:spacing w:after="240" w:before="240" w:lineRule="auto"/>
        <w:ind w:left="720" w:hanging="360"/>
      </w:pPr>
      <w:r w:rsidDel="00000000" w:rsidR="00000000" w:rsidRPr="00000000">
        <w:rPr>
          <w:rtl w:val="0"/>
        </w:rPr>
        <w:t xml:space="preserve">Removes some participants at random after groups are assigned to test the robustness: can your balance survive real-world attrition?</w:t>
        <w:br w:type="textWrapping"/>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ut54fv4d5zvc" w:id="7"/>
      <w:bookmarkEnd w:id="7"/>
      <w:r w:rsidDel="00000000" w:rsidR="00000000" w:rsidRPr="00000000">
        <w:rPr>
          <w:b w:val="1"/>
          <w:bCs w:val="1"/>
          <w:sz w:val="34"/>
          <w:szCs w:val="34"/>
          <w:rtl w:val="0"/>
        </w:rPr>
        <w:t xml:space="preserve">6. Cross-Entropy Analysis</w:t>
      </w:r>
    </w:p>
    <w:p w:rsidR="00000000" w:rsidDel="00000000" w:rsidP="00000000" w:rsidRDefault="00000000" w:rsidRPr="00000000" w14:paraId="00000015">
      <w:pPr>
        <w:numPr>
          <w:ilvl w:val="0"/>
          <w:numId w:val="57"/>
        </w:numPr>
        <w:spacing w:after="0" w:afterAutospacing="0" w:before="240" w:lineRule="auto"/>
        <w:ind w:left="720" w:hanging="360"/>
      </w:pPr>
      <w:r w:rsidDel="00000000" w:rsidR="00000000" w:rsidRPr="00000000">
        <w:rPr>
          <w:rtl w:val="0"/>
        </w:rPr>
        <w:t xml:space="preserve">Advanced: Calculates how different the observed group assignment is from a perfectly even one using cross-entropy, a metric from information theory.</w:t>
        <w:br w:type="textWrapping"/>
      </w:r>
    </w:p>
    <w:p w:rsidR="00000000" w:rsidDel="00000000" w:rsidP="00000000" w:rsidRDefault="00000000" w:rsidRPr="00000000" w14:paraId="00000016">
      <w:pPr>
        <w:numPr>
          <w:ilvl w:val="0"/>
          <w:numId w:val="57"/>
        </w:numPr>
        <w:spacing w:after="240" w:before="0" w:beforeAutospacing="0" w:lineRule="auto"/>
        <w:ind w:left="720" w:hanging="360"/>
      </w:pPr>
      <w:r w:rsidDel="00000000" w:rsidR="00000000" w:rsidRPr="00000000">
        <w:rPr>
          <w:rtl w:val="0"/>
        </w:rPr>
        <w:t xml:space="preserve">Also runs simulation over varying numbers of stratification factors/groups and tracks how this impacts balance.</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4pb9xt6rh1y" w:id="8"/>
      <w:bookmarkEnd w:id="8"/>
      <w:r w:rsidDel="00000000" w:rsidR="00000000" w:rsidRPr="00000000">
        <w:rPr>
          <w:b w:val="1"/>
          <w:bCs w:val="1"/>
          <w:sz w:val="34"/>
          <w:szCs w:val="34"/>
          <w:rtl w:val="0"/>
        </w:rPr>
        <w:t xml:space="preserve">How This Tackles Randomization Failures</w:t>
      </w:r>
    </w:p>
    <w:p w:rsidR="00000000" w:rsidDel="00000000" w:rsidP="00000000" w:rsidRDefault="00000000" w:rsidRPr="00000000" w14:paraId="00000019">
      <w:pPr>
        <w:numPr>
          <w:ilvl w:val="0"/>
          <w:numId w:val="52"/>
        </w:numPr>
        <w:spacing w:after="0" w:afterAutospacing="0" w:before="240" w:lineRule="auto"/>
        <w:ind w:left="720" w:hanging="360"/>
      </w:pPr>
      <w:r w:rsidDel="00000000" w:rsidR="00000000" w:rsidRPr="00000000">
        <w:rPr>
          <w:b w:val="1"/>
          <w:bCs w:val="1"/>
          <w:rtl w:val="0"/>
        </w:rPr>
        <w:t xml:space="preserve">Detects Bias:</w:t>
      </w:r>
      <w:r w:rsidDel="00000000" w:rsidR="00000000" w:rsidRPr="00000000">
        <w:rPr>
          <w:rtl w:val="0"/>
        </w:rPr>
        <w:t xml:space="preserve"> By checking distribution for both categorical and continuous variables, it spots unbalanced assignment—key in failed RCTs.</w:t>
        <w:br w:type="textWrapping"/>
      </w:r>
    </w:p>
    <w:p w:rsidR="00000000" w:rsidDel="00000000" w:rsidP="00000000" w:rsidRDefault="00000000" w:rsidRPr="00000000" w14:paraId="0000001A">
      <w:pPr>
        <w:numPr>
          <w:ilvl w:val="0"/>
          <w:numId w:val="52"/>
        </w:numPr>
        <w:spacing w:after="0" w:afterAutospacing="0" w:before="0" w:beforeAutospacing="0" w:lineRule="auto"/>
        <w:ind w:left="720" w:hanging="360"/>
      </w:pPr>
      <w:r w:rsidDel="00000000" w:rsidR="00000000" w:rsidRPr="00000000">
        <w:rPr>
          <w:b w:val="1"/>
          <w:bCs w:val="1"/>
          <w:rtl w:val="0"/>
        </w:rPr>
        <w:t xml:space="preserve">Flexible:</w:t>
      </w:r>
      <w:r w:rsidDel="00000000" w:rsidR="00000000" w:rsidRPr="00000000">
        <w:rPr>
          <w:rtl w:val="0"/>
        </w:rPr>
        <w:t xml:space="preserve"> By simulating dropout and testing robustness, it accounts for real-world messiness (unlike naive algorithms that work “on paper” only).</w:t>
        <w:br w:type="textWrapping"/>
      </w:r>
    </w:p>
    <w:p w:rsidR="00000000" w:rsidDel="00000000" w:rsidP="00000000" w:rsidRDefault="00000000" w:rsidRPr="00000000" w14:paraId="0000001B">
      <w:pPr>
        <w:numPr>
          <w:ilvl w:val="0"/>
          <w:numId w:val="52"/>
        </w:numPr>
        <w:spacing w:after="0" w:afterAutospacing="0" w:before="0" w:beforeAutospacing="0" w:lineRule="auto"/>
        <w:ind w:left="720" w:hanging="360"/>
      </w:pPr>
      <w:r w:rsidDel="00000000" w:rsidR="00000000" w:rsidRPr="00000000">
        <w:rPr>
          <w:b w:val="1"/>
          <w:bCs w:val="1"/>
          <w:rtl w:val="0"/>
        </w:rPr>
        <w:t xml:space="preserve">Map Coloring (Stratified Block) Approach:</w:t>
      </w:r>
      <w:r w:rsidDel="00000000" w:rsidR="00000000" w:rsidRPr="00000000">
        <w:rPr>
          <w:rtl w:val="0"/>
        </w:rPr>
        <w:t xml:space="preserve"> Fixes classic errors like those in PREDIMED, preventing accidental clustering, site bias, or “run-on” site-level allocation.</w:t>
        <w:br w:type="textWrapping"/>
      </w:r>
    </w:p>
    <w:p w:rsidR="00000000" w:rsidDel="00000000" w:rsidP="00000000" w:rsidRDefault="00000000" w:rsidRPr="00000000" w14:paraId="0000001C">
      <w:pPr>
        <w:numPr>
          <w:ilvl w:val="0"/>
          <w:numId w:val="52"/>
        </w:numPr>
        <w:spacing w:after="240" w:before="0" w:beforeAutospacing="0" w:lineRule="auto"/>
        <w:ind w:left="720" w:hanging="360"/>
      </w:pPr>
      <w:r w:rsidDel="00000000" w:rsidR="00000000" w:rsidRPr="00000000">
        <w:rPr>
          <w:b w:val="1"/>
          <w:bCs w:val="1"/>
          <w:rtl w:val="0"/>
        </w:rPr>
        <w:t xml:space="preserve">Transparent and Repeatable:</w:t>
      </w:r>
      <w:r w:rsidDel="00000000" w:rsidR="00000000" w:rsidRPr="00000000">
        <w:rPr>
          <w:rtl w:val="0"/>
        </w:rPr>
        <w:t xml:space="preserve"> The metrics and plots make it easy to show </w:t>
      </w:r>
      <w:r w:rsidDel="00000000" w:rsidR="00000000" w:rsidRPr="00000000">
        <w:rPr>
          <w:i w:val="1"/>
          <w:iCs w:val="1"/>
          <w:rtl w:val="0"/>
        </w:rPr>
        <w:t xml:space="preserve">why</w:t>
      </w:r>
      <w:r w:rsidDel="00000000" w:rsidR="00000000" w:rsidRPr="00000000">
        <w:rPr>
          <w:rtl w:val="0"/>
        </w:rPr>
        <w:t xml:space="preserve"> your algorithm is superior or has flagged a failure.</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cc4k21wu0cnf" w:id="9"/>
      <w:bookmarkEnd w:id="9"/>
      <w:r w:rsidDel="00000000" w:rsidR="00000000" w:rsidRPr="00000000">
        <w:rPr>
          <w:b w:val="1"/>
          <w:bCs w:val="1"/>
          <w:sz w:val="34"/>
          <w:szCs w:val="34"/>
          <w:rtl w:val="0"/>
        </w:rPr>
        <w:t xml:space="preserve">Suggestions For Further Enhancement</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4c750woumn7f" w:id="10"/>
      <w:bookmarkEnd w:id="10"/>
      <w:r w:rsidDel="00000000" w:rsidR="00000000" w:rsidRPr="00000000">
        <w:rPr>
          <w:b w:val="1"/>
          <w:bCs w:val="1"/>
          <w:sz w:val="34"/>
          <w:szCs w:val="34"/>
          <w:rtl w:val="0"/>
        </w:rPr>
        <w:t xml:space="preserve">1. True Site/Cluster Handling</w:t>
      </w:r>
    </w:p>
    <w:p w:rsidR="00000000" w:rsidDel="00000000" w:rsidP="00000000" w:rsidRDefault="00000000" w:rsidRPr="00000000" w14:paraId="00000020">
      <w:pPr>
        <w:numPr>
          <w:ilvl w:val="0"/>
          <w:numId w:val="20"/>
        </w:numPr>
        <w:spacing w:after="240" w:before="240" w:lineRule="auto"/>
        <w:ind w:left="720" w:hanging="360"/>
      </w:pPr>
      <w:r w:rsidDel="00000000" w:rsidR="00000000" w:rsidRPr="00000000">
        <w:rPr>
          <w:rtl w:val="0"/>
        </w:rPr>
        <w:t xml:space="preserve">Add a “Site” or “Household” variable and explicitly check for accidental grouping. Alert if too many from same site are in one group (detects PREDIMED-style failures).</w:t>
        <w:br w:type="textWrapping"/>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jxe04eiyrhyu" w:id="11"/>
      <w:bookmarkEnd w:id="11"/>
      <w:r w:rsidDel="00000000" w:rsidR="00000000" w:rsidRPr="00000000">
        <w:rPr>
          <w:b w:val="1"/>
          <w:bCs w:val="1"/>
          <w:sz w:val="34"/>
          <w:szCs w:val="34"/>
          <w:rtl w:val="0"/>
        </w:rPr>
        <w:t xml:space="preserve">2. Dynamic Block Size and Adaptive Algorithms</w:t>
      </w:r>
    </w:p>
    <w:p w:rsidR="00000000" w:rsidDel="00000000" w:rsidP="00000000" w:rsidRDefault="00000000" w:rsidRPr="00000000" w14:paraId="00000022">
      <w:pPr>
        <w:numPr>
          <w:ilvl w:val="0"/>
          <w:numId w:val="33"/>
        </w:numPr>
        <w:spacing w:after="240" w:before="240" w:lineRule="auto"/>
        <w:ind w:left="720" w:hanging="360"/>
      </w:pPr>
      <w:r w:rsidDel="00000000" w:rsidR="00000000" w:rsidRPr="00000000">
        <w:rPr>
          <w:rtl w:val="0"/>
        </w:rPr>
        <w:t xml:space="preserve">Make block size flexible, shrinking it when recruitment is slow to avoid leftover participants stuck in last, unbalanced block.</w:t>
        <w:br w:type="textWrapping"/>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s13z0h63vt1w" w:id="12"/>
      <w:bookmarkEnd w:id="12"/>
      <w:r w:rsidDel="00000000" w:rsidR="00000000" w:rsidRPr="00000000">
        <w:rPr>
          <w:b w:val="1"/>
          <w:bCs w:val="1"/>
          <w:sz w:val="34"/>
          <w:szCs w:val="34"/>
          <w:rtl w:val="0"/>
        </w:rPr>
        <w:t xml:space="preserve">3. Introduce “Color Mapping” Algorithm</w:t>
      </w:r>
    </w:p>
    <w:p w:rsidR="00000000" w:rsidDel="00000000" w:rsidP="00000000" w:rsidRDefault="00000000" w:rsidRPr="00000000" w14:paraId="00000024">
      <w:pPr>
        <w:numPr>
          <w:ilvl w:val="0"/>
          <w:numId w:val="1"/>
        </w:numPr>
        <w:spacing w:after="240" w:before="240" w:lineRule="auto"/>
        <w:ind w:left="720" w:hanging="360"/>
      </w:pPr>
      <w:r w:rsidDel="00000000" w:rsidR="00000000" w:rsidRPr="00000000">
        <w:rPr>
          <w:rtl w:val="0"/>
        </w:rPr>
        <w:t xml:space="preserve">Use graph algorithms (true map coloring) to prevent any two people with similar backgrounds (e.g., same site, family, diagnosis) from being in the same treatment group as much as possible. This is the true generalization of stratified and cluster randomization—use Python’s </w:t>
      </w:r>
      <w:r w:rsidDel="00000000" w:rsidR="00000000" w:rsidRPr="00000000">
        <w:rPr>
          <w:rFonts w:ascii="Roboto Mono" w:cs="Roboto Mono" w:eastAsia="Roboto Mono" w:hAnsi="Roboto Mono"/>
          <w:color w:val="188038"/>
          <w:rtl w:val="0"/>
        </w:rPr>
        <w:t xml:space="preserve">networkx</w:t>
      </w:r>
      <w:r w:rsidDel="00000000" w:rsidR="00000000" w:rsidRPr="00000000">
        <w:rPr>
          <w:rtl w:val="0"/>
        </w:rPr>
        <w:t xml:space="preserve"> to try out color assignment so adjacent “nodes” get different “colors.”</w:t>
        <w:br w:type="textWrapping"/>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2jcist88xwb9" w:id="13"/>
      <w:bookmarkEnd w:id="13"/>
      <w:r w:rsidDel="00000000" w:rsidR="00000000" w:rsidRPr="00000000">
        <w:rPr>
          <w:b w:val="1"/>
          <w:bCs w:val="1"/>
          <w:sz w:val="34"/>
          <w:szCs w:val="34"/>
          <w:rtl w:val="0"/>
        </w:rPr>
        <w:t xml:space="preserve">4. Randomization Audit Trail</w:t>
      </w:r>
    </w:p>
    <w:p w:rsidR="00000000" w:rsidDel="00000000" w:rsidP="00000000" w:rsidRDefault="00000000" w:rsidRPr="00000000" w14:paraId="00000026">
      <w:pPr>
        <w:numPr>
          <w:ilvl w:val="0"/>
          <w:numId w:val="55"/>
        </w:numPr>
        <w:spacing w:after="240" w:before="240" w:lineRule="auto"/>
        <w:ind w:left="720" w:hanging="360"/>
      </w:pPr>
      <w:r w:rsidDel="00000000" w:rsidR="00000000" w:rsidRPr="00000000">
        <w:rPr>
          <w:rtl w:val="0"/>
        </w:rPr>
        <w:t xml:space="preserve">Log every assignment with a random seed, hash, or timestamp so you can prove there was no manipulation or pattern (solves “local randomization table” problem).</w:t>
        <w:br w:type="textWrapping"/>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tk7img5x6t77" w:id="14"/>
      <w:bookmarkEnd w:id="14"/>
      <w:r w:rsidDel="00000000" w:rsidR="00000000" w:rsidRPr="00000000">
        <w:rPr>
          <w:b w:val="1"/>
          <w:bCs w:val="1"/>
          <w:sz w:val="34"/>
          <w:szCs w:val="34"/>
          <w:rtl w:val="0"/>
        </w:rPr>
        <w:t xml:space="preserve">5. Post-hoc Imbalance Alert</w:t>
      </w:r>
    </w:p>
    <w:p w:rsidR="00000000" w:rsidDel="00000000" w:rsidP="00000000" w:rsidRDefault="00000000" w:rsidRPr="00000000" w14:paraId="00000028">
      <w:pPr>
        <w:numPr>
          <w:ilvl w:val="0"/>
          <w:numId w:val="10"/>
        </w:numPr>
        <w:spacing w:after="240" w:before="240" w:lineRule="auto"/>
        <w:ind w:left="720" w:hanging="360"/>
      </w:pPr>
      <w:r w:rsidDel="00000000" w:rsidR="00000000" w:rsidRPr="00000000">
        <w:rPr>
          <w:rtl w:val="0"/>
        </w:rPr>
        <w:t xml:space="preserve">Automatically flag if, after assignment or dropout, any group surpasses a set threshold for imbalance—a “red light” for randomization failure.</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q6lc0ktwg8vi" w:id="15"/>
      <w:bookmarkEnd w:id="15"/>
      <w:r w:rsidDel="00000000" w:rsidR="00000000" w:rsidRPr="00000000">
        <w:rPr>
          <w:b w:val="1"/>
          <w:bCs w:val="1"/>
          <w:sz w:val="34"/>
          <w:szCs w:val="34"/>
          <w:rtl w:val="0"/>
        </w:rPr>
        <w:t xml:space="preserve">How This Relates To Your Project</w:t>
      </w:r>
    </w:p>
    <w:p w:rsidR="00000000" w:rsidDel="00000000" w:rsidP="00000000" w:rsidRDefault="00000000" w:rsidRPr="00000000" w14:paraId="0000002B">
      <w:pPr>
        <w:numPr>
          <w:ilvl w:val="0"/>
          <w:numId w:val="24"/>
        </w:numPr>
        <w:spacing w:after="0" w:afterAutospacing="0" w:before="240" w:lineRule="auto"/>
        <w:ind w:left="720" w:hanging="360"/>
      </w:pPr>
      <w:r w:rsidDel="00000000" w:rsidR="00000000" w:rsidRPr="00000000">
        <w:rPr>
          <w:b w:val="1"/>
          <w:bCs w:val="1"/>
          <w:rtl w:val="0"/>
        </w:rPr>
        <w:t xml:space="preserve">Case Study Retrospective Detection:</w:t>
      </w:r>
      <w:r w:rsidDel="00000000" w:rsidR="00000000" w:rsidRPr="00000000">
        <w:rPr>
          <w:rtl w:val="0"/>
        </w:rPr>
        <w:t xml:space="preserve"> Run the diagnostic/validation code on real trial participant lists to spot likely randomization failures after the fact.</w:t>
        <w:br w:type="textWrapping"/>
      </w:r>
    </w:p>
    <w:p w:rsidR="00000000" w:rsidDel="00000000" w:rsidP="00000000" w:rsidRDefault="00000000" w:rsidRPr="00000000" w14:paraId="0000002C">
      <w:pPr>
        <w:numPr>
          <w:ilvl w:val="0"/>
          <w:numId w:val="24"/>
        </w:numPr>
        <w:spacing w:after="0" w:afterAutospacing="0" w:before="0" w:beforeAutospacing="0" w:lineRule="auto"/>
        <w:ind w:left="720" w:hanging="360"/>
      </w:pPr>
      <w:r w:rsidDel="00000000" w:rsidR="00000000" w:rsidRPr="00000000">
        <w:rPr>
          <w:b w:val="1"/>
          <w:bCs w:val="1"/>
          <w:rtl w:val="0"/>
        </w:rPr>
        <w:t xml:space="preserve">New Algorithm Development:</w:t>
      </w:r>
      <w:r w:rsidDel="00000000" w:rsidR="00000000" w:rsidRPr="00000000">
        <w:rPr>
          <w:rtl w:val="0"/>
        </w:rPr>
        <w:t xml:space="preserve"> Test your color-mapping or advanced stratification approach and compare the balance statistics/plots directly to those from legacy or flawed randomization.</w:t>
        <w:br w:type="textWrapping"/>
      </w:r>
    </w:p>
    <w:p w:rsidR="00000000" w:rsidDel="00000000" w:rsidP="00000000" w:rsidRDefault="00000000" w:rsidRPr="00000000" w14:paraId="0000002D">
      <w:pPr>
        <w:numPr>
          <w:ilvl w:val="0"/>
          <w:numId w:val="24"/>
        </w:numPr>
        <w:spacing w:after="240" w:before="0" w:beforeAutospacing="0" w:lineRule="auto"/>
        <w:ind w:left="720" w:hanging="360"/>
      </w:pPr>
      <w:r w:rsidDel="00000000" w:rsidR="00000000" w:rsidRPr="00000000">
        <w:rPr>
          <w:b w:val="1"/>
          <w:bCs w:val="1"/>
          <w:rtl w:val="0"/>
        </w:rPr>
        <w:t xml:space="preserve">Simulation Benchmarks:</w:t>
      </w:r>
      <w:r w:rsidDel="00000000" w:rsidR="00000000" w:rsidRPr="00000000">
        <w:rPr>
          <w:rtl w:val="0"/>
        </w:rPr>
        <w:t xml:space="preserve"> Systematically vary dropout, site structure, strata, and see at what point classic methods fail but your enhanced or color-mapping method stays robust.</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In summary:</w:t>
        <w:br w:type="textWrapping"/>
      </w:r>
      <w:r w:rsidDel="00000000" w:rsidR="00000000" w:rsidRPr="00000000">
        <w:rPr>
          <w:rtl w:val="0"/>
        </w:rPr>
        <w:t xml:space="preserve"> Your notebook already covers all the basics of a modern, stratified, balanced randomization system—major upgrades over what failed trials like PREDIMED used. By adding network-driven color mapping and better “cluster/site” sensitivity, you’ll have a showcase-worthy algorithm that directly solves the real-world pitfalls you want to analyze.</w:t>
      </w:r>
    </w:p>
    <w:p w:rsidR="00000000" w:rsidDel="00000000" w:rsidP="00000000" w:rsidRDefault="00000000" w:rsidRPr="00000000" w14:paraId="00000030">
      <w:pPr>
        <w:spacing w:after="240" w:before="240" w:lineRule="auto"/>
        <w:rPr/>
      </w:pPr>
      <w:r w:rsidDel="00000000" w:rsidR="00000000" w:rsidRPr="00000000">
        <w:rPr>
          <w:rtl w:val="0"/>
        </w:rPr>
        <w:t xml:space="preserve">Let me know if you want:</w:t>
      </w:r>
    </w:p>
    <w:p w:rsidR="00000000" w:rsidDel="00000000" w:rsidP="00000000" w:rsidRDefault="00000000" w:rsidRPr="00000000" w14:paraId="00000031">
      <w:pPr>
        <w:numPr>
          <w:ilvl w:val="0"/>
          <w:numId w:val="46"/>
        </w:numPr>
        <w:spacing w:after="0" w:afterAutospacing="0" w:before="240" w:lineRule="auto"/>
        <w:ind w:left="720" w:hanging="360"/>
      </w:pPr>
      <w:r w:rsidDel="00000000" w:rsidR="00000000" w:rsidRPr="00000000">
        <w:rPr>
          <w:rtl w:val="0"/>
        </w:rPr>
        <w:t xml:space="preserve">Sample code for “color mapping” via graph coloring</w:t>
        <w:br w:type="textWrapping"/>
      </w:r>
    </w:p>
    <w:p w:rsidR="00000000" w:rsidDel="00000000" w:rsidP="00000000" w:rsidRDefault="00000000" w:rsidRPr="00000000" w14:paraId="00000032">
      <w:pPr>
        <w:numPr>
          <w:ilvl w:val="0"/>
          <w:numId w:val="46"/>
        </w:numPr>
        <w:spacing w:after="0" w:afterAutospacing="0" w:before="0" w:beforeAutospacing="0" w:lineRule="auto"/>
        <w:ind w:left="720" w:hanging="360"/>
      </w:pPr>
      <w:r w:rsidDel="00000000" w:rsidR="00000000" w:rsidRPr="00000000">
        <w:rPr>
          <w:rtl w:val="0"/>
        </w:rPr>
        <w:t xml:space="preserve">Example output/plots</w:t>
        <w:br w:type="textWrapping"/>
      </w:r>
    </w:p>
    <w:p w:rsidR="00000000" w:rsidDel="00000000" w:rsidP="00000000" w:rsidRDefault="00000000" w:rsidRPr="00000000" w14:paraId="00000033">
      <w:pPr>
        <w:numPr>
          <w:ilvl w:val="0"/>
          <w:numId w:val="46"/>
        </w:numPr>
        <w:spacing w:after="0" w:afterAutospacing="0" w:before="0" w:beforeAutospacing="0" w:lineRule="auto"/>
        <w:ind w:left="720" w:hanging="360"/>
      </w:pPr>
      <w:r w:rsidDel="00000000" w:rsidR="00000000" w:rsidRPr="00000000">
        <w:rPr>
          <w:rtl w:val="0"/>
        </w:rPr>
        <w:t xml:space="preserve">More ideas for audit trails or validation metrics,</w:t>
        <w:br w:type="textWrapping"/>
        <w:t xml:space="preserve"> tailored for clinical trial randomization!</w:t>
        <w:br w:type="textWrapping"/>
      </w:r>
    </w:p>
    <w:p w:rsidR="00000000" w:rsidDel="00000000" w:rsidP="00000000" w:rsidRDefault="00000000" w:rsidRPr="00000000" w14:paraId="00000034">
      <w:pPr>
        <w:numPr>
          <w:ilvl w:val="0"/>
          <w:numId w:val="43"/>
        </w:numPr>
        <w:spacing w:after="240" w:before="0" w:beforeAutospacing="0" w:lineRule="auto"/>
        <w:ind w:left="720" w:hanging="360"/>
      </w:pPr>
      <w:hyperlink r:id="rId6">
        <w:r w:rsidDel="00000000" w:rsidR="00000000" w:rsidRPr="00000000">
          <w:rPr>
            <w:color w:val="1155cc"/>
            <w:u w:val="single"/>
            <w:rtl w:val="0"/>
          </w:rPr>
          <w:t xml:space="preserve">https://ppl-ai-file-upload.s3.amazonaws.com/web/direct-files/attachments/47074815/fe76f57e-3f4e-434f-ae8e-5359ad73772f/Cholesterol_Analysis-1.ipynb</w:t>
        </w:r>
      </w:hyperlink>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Here are powerful, tailored ideas for audit trails and validation metrics you can embed in your clinical trial randomization algorithms and reports—going beyond what most published trials ever implement:</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1x3gxlp8qbsj" w:id="16"/>
      <w:bookmarkEnd w:id="16"/>
      <w:r w:rsidDel="00000000" w:rsidR="00000000" w:rsidRPr="00000000">
        <w:rPr>
          <w:b w:val="1"/>
          <w:bCs w:val="1"/>
          <w:sz w:val="34"/>
          <w:szCs w:val="34"/>
          <w:rtl w:val="0"/>
        </w:rPr>
        <w:t xml:space="preserve">Advanced Audit Trail Ideas</w:t>
      </w:r>
    </w:p>
    <w:p w:rsidR="00000000" w:rsidDel="00000000" w:rsidP="00000000" w:rsidRDefault="00000000" w:rsidRPr="00000000" w14:paraId="00000038">
      <w:pPr>
        <w:numPr>
          <w:ilvl w:val="0"/>
          <w:numId w:val="45"/>
        </w:numPr>
        <w:spacing w:after="0" w:afterAutospacing="0" w:before="240" w:lineRule="auto"/>
        <w:ind w:left="720" w:hanging="360"/>
      </w:pPr>
      <w:r w:rsidDel="00000000" w:rsidR="00000000" w:rsidRPr="00000000">
        <w:rPr>
          <w:b w:val="1"/>
          <w:bCs w:val="1"/>
          <w:rtl w:val="0"/>
        </w:rPr>
        <w:t xml:space="preserve">Randomization Timestamp Log:</w:t>
        <w:br w:type="textWrapping"/>
      </w:r>
      <w:r w:rsidDel="00000000" w:rsidR="00000000" w:rsidRPr="00000000">
        <w:rPr>
          <w:rtl w:val="0"/>
        </w:rPr>
        <w:t xml:space="preserve"> For each assignment, automatically record the exact timestamp and the random seed used. This enables reconstruction and debugging, and proves assignments weren’t tampered with after the fact.</w:t>
        <w:br w:type="textWrapping"/>
      </w:r>
    </w:p>
    <w:p w:rsidR="00000000" w:rsidDel="00000000" w:rsidP="00000000" w:rsidRDefault="00000000" w:rsidRPr="00000000" w14:paraId="00000039">
      <w:pPr>
        <w:numPr>
          <w:ilvl w:val="0"/>
          <w:numId w:val="45"/>
        </w:numPr>
        <w:spacing w:after="0" w:afterAutospacing="0" w:before="0" w:beforeAutospacing="0" w:lineRule="auto"/>
        <w:ind w:left="720" w:hanging="360"/>
      </w:pPr>
      <w:r w:rsidDel="00000000" w:rsidR="00000000" w:rsidRPr="00000000">
        <w:rPr>
          <w:b w:val="1"/>
          <w:bCs w:val="1"/>
          <w:rtl w:val="0"/>
        </w:rPr>
        <w:t xml:space="preserve">User/Operator Identity Record:</w:t>
        <w:br w:type="textWrapping"/>
      </w:r>
      <w:r w:rsidDel="00000000" w:rsidR="00000000" w:rsidRPr="00000000">
        <w:rPr>
          <w:rtl w:val="0"/>
        </w:rPr>
        <w:t xml:space="preserve"> Log which user or machine executed each randomization. Helps track (and prevent) site-level allocation manipulation.</w:t>
        <w:br w:type="textWrapping"/>
      </w:r>
    </w:p>
    <w:p w:rsidR="00000000" w:rsidDel="00000000" w:rsidP="00000000" w:rsidRDefault="00000000" w:rsidRPr="00000000" w14:paraId="0000003A">
      <w:pPr>
        <w:numPr>
          <w:ilvl w:val="0"/>
          <w:numId w:val="45"/>
        </w:numPr>
        <w:spacing w:after="0" w:afterAutospacing="0" w:before="0" w:beforeAutospacing="0" w:lineRule="auto"/>
        <w:ind w:left="720" w:hanging="360"/>
      </w:pPr>
      <w:r w:rsidDel="00000000" w:rsidR="00000000" w:rsidRPr="00000000">
        <w:rPr>
          <w:b w:val="1"/>
          <w:bCs w:val="1"/>
          <w:rtl w:val="0"/>
        </w:rPr>
        <w:t xml:space="preserve">Hash Chain Verification:</w:t>
        <w:br w:type="textWrapping"/>
      </w:r>
      <w:r w:rsidDel="00000000" w:rsidR="00000000" w:rsidRPr="00000000">
        <w:rPr>
          <w:rtl w:val="0"/>
        </w:rPr>
        <w:t xml:space="preserve"> Every new assignment appends a cryptographic hash of the previous assignment + new assignment + random seed. This makes omissions or reorderings easy to detect (inspired by blockchain auditability).</w:t>
        <w:br w:type="textWrapping"/>
      </w:r>
    </w:p>
    <w:p w:rsidR="00000000" w:rsidDel="00000000" w:rsidP="00000000" w:rsidRDefault="00000000" w:rsidRPr="00000000" w14:paraId="0000003B">
      <w:pPr>
        <w:numPr>
          <w:ilvl w:val="0"/>
          <w:numId w:val="45"/>
        </w:numPr>
        <w:spacing w:after="0" w:afterAutospacing="0" w:before="0" w:beforeAutospacing="0" w:lineRule="auto"/>
        <w:ind w:left="720" w:hanging="360"/>
      </w:pPr>
      <w:r w:rsidDel="00000000" w:rsidR="00000000" w:rsidRPr="00000000">
        <w:rPr>
          <w:b w:val="1"/>
          <w:bCs w:val="1"/>
          <w:rtl w:val="0"/>
        </w:rPr>
        <w:t xml:space="preserve">Centralized and Site-Level Discrepancy Checks:</w:t>
        <w:br w:type="textWrapping"/>
      </w:r>
      <w:r w:rsidDel="00000000" w:rsidR="00000000" w:rsidRPr="00000000">
        <w:rPr>
          <w:rtl w:val="0"/>
        </w:rPr>
        <w:t xml:space="preserve"> Each site’s list is automatically uploaded to a secure, central registry after each batch, and compared for discrepancies with central assignments.</w:t>
        <w:br w:type="textWrapping"/>
      </w:r>
    </w:p>
    <w:p w:rsidR="00000000" w:rsidDel="00000000" w:rsidP="00000000" w:rsidRDefault="00000000" w:rsidRPr="00000000" w14:paraId="0000003C">
      <w:pPr>
        <w:numPr>
          <w:ilvl w:val="0"/>
          <w:numId w:val="45"/>
        </w:numPr>
        <w:spacing w:after="240" w:before="0" w:beforeAutospacing="0" w:lineRule="auto"/>
        <w:ind w:left="720" w:hanging="360"/>
      </w:pPr>
      <w:r w:rsidDel="00000000" w:rsidR="00000000" w:rsidRPr="00000000">
        <w:rPr>
          <w:b w:val="1"/>
          <w:bCs w:val="1"/>
          <w:rtl w:val="0"/>
        </w:rPr>
        <w:t xml:space="preserve">Immutable Audit Log:</w:t>
        <w:br w:type="textWrapping"/>
      </w:r>
      <w:r w:rsidDel="00000000" w:rsidR="00000000" w:rsidRPr="00000000">
        <w:rPr>
          <w:rtl w:val="0"/>
        </w:rPr>
        <w:t xml:space="preserve"> Store all assignment actions in an append-only file or distributed ledger, so that accidental/intentional edits are impossible without detection.</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m7q8bcqp5xpf" w:id="17"/>
      <w:bookmarkEnd w:id="17"/>
      <w:r w:rsidDel="00000000" w:rsidR="00000000" w:rsidRPr="00000000">
        <w:rPr>
          <w:b w:val="1"/>
          <w:bCs w:val="1"/>
          <w:sz w:val="34"/>
          <w:szCs w:val="34"/>
          <w:rtl w:val="0"/>
        </w:rPr>
        <w:t xml:space="preserve">Robust Validation Metrics</w:t>
      </w:r>
    </w:p>
    <w:p w:rsidR="00000000" w:rsidDel="00000000" w:rsidP="00000000" w:rsidRDefault="00000000" w:rsidRPr="00000000" w14:paraId="0000003F">
      <w:pPr>
        <w:numPr>
          <w:ilvl w:val="0"/>
          <w:numId w:val="35"/>
        </w:numPr>
        <w:spacing w:after="0" w:afterAutospacing="0" w:before="240" w:lineRule="auto"/>
        <w:ind w:left="720" w:hanging="360"/>
      </w:pPr>
      <w:r w:rsidDel="00000000" w:rsidR="00000000" w:rsidRPr="00000000">
        <w:rPr>
          <w:b w:val="1"/>
          <w:bCs w:val="1"/>
          <w:rtl w:val="0"/>
        </w:rPr>
        <w:t xml:space="preserve">Pairwise Covariate Imbalance Index:</w:t>
        <w:br w:type="textWrapping"/>
      </w:r>
      <w:r w:rsidDel="00000000" w:rsidR="00000000" w:rsidRPr="00000000">
        <w:rPr>
          <w:rtl w:val="0"/>
        </w:rPr>
        <w:t xml:space="preserve"> After randomization (and after any dropout), automatically run pairwise statistical tests (ANOVA, chi-square, or Kolmogorov-Smirnov) for every variable </w:t>
      </w:r>
      <w:r w:rsidDel="00000000" w:rsidR="00000000" w:rsidRPr="00000000">
        <w:rPr>
          <w:i w:val="1"/>
          <w:iCs w:val="1"/>
          <w:rtl w:val="0"/>
        </w:rPr>
        <w:t xml:space="preserve">between every group</w:t>
      </w:r>
      <w:r w:rsidDel="00000000" w:rsidR="00000000" w:rsidRPr="00000000">
        <w:rPr>
          <w:rtl w:val="0"/>
        </w:rPr>
        <w:t xml:space="preserve">. Flag if any p-value &lt; 0.05 or standardized difference &gt; threshold.</w:t>
        <w:br w:type="textWrapping"/>
      </w:r>
    </w:p>
    <w:p w:rsidR="00000000" w:rsidDel="00000000" w:rsidP="00000000" w:rsidRDefault="00000000" w:rsidRPr="00000000" w14:paraId="00000040">
      <w:pPr>
        <w:numPr>
          <w:ilvl w:val="0"/>
          <w:numId w:val="35"/>
        </w:numPr>
        <w:spacing w:after="0" w:afterAutospacing="0" w:before="0" w:beforeAutospacing="0" w:lineRule="auto"/>
        <w:ind w:left="720" w:hanging="360"/>
      </w:pPr>
      <w:r w:rsidDel="00000000" w:rsidR="00000000" w:rsidRPr="00000000">
        <w:rPr>
          <w:b w:val="1"/>
          <w:bCs w:val="1"/>
          <w:rtl w:val="0"/>
        </w:rPr>
        <w:t xml:space="preserve">Intracluster Correlation Coefficient (ICC):</w:t>
        <w:br w:type="textWrapping"/>
      </w:r>
      <w:r w:rsidDel="00000000" w:rsidR="00000000" w:rsidRPr="00000000">
        <w:rPr>
          <w:rtl w:val="0"/>
        </w:rPr>
        <w:t xml:space="preserve"> Statistically test for “clustering” effects based on households, sites, or other blocks—unexpectedly high ICC suggests unrecognized grouping, which is a subtle form of randomization failure.</w:t>
        <w:br w:type="textWrapping"/>
      </w:r>
    </w:p>
    <w:p w:rsidR="00000000" w:rsidDel="00000000" w:rsidP="00000000" w:rsidRDefault="00000000" w:rsidRPr="00000000" w14:paraId="00000041">
      <w:pPr>
        <w:numPr>
          <w:ilvl w:val="0"/>
          <w:numId w:val="35"/>
        </w:numPr>
        <w:spacing w:after="0" w:afterAutospacing="0" w:before="0" w:beforeAutospacing="0" w:lineRule="auto"/>
        <w:ind w:left="720" w:hanging="360"/>
      </w:pPr>
      <w:r w:rsidDel="00000000" w:rsidR="00000000" w:rsidRPr="00000000">
        <w:rPr>
          <w:b w:val="1"/>
          <w:bCs w:val="1"/>
          <w:rtl w:val="0"/>
        </w:rPr>
        <w:t xml:space="preserve">Permutation Test for Global Balance:</w:t>
        <w:br w:type="textWrapping"/>
      </w:r>
      <w:r w:rsidDel="00000000" w:rsidR="00000000" w:rsidRPr="00000000">
        <w:rPr>
          <w:rtl w:val="0"/>
        </w:rPr>
        <w:t xml:space="preserve"> Shuffle the group assignments 10,000 times and compare balance statistics from these randomizations to observed values—if your observed imbalance is rare (&lt; 5% of shuffles), flag as concern.</w:t>
        <w:br w:type="textWrapping"/>
      </w:r>
    </w:p>
    <w:p w:rsidR="00000000" w:rsidDel="00000000" w:rsidP="00000000" w:rsidRDefault="00000000" w:rsidRPr="00000000" w14:paraId="00000042">
      <w:pPr>
        <w:numPr>
          <w:ilvl w:val="0"/>
          <w:numId w:val="35"/>
        </w:numPr>
        <w:spacing w:after="0" w:afterAutospacing="0" w:before="0" w:beforeAutospacing="0" w:lineRule="auto"/>
        <w:ind w:left="720" w:hanging="360"/>
      </w:pPr>
      <w:r w:rsidDel="00000000" w:rsidR="00000000" w:rsidRPr="00000000">
        <w:rPr>
          <w:b w:val="1"/>
          <w:bCs w:val="1"/>
          <w:rtl w:val="0"/>
        </w:rPr>
        <w:t xml:space="preserve">Post-Assignment Predictability Score:</w:t>
        <w:br w:type="textWrapping"/>
      </w:r>
      <w:r w:rsidDel="00000000" w:rsidR="00000000" w:rsidRPr="00000000">
        <w:rPr>
          <w:rtl w:val="0"/>
        </w:rPr>
        <w:t xml:space="preserve"> Train a machine learning classifier to predict group assignment from covariates and site—if the classifier does better than random (~1/k where k is number of groups), then there’s hidden bias in assignments.</w:t>
        <w:br w:type="textWrapping"/>
      </w:r>
    </w:p>
    <w:p w:rsidR="00000000" w:rsidDel="00000000" w:rsidP="00000000" w:rsidRDefault="00000000" w:rsidRPr="00000000" w14:paraId="00000043">
      <w:pPr>
        <w:numPr>
          <w:ilvl w:val="0"/>
          <w:numId w:val="35"/>
        </w:numPr>
        <w:spacing w:after="0" w:afterAutospacing="0" w:before="0" w:beforeAutospacing="0" w:lineRule="auto"/>
        <w:ind w:left="720" w:hanging="360"/>
      </w:pPr>
      <w:r w:rsidDel="00000000" w:rsidR="00000000" w:rsidRPr="00000000">
        <w:rPr>
          <w:b w:val="1"/>
          <w:bCs w:val="1"/>
          <w:rtl w:val="0"/>
        </w:rPr>
        <w:t xml:space="preserve">Chronological Assignment Drift:</w:t>
        <w:br w:type="textWrapping"/>
      </w:r>
      <w:r w:rsidDel="00000000" w:rsidR="00000000" w:rsidRPr="00000000">
        <w:rPr>
          <w:rtl w:val="0"/>
        </w:rPr>
        <w:t xml:space="preserve"> Analyze if participant characteristics change over calendar time within each treatment group (e.g., all early enrollees are in Group A, late in Group B)—suggests “run-on” assignment (another real-world flaw).</w:t>
        <w:br w:type="textWrapping"/>
      </w:r>
    </w:p>
    <w:p w:rsidR="00000000" w:rsidDel="00000000" w:rsidP="00000000" w:rsidRDefault="00000000" w:rsidRPr="00000000" w14:paraId="00000044">
      <w:pPr>
        <w:numPr>
          <w:ilvl w:val="0"/>
          <w:numId w:val="35"/>
        </w:numPr>
        <w:spacing w:after="0" w:afterAutospacing="0" w:before="0" w:beforeAutospacing="0" w:lineRule="auto"/>
        <w:ind w:left="720" w:hanging="360"/>
      </w:pPr>
      <w:r w:rsidDel="00000000" w:rsidR="00000000" w:rsidRPr="00000000">
        <w:rPr>
          <w:b w:val="1"/>
          <w:bCs w:val="1"/>
          <w:rtl w:val="0"/>
        </w:rPr>
        <w:t xml:space="preserve">Attrition/Dropout Sensitivity Analysis:</w:t>
        <w:br w:type="textWrapping"/>
      </w:r>
      <w:r w:rsidDel="00000000" w:rsidR="00000000" w:rsidRPr="00000000">
        <w:rPr>
          <w:rtl w:val="0"/>
        </w:rPr>
        <w:t xml:space="preserve"> Automatically simulate random and (optionally) covariate-linked dropout, and recompute balance metrics—algorithm should be robust even with moderate attrition.</w:t>
        <w:br w:type="textWrapping"/>
      </w:r>
    </w:p>
    <w:p w:rsidR="00000000" w:rsidDel="00000000" w:rsidP="00000000" w:rsidRDefault="00000000" w:rsidRPr="00000000" w14:paraId="00000045">
      <w:pPr>
        <w:numPr>
          <w:ilvl w:val="0"/>
          <w:numId w:val="35"/>
        </w:numPr>
        <w:spacing w:after="240" w:before="0" w:beforeAutospacing="0" w:lineRule="auto"/>
        <w:ind w:left="720" w:hanging="360"/>
      </w:pPr>
      <w:r w:rsidDel="00000000" w:rsidR="00000000" w:rsidRPr="00000000">
        <w:rPr>
          <w:b w:val="1"/>
          <w:bCs w:val="1"/>
          <w:rtl w:val="0"/>
        </w:rPr>
        <w:t xml:space="preserve">Redundant Randomization:</w:t>
        <w:br w:type="textWrapping"/>
      </w:r>
      <w:r w:rsidDel="00000000" w:rsidR="00000000" w:rsidRPr="00000000">
        <w:rPr>
          <w:rtl w:val="0"/>
        </w:rPr>
        <w:t xml:space="preserve"> For each assignment, re-run with the same random seed and input to ensure deterministic and reproducible outputs—catch implementation bugs.</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iiwxle45rzjd" w:id="18"/>
      <w:bookmarkEnd w:id="18"/>
      <w:r w:rsidDel="00000000" w:rsidR="00000000" w:rsidRPr="00000000">
        <w:rPr>
          <w:b w:val="1"/>
          <w:bCs w:val="1"/>
          <w:sz w:val="34"/>
          <w:szCs w:val="34"/>
          <w:rtl w:val="0"/>
        </w:rPr>
        <w:t xml:space="preserve">Visual and Reporting Tools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b w:val="1"/>
          <w:bCs w:val="1"/>
          <w:rtl w:val="0"/>
        </w:rPr>
        <w:t xml:space="preserve">Heatmaps of Covariate Distributions:</w:t>
        <w:br w:type="textWrapping"/>
      </w:r>
      <w:r w:rsidDel="00000000" w:rsidR="00000000" w:rsidRPr="00000000">
        <w:rPr>
          <w:rtl w:val="0"/>
        </w:rPr>
        <w:t xml:space="preserve"> Show a heatmap or radar plot of all participant variables, grouped by assignment—ideally, plots are visually similar.</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Site and Cluster Assignment Map:</w:t>
        <w:br w:type="textWrapping"/>
      </w:r>
      <w:r w:rsidDel="00000000" w:rsidR="00000000" w:rsidRPr="00000000">
        <w:rPr>
          <w:rtl w:val="0"/>
        </w:rPr>
        <w:t xml:space="preserve"> Visually map assignment by site, family, or location to spot cluster concentration at a glance.</w:t>
        <w:br w:type="textWrapping"/>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Real-Time Dashboard:</w:t>
        <w:br w:type="textWrapping"/>
      </w:r>
      <w:r w:rsidDel="00000000" w:rsidR="00000000" w:rsidRPr="00000000">
        <w:rPr>
          <w:rtl w:val="0"/>
        </w:rPr>
        <w:t xml:space="preserve"> During trial recruitment, provide a live dashboard showing current imbalance scores so trial managers can intervene if balance deteriorates in real time.</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By combining these advanced audit and validation strategies, you can guarantee transparency, reproducibility, and true randomization integrity—making your methodology bulletproof to the kinds of subtle failures seen in many published trials. These features would also strengthen any publication, tech report, or open-source software you build for use in biomedical or multi-site research.</w:t>
      </w:r>
    </w:p>
    <w:p w:rsidR="00000000" w:rsidDel="00000000" w:rsidP="00000000" w:rsidRDefault="00000000" w:rsidRPr="00000000" w14:paraId="0000004D">
      <w:pPr>
        <w:spacing w:after="240" w:before="240" w:lineRule="auto"/>
        <w:rPr/>
      </w:pPr>
      <w:r w:rsidDel="00000000" w:rsidR="00000000" w:rsidRPr="00000000">
        <w:rPr>
          <w:rtl w:val="0"/>
        </w:rPr>
        <w:t xml:space="preserve">Let me know if you want Python code templates or pseudo-code for any of these features!</w:t>
      </w:r>
    </w:p>
    <w:p w:rsidR="00000000" w:rsidDel="00000000" w:rsidP="00000000" w:rsidRDefault="00000000" w:rsidRPr="00000000" w14:paraId="0000004E">
      <w:pPr>
        <w:spacing w:after="240" w:before="240" w:lineRule="auto"/>
        <w:rPr/>
      </w:pPr>
      <w:r w:rsidDel="00000000" w:rsidR="00000000" w:rsidRPr="00000000">
        <w:rPr>
          <w:rtl w:val="0"/>
        </w:rPr>
        <w:t xml:space="preserve">Here’s a step-by-step explanation of what each analysis cell does, what the outputs mean, and how they relate to real-world randomization issues in clinical trials like PREDIMED:</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qy6zv8w3yjjw" w:id="19"/>
      <w:bookmarkEnd w:id="19"/>
      <w:r w:rsidDel="00000000" w:rsidR="00000000" w:rsidRPr="00000000">
        <w:rPr>
          <w:b w:val="1"/>
          <w:bCs w:val="1"/>
          <w:sz w:val="34"/>
          <w:szCs w:val="34"/>
          <w:rtl w:val="0"/>
        </w:rPr>
        <w:t xml:space="preserve">Cell 3: Standard Logistic Regression</w:t>
      </w:r>
    </w:p>
    <w:p w:rsidR="00000000" w:rsidDel="00000000" w:rsidP="00000000" w:rsidRDefault="00000000" w:rsidRPr="00000000" w14:paraId="00000051">
      <w:pPr>
        <w:numPr>
          <w:ilvl w:val="0"/>
          <w:numId w:val="13"/>
        </w:numPr>
        <w:spacing w:after="0" w:afterAutospacing="0" w:before="240" w:lineRule="auto"/>
        <w:ind w:left="720" w:hanging="360"/>
      </w:pPr>
      <w:r w:rsidDel="00000000" w:rsidR="00000000" w:rsidRPr="00000000">
        <w:rPr>
          <w:b w:val="1"/>
          <w:bCs w:val="1"/>
          <w:rtl w:val="0"/>
        </w:rPr>
        <w:t xml:space="preserve">What it does:</w:t>
        <w:br w:type="textWrapping"/>
      </w:r>
      <w:r w:rsidDel="00000000" w:rsidR="00000000" w:rsidRPr="00000000">
        <w:rPr>
          <w:rtl w:val="0"/>
        </w:rPr>
        <w:t xml:space="preserve">Estimates the effect of the treatment while controlling for age using standard logistic regression, without any correction for clustering or advanced bias control.</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b w:val="1"/>
          <w:bCs w:val="1"/>
          <w:rtl w:val="0"/>
        </w:rPr>
        <w:t xml:space="preserve">Results:</w:t>
      </w:r>
    </w:p>
    <w:p w:rsidR="00000000" w:rsidDel="00000000" w:rsidP="00000000" w:rsidRDefault="00000000" w:rsidRPr="00000000" w14:paraId="00000053">
      <w:pPr>
        <w:numPr>
          <w:ilvl w:val="1"/>
          <w:numId w:val="13"/>
        </w:numPr>
        <w:spacing w:after="0" w:afterAutospacing="0" w:before="0" w:beforeAutospacing="0" w:lineRule="auto"/>
        <w:ind w:left="1440" w:hanging="360"/>
      </w:pPr>
      <w:r w:rsidDel="00000000" w:rsidR="00000000" w:rsidRPr="00000000">
        <w:rPr>
          <w:b w:val="1"/>
          <w:bCs w:val="1"/>
          <w:rtl w:val="0"/>
        </w:rPr>
        <w:t xml:space="preserve">Coef (treatment):</w:t>
      </w:r>
      <w:r w:rsidDel="00000000" w:rsidR="00000000" w:rsidRPr="00000000">
        <w:rPr>
          <w:rtl w:val="0"/>
        </w:rPr>
        <w:t xml:space="preserve"> 0.235, p = 0.14</w:t>
        <w:br w:type="textWrapping"/>
        <w:t xml:space="preserve">(Not statistically significant, indicates a very small estimated increase in the chance of outcome for the treatment group, could be due to chance)</w:t>
      </w:r>
    </w:p>
    <w:p w:rsidR="00000000" w:rsidDel="00000000" w:rsidP="00000000" w:rsidRDefault="00000000" w:rsidRPr="00000000" w14:paraId="00000054">
      <w:pPr>
        <w:numPr>
          <w:ilvl w:val="1"/>
          <w:numId w:val="13"/>
        </w:numPr>
        <w:spacing w:after="0" w:afterAutospacing="0" w:before="0" w:beforeAutospacing="0" w:lineRule="auto"/>
        <w:ind w:left="1440" w:hanging="360"/>
      </w:pPr>
      <w:r w:rsidDel="00000000" w:rsidR="00000000" w:rsidRPr="00000000">
        <w:rPr>
          <w:b w:val="1"/>
          <w:bCs w:val="1"/>
          <w:rtl w:val="0"/>
        </w:rPr>
        <w:t xml:space="preserve">Pseudo R-sq:</w:t>
      </w:r>
      <w:r w:rsidDel="00000000" w:rsidR="00000000" w:rsidRPr="00000000">
        <w:rPr>
          <w:rtl w:val="0"/>
        </w:rPr>
        <w:t xml:space="preserve"> 0.0023 (very low, means the covariates don’t explain much of the outcome variation)</w:t>
      </w:r>
    </w:p>
    <w:p w:rsidR="00000000" w:rsidDel="00000000" w:rsidP="00000000" w:rsidRDefault="00000000" w:rsidRPr="00000000" w14:paraId="00000055">
      <w:pPr>
        <w:numPr>
          <w:ilvl w:val="1"/>
          <w:numId w:val="13"/>
        </w:numPr>
        <w:spacing w:after="0" w:afterAutospacing="0" w:before="0" w:beforeAutospacing="0" w:lineRule="auto"/>
        <w:ind w:left="1440" w:hanging="360"/>
      </w:pPr>
      <w:r w:rsidDel="00000000" w:rsidR="00000000" w:rsidRPr="00000000">
        <w:rPr>
          <w:b w:val="1"/>
          <w:bCs w:val="1"/>
          <w:rtl w:val="0"/>
        </w:rPr>
        <w:t xml:space="preserve">Interpretation:</w:t>
        <w:br w:type="textWrapping"/>
      </w:r>
      <w:r w:rsidDel="00000000" w:rsidR="00000000" w:rsidRPr="00000000">
        <w:rPr>
          <w:rtl w:val="0"/>
        </w:rPr>
        <w:t xml:space="preserve">If you naïvely regress without accounting for how participants are grouped or if there’s any allocation bias, you risk getting an incorrect and overconfident estimate.</w:t>
      </w:r>
    </w:p>
    <w:p w:rsidR="00000000" w:rsidDel="00000000" w:rsidP="00000000" w:rsidRDefault="00000000" w:rsidRPr="00000000" w14:paraId="00000056">
      <w:pPr>
        <w:numPr>
          <w:ilvl w:val="1"/>
          <w:numId w:val="13"/>
        </w:numPr>
        <w:spacing w:after="240" w:before="0" w:beforeAutospacing="0" w:lineRule="auto"/>
        <w:ind w:left="1440" w:hanging="360"/>
      </w:pPr>
      <w:r w:rsidDel="00000000" w:rsidR="00000000" w:rsidRPr="00000000">
        <w:rPr>
          <w:b w:val="1"/>
          <w:bCs w:val="1"/>
          <w:rtl w:val="0"/>
        </w:rPr>
        <w:t xml:space="preserve">Key point:</w:t>
        <w:br w:type="textWrapping"/>
      </w:r>
      <w:r w:rsidDel="00000000" w:rsidR="00000000" w:rsidRPr="00000000">
        <w:rPr>
          <w:rtl w:val="0"/>
        </w:rPr>
        <w:t xml:space="preserve">This is what a basic analysis looks like, and what flawed clinical trials sometimes report.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as5r2g57wztr" w:id="20"/>
      <w:bookmarkEnd w:id="20"/>
      <w:r w:rsidDel="00000000" w:rsidR="00000000" w:rsidRPr="00000000">
        <w:rPr>
          <w:b w:val="1"/>
          <w:bCs w:val="1"/>
          <w:sz w:val="34"/>
          <w:szCs w:val="34"/>
          <w:rtl w:val="0"/>
        </w:rPr>
        <w:t xml:space="preserve">Cell 4: Clustered SEs (by household/site)</w:t>
      </w:r>
    </w:p>
    <w:p w:rsidR="00000000" w:rsidDel="00000000" w:rsidP="00000000" w:rsidRDefault="00000000" w:rsidRPr="00000000" w14:paraId="00000059">
      <w:pPr>
        <w:numPr>
          <w:ilvl w:val="0"/>
          <w:numId w:val="39"/>
        </w:numPr>
        <w:spacing w:after="0" w:afterAutospacing="0" w:before="240" w:lineRule="auto"/>
        <w:ind w:left="720" w:hanging="360"/>
      </w:pPr>
      <w:r w:rsidDel="00000000" w:rsidR="00000000" w:rsidRPr="00000000">
        <w:rPr>
          <w:b w:val="1"/>
          <w:bCs w:val="1"/>
          <w:rtl w:val="0"/>
        </w:rPr>
        <w:t xml:space="preserve">What it does:</w:t>
        <w:br w:type="textWrapping"/>
      </w:r>
      <w:r w:rsidDel="00000000" w:rsidR="00000000" w:rsidRPr="00000000">
        <w:rPr>
          <w:rtl w:val="0"/>
        </w:rPr>
        <w:t xml:space="preserve">Runs a logistic regression but corrects (“clusters”) the standard errors by household_id. This adjusts for the chance that similar participants (from the same home/clinic) are more likely to have similar results.</w:t>
      </w:r>
    </w:p>
    <w:p w:rsidR="00000000" w:rsidDel="00000000" w:rsidP="00000000" w:rsidRDefault="00000000" w:rsidRPr="00000000" w14:paraId="0000005A">
      <w:pPr>
        <w:numPr>
          <w:ilvl w:val="0"/>
          <w:numId w:val="39"/>
        </w:numPr>
        <w:spacing w:after="0" w:afterAutospacing="0" w:before="0" w:beforeAutospacing="0" w:lineRule="auto"/>
        <w:ind w:left="720" w:hanging="360"/>
      </w:pPr>
      <w:r w:rsidDel="00000000" w:rsidR="00000000" w:rsidRPr="00000000">
        <w:rPr>
          <w:b w:val="1"/>
          <w:bCs w:val="1"/>
          <w:rtl w:val="0"/>
        </w:rPr>
        <w:t xml:space="preserve">Results:</w:t>
      </w:r>
    </w:p>
    <w:p w:rsidR="00000000" w:rsidDel="00000000" w:rsidP="00000000" w:rsidRDefault="00000000" w:rsidRPr="00000000" w14:paraId="0000005B">
      <w:pPr>
        <w:numPr>
          <w:ilvl w:val="1"/>
          <w:numId w:val="39"/>
        </w:numPr>
        <w:spacing w:after="0" w:afterAutospacing="0" w:before="0" w:beforeAutospacing="0" w:lineRule="auto"/>
        <w:ind w:left="1440" w:hanging="360"/>
      </w:pPr>
      <w:r w:rsidDel="00000000" w:rsidR="00000000" w:rsidRPr="00000000">
        <w:rPr>
          <w:b w:val="1"/>
          <w:bCs w:val="1"/>
          <w:rtl w:val="0"/>
        </w:rPr>
        <w:t xml:space="preserve">Coef (treatment):</w:t>
      </w:r>
      <w:r w:rsidDel="00000000" w:rsidR="00000000" w:rsidRPr="00000000">
        <w:rPr>
          <w:rtl w:val="0"/>
        </w:rPr>
        <w:t xml:space="preserve"> 0.235, clustered std err: 0.152 (somewhat tighter than above, still not significant)</w:t>
      </w:r>
    </w:p>
    <w:p w:rsidR="00000000" w:rsidDel="00000000" w:rsidP="00000000" w:rsidRDefault="00000000" w:rsidRPr="00000000" w14:paraId="0000005C">
      <w:pPr>
        <w:numPr>
          <w:ilvl w:val="1"/>
          <w:numId w:val="39"/>
        </w:numPr>
        <w:spacing w:after="0" w:afterAutospacing="0" w:before="0" w:beforeAutospacing="0" w:lineRule="auto"/>
        <w:ind w:left="1440" w:hanging="360"/>
      </w:pPr>
      <w:r w:rsidDel="00000000" w:rsidR="00000000" w:rsidRPr="00000000">
        <w:rPr>
          <w:b w:val="1"/>
          <w:bCs w:val="1"/>
          <w:rtl w:val="0"/>
        </w:rPr>
        <w:t xml:space="preserve">Interpretation:</w:t>
        <w:br w:type="textWrapping"/>
      </w:r>
      <w:r w:rsidDel="00000000" w:rsidR="00000000" w:rsidRPr="00000000">
        <w:rPr>
          <w:rtl w:val="0"/>
        </w:rPr>
        <w:t xml:space="preserve">Adjusting the standard errors in this way makes them slightly larger (sometimes much larger), making confidence intervals more honest in clustered/randomized-in-error data.</w:t>
      </w:r>
    </w:p>
    <w:p w:rsidR="00000000" w:rsidDel="00000000" w:rsidP="00000000" w:rsidRDefault="00000000" w:rsidRPr="00000000" w14:paraId="0000005D">
      <w:pPr>
        <w:numPr>
          <w:ilvl w:val="1"/>
          <w:numId w:val="39"/>
        </w:numPr>
        <w:spacing w:after="240" w:before="0" w:beforeAutospacing="0" w:lineRule="auto"/>
        <w:ind w:left="1440" w:hanging="360"/>
      </w:pPr>
      <w:r w:rsidDel="00000000" w:rsidR="00000000" w:rsidRPr="00000000">
        <w:rPr>
          <w:b w:val="1"/>
          <w:bCs w:val="1"/>
          <w:rtl w:val="0"/>
        </w:rPr>
        <w:t xml:space="preserve">Key point:</w:t>
        <w:br w:type="textWrapping"/>
      </w:r>
      <w:r w:rsidDel="00000000" w:rsidR="00000000" w:rsidRPr="00000000">
        <w:rPr>
          <w:rtl w:val="0"/>
        </w:rPr>
        <w:t xml:space="preserve">This adjustment catches the “false sense of precision” you’d get if you ignored clustering (as happened in PREDIMED).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emc2p2d8ogp2" w:id="21"/>
      <w:bookmarkEnd w:id="21"/>
      <w:r w:rsidDel="00000000" w:rsidR="00000000" w:rsidRPr="00000000">
        <w:rPr>
          <w:b w:val="1"/>
          <w:bCs w:val="1"/>
          <w:sz w:val="34"/>
          <w:szCs w:val="34"/>
          <w:rtl w:val="0"/>
        </w:rPr>
        <w:t xml:space="preserve">Cell 5: With Propensity Score Adjustment</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b w:val="1"/>
          <w:bCs w:val="1"/>
          <w:rtl w:val="0"/>
        </w:rPr>
        <w:t xml:space="preserve">What it does:</w:t>
        <w:br w:type="textWrapping"/>
      </w:r>
      <w:r w:rsidDel="00000000" w:rsidR="00000000" w:rsidRPr="00000000">
        <w:rPr>
          <w:rtl w:val="0"/>
        </w:rPr>
        <w:t xml:space="preserve">Adds a “propensity score” (likelihood of being in the treatment group given background variables) as a covariate to control for bias due to baseline imbalances.</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b w:val="1"/>
          <w:bCs w:val="1"/>
          <w:rtl w:val="0"/>
        </w:rPr>
        <w:t xml:space="preserve">Results:</w:t>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b w:val="1"/>
          <w:bCs w:val="1"/>
          <w:rtl w:val="0"/>
        </w:rPr>
        <w:t xml:space="preserve">Coef (treatment):</w:t>
      </w:r>
      <w:r w:rsidDel="00000000" w:rsidR="00000000" w:rsidRPr="00000000">
        <w:rPr>
          <w:rtl w:val="0"/>
        </w:rPr>
        <w:t xml:space="preserve"> 0.231, p = 0.147 (very similar to above; effect slightly lower, but still not significant)</w:t>
      </w:r>
    </w:p>
    <w:p w:rsidR="00000000" w:rsidDel="00000000" w:rsidP="00000000" w:rsidRDefault="00000000" w:rsidRPr="00000000" w14:paraId="00000063">
      <w:pPr>
        <w:numPr>
          <w:ilvl w:val="1"/>
          <w:numId w:val="4"/>
        </w:numPr>
        <w:spacing w:after="0" w:afterAutospacing="0" w:before="0" w:beforeAutospacing="0" w:lineRule="auto"/>
        <w:ind w:left="1440" w:hanging="360"/>
      </w:pPr>
      <w:r w:rsidDel="00000000" w:rsidR="00000000" w:rsidRPr="00000000">
        <w:rPr>
          <w:b w:val="1"/>
          <w:bCs w:val="1"/>
          <w:rtl w:val="0"/>
        </w:rPr>
        <w:t xml:space="preserve">Coef (pscore):</w:t>
      </w:r>
      <w:r w:rsidDel="00000000" w:rsidR="00000000" w:rsidRPr="00000000">
        <w:rPr>
          <w:rtl w:val="0"/>
        </w:rPr>
        <w:t xml:space="preserve"> 3.12, p = 0.49 (pscore is not significant—likely reflects good balance after stratification)</w:t>
      </w:r>
    </w:p>
    <w:p w:rsidR="00000000" w:rsidDel="00000000" w:rsidP="00000000" w:rsidRDefault="00000000" w:rsidRPr="00000000" w14:paraId="00000064">
      <w:pPr>
        <w:numPr>
          <w:ilvl w:val="1"/>
          <w:numId w:val="4"/>
        </w:numPr>
        <w:spacing w:after="0" w:afterAutospacing="0" w:before="0" w:beforeAutospacing="0" w:lineRule="auto"/>
        <w:ind w:left="1440" w:hanging="360"/>
      </w:pPr>
      <w:r w:rsidDel="00000000" w:rsidR="00000000" w:rsidRPr="00000000">
        <w:rPr>
          <w:b w:val="1"/>
          <w:bCs w:val="1"/>
          <w:rtl w:val="0"/>
        </w:rPr>
        <w:t xml:space="preserve">Interpretation:</w:t>
        <w:br w:type="textWrapping"/>
      </w:r>
      <w:r w:rsidDel="00000000" w:rsidR="00000000" w:rsidRPr="00000000">
        <w:rPr>
          <w:rtl w:val="0"/>
        </w:rPr>
        <w:t xml:space="preserve">Adding the propensity score generally reduces bias; here, it barely changes point estimates, indicating good initial group balance or random simulation.</w:t>
      </w:r>
    </w:p>
    <w:p w:rsidR="00000000" w:rsidDel="00000000" w:rsidP="00000000" w:rsidRDefault="00000000" w:rsidRPr="00000000" w14:paraId="00000065">
      <w:pPr>
        <w:numPr>
          <w:ilvl w:val="1"/>
          <w:numId w:val="4"/>
        </w:numPr>
        <w:spacing w:after="240" w:before="0" w:beforeAutospacing="0" w:lineRule="auto"/>
        <w:ind w:left="1440" w:hanging="360"/>
      </w:pPr>
      <w:r w:rsidDel="00000000" w:rsidR="00000000" w:rsidRPr="00000000">
        <w:rPr>
          <w:b w:val="1"/>
          <w:bCs w:val="1"/>
          <w:rtl w:val="0"/>
        </w:rPr>
        <w:t xml:space="preserve">Key point:</w:t>
        <w:br w:type="textWrapping"/>
      </w:r>
      <w:r w:rsidDel="00000000" w:rsidR="00000000" w:rsidRPr="00000000">
        <w:rPr>
          <w:rtl w:val="0"/>
        </w:rPr>
        <w:t xml:space="preserve">In real-world flawed randomization, propensity adjustment can reveal or resolve bias.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t3nmg6hfyrg1" w:id="22"/>
      <w:bookmarkEnd w:id="22"/>
      <w:r w:rsidDel="00000000" w:rsidR="00000000" w:rsidRPr="00000000">
        <w:rPr>
          <w:b w:val="1"/>
          <w:bCs w:val="1"/>
          <w:sz w:val="34"/>
          <w:szCs w:val="34"/>
          <w:rtl w:val="0"/>
        </w:rPr>
        <w:t xml:space="preserve">Cell 6: Properly Randomized Only (Sensitivity Analysis)</w:t>
      </w:r>
    </w:p>
    <w:p w:rsidR="00000000" w:rsidDel="00000000" w:rsidP="00000000" w:rsidRDefault="00000000" w:rsidRPr="00000000" w14:paraId="00000068">
      <w:pPr>
        <w:numPr>
          <w:ilvl w:val="0"/>
          <w:numId w:val="27"/>
        </w:numPr>
        <w:spacing w:after="0" w:afterAutospacing="0" w:before="240" w:lineRule="auto"/>
        <w:ind w:left="720" w:hanging="360"/>
      </w:pPr>
      <w:r w:rsidDel="00000000" w:rsidR="00000000" w:rsidRPr="00000000">
        <w:rPr>
          <w:b w:val="1"/>
          <w:bCs w:val="1"/>
          <w:rtl w:val="0"/>
        </w:rPr>
        <w:t xml:space="preserve">What it does:</w:t>
        <w:br w:type="textWrapping"/>
      </w:r>
      <w:r w:rsidDel="00000000" w:rsidR="00000000" w:rsidRPr="00000000">
        <w:rPr>
          <w:rtl w:val="0"/>
        </w:rPr>
        <w:t xml:space="preserve">Drops all participants flagged as “not properly randomized,” mimicking a clean, per-protocol subset analysis.</w:t>
      </w:r>
    </w:p>
    <w:p w:rsidR="00000000" w:rsidDel="00000000" w:rsidP="00000000" w:rsidRDefault="00000000" w:rsidRPr="00000000" w14:paraId="00000069">
      <w:pPr>
        <w:numPr>
          <w:ilvl w:val="0"/>
          <w:numId w:val="27"/>
        </w:numPr>
        <w:spacing w:after="0" w:afterAutospacing="0" w:before="0" w:beforeAutospacing="0" w:lineRule="auto"/>
        <w:ind w:left="720" w:hanging="360"/>
      </w:pPr>
      <w:r w:rsidDel="00000000" w:rsidR="00000000" w:rsidRPr="00000000">
        <w:rPr>
          <w:b w:val="1"/>
          <w:bCs w:val="1"/>
          <w:rtl w:val="0"/>
        </w:rPr>
        <w:t xml:space="preserve">Results:</w:t>
      </w:r>
    </w:p>
    <w:p w:rsidR="00000000" w:rsidDel="00000000" w:rsidP="00000000" w:rsidRDefault="00000000" w:rsidRPr="00000000" w14:paraId="0000006A">
      <w:pPr>
        <w:numPr>
          <w:ilvl w:val="1"/>
          <w:numId w:val="27"/>
        </w:numPr>
        <w:spacing w:after="0" w:afterAutospacing="0" w:before="0" w:beforeAutospacing="0" w:lineRule="auto"/>
        <w:ind w:left="1440" w:hanging="360"/>
      </w:pPr>
      <w:r w:rsidDel="00000000" w:rsidR="00000000" w:rsidRPr="00000000">
        <w:rPr>
          <w:b w:val="1"/>
          <w:bCs w:val="1"/>
          <w:rtl w:val="0"/>
        </w:rPr>
        <w:t xml:space="preserve">Coef (treatment):</w:t>
      </w:r>
      <w:r w:rsidDel="00000000" w:rsidR="00000000" w:rsidRPr="00000000">
        <w:rPr>
          <w:rtl w:val="0"/>
        </w:rPr>
        <w:t xml:space="preserve"> 0.172, p = 0.315 (point estimate drops even lower, further from significance)</w:t>
      </w:r>
    </w:p>
    <w:p w:rsidR="00000000" w:rsidDel="00000000" w:rsidP="00000000" w:rsidRDefault="00000000" w:rsidRPr="00000000" w14:paraId="0000006B">
      <w:pPr>
        <w:numPr>
          <w:ilvl w:val="1"/>
          <w:numId w:val="27"/>
        </w:numPr>
        <w:spacing w:after="0" w:afterAutospacing="0" w:before="0" w:beforeAutospacing="0" w:lineRule="auto"/>
        <w:ind w:left="1440" w:hanging="360"/>
      </w:pPr>
      <w:r w:rsidDel="00000000" w:rsidR="00000000" w:rsidRPr="00000000">
        <w:rPr>
          <w:b w:val="1"/>
          <w:bCs w:val="1"/>
          <w:rtl w:val="0"/>
        </w:rPr>
        <w:t xml:space="preserve">Interpretation:</w:t>
        <w:br w:type="textWrapping"/>
      </w:r>
      <w:r w:rsidDel="00000000" w:rsidR="00000000" w:rsidRPr="00000000">
        <w:rPr>
          <w:rtl w:val="0"/>
        </w:rPr>
        <w:t xml:space="preserve">Now you’re looking only at those with verified, correct group allocation—so this is your “gold standard” effect. The effect shrinks, showing that the earlier (slightly higher) treatment effects were likely inflated by bias from poor randomization.</w:t>
      </w:r>
    </w:p>
    <w:p w:rsidR="00000000" w:rsidDel="00000000" w:rsidP="00000000" w:rsidRDefault="00000000" w:rsidRPr="00000000" w14:paraId="0000006C">
      <w:pPr>
        <w:numPr>
          <w:ilvl w:val="1"/>
          <w:numId w:val="27"/>
        </w:numPr>
        <w:spacing w:after="240" w:before="0" w:beforeAutospacing="0" w:lineRule="auto"/>
        <w:ind w:left="1440" w:hanging="360"/>
      </w:pPr>
      <w:r w:rsidDel="00000000" w:rsidR="00000000" w:rsidRPr="00000000">
        <w:rPr>
          <w:b w:val="1"/>
          <w:bCs w:val="1"/>
          <w:rtl w:val="0"/>
        </w:rPr>
        <w:t xml:space="preserve">Key point:</w:t>
        <w:br w:type="textWrapping"/>
      </w:r>
      <w:r w:rsidDel="00000000" w:rsidR="00000000" w:rsidRPr="00000000">
        <w:rPr>
          <w:rtl w:val="0"/>
        </w:rPr>
        <w:t xml:space="preserve">Excluding improperly randomized participants can drastically change results—often making treatment effect estimates smaller and less statistically confident.</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gvuqe5cib7kn" w:id="23"/>
      <w:bookmarkEnd w:id="23"/>
      <w:r w:rsidDel="00000000" w:rsidR="00000000" w:rsidRPr="00000000">
        <w:rPr>
          <w:b w:val="1"/>
          <w:bCs w:val="1"/>
          <w:sz w:val="34"/>
          <w:szCs w:val="34"/>
          <w:rtl w:val="0"/>
        </w:rPr>
        <w:t xml:space="preserve">Relating to Your Bar Chart</w:t>
      </w:r>
    </w:p>
    <w:p w:rsidR="00000000" w:rsidDel="00000000" w:rsidP="00000000" w:rsidRDefault="00000000" w:rsidRPr="00000000" w14:paraId="0000006F">
      <w:pPr>
        <w:numPr>
          <w:ilvl w:val="0"/>
          <w:numId w:val="9"/>
        </w:numPr>
        <w:spacing w:after="0" w:afterAutospacing="0" w:before="240" w:lineRule="auto"/>
        <w:ind w:left="720" w:hanging="360"/>
      </w:pPr>
      <w:r w:rsidDel="00000000" w:rsidR="00000000" w:rsidRPr="00000000">
        <w:rPr>
          <w:rtl w:val="0"/>
        </w:rPr>
        <w:t xml:space="preserve">The bar chart visualizes the </w:t>
      </w:r>
      <w:r w:rsidDel="00000000" w:rsidR="00000000" w:rsidRPr="00000000">
        <w:rPr>
          <w:b w:val="1"/>
          <w:bCs w:val="1"/>
          <w:rtl w:val="0"/>
        </w:rPr>
        <w:t xml:space="preserve">treatment effect coefficient</w:t>
      </w:r>
      <w:r w:rsidDel="00000000" w:rsidR="00000000" w:rsidRPr="00000000">
        <w:rPr>
          <w:rtl w:val="0"/>
        </w:rPr>
        <w:t xml:space="preserve"> from each model:</w:t>
      </w:r>
    </w:p>
    <w:p w:rsidR="00000000" w:rsidDel="00000000" w:rsidP="00000000" w:rsidRDefault="00000000" w:rsidRPr="00000000" w14:paraId="00000070">
      <w:pPr>
        <w:numPr>
          <w:ilvl w:val="1"/>
          <w:numId w:val="9"/>
        </w:numPr>
        <w:spacing w:after="0" w:afterAutospacing="0" w:before="0" w:beforeAutospacing="0" w:lineRule="auto"/>
        <w:ind w:left="1440" w:hanging="360"/>
      </w:pPr>
      <w:r w:rsidDel="00000000" w:rsidR="00000000" w:rsidRPr="00000000">
        <w:rPr>
          <w:b w:val="1"/>
          <w:bCs w:val="1"/>
          <w:rtl w:val="0"/>
        </w:rPr>
        <w:t xml:space="preserve">Standard:</w:t>
      </w:r>
      <w:r w:rsidDel="00000000" w:rsidR="00000000" w:rsidRPr="00000000">
        <w:rPr>
          <w:rtl w:val="0"/>
        </w:rPr>
        <w:t xml:space="preserve"> Highest (but likely overstates effect)</w:t>
      </w:r>
    </w:p>
    <w:p w:rsidR="00000000" w:rsidDel="00000000" w:rsidP="00000000" w:rsidRDefault="00000000" w:rsidRPr="00000000" w14:paraId="00000071">
      <w:pPr>
        <w:numPr>
          <w:ilvl w:val="1"/>
          <w:numId w:val="9"/>
        </w:numPr>
        <w:spacing w:after="0" w:afterAutospacing="0" w:before="0" w:beforeAutospacing="0" w:lineRule="auto"/>
        <w:ind w:left="1440" w:hanging="360"/>
      </w:pPr>
      <w:r w:rsidDel="00000000" w:rsidR="00000000" w:rsidRPr="00000000">
        <w:rPr>
          <w:b w:val="1"/>
          <w:bCs w:val="1"/>
          <w:rtl w:val="0"/>
        </w:rPr>
        <w:t xml:space="preserve">Clustered SE &amp; With Propensity:</w:t>
      </w:r>
      <w:r w:rsidDel="00000000" w:rsidR="00000000" w:rsidRPr="00000000">
        <w:rPr>
          <w:rtl w:val="0"/>
        </w:rPr>
        <w:t xml:space="preserve"> Slightly lower (corrects but doesn’t hugely reduce coefficient with this data)</w:t>
      </w:r>
    </w:p>
    <w:p w:rsidR="00000000" w:rsidDel="00000000" w:rsidP="00000000" w:rsidRDefault="00000000" w:rsidRPr="00000000" w14:paraId="00000072">
      <w:pPr>
        <w:numPr>
          <w:ilvl w:val="1"/>
          <w:numId w:val="9"/>
        </w:numPr>
        <w:spacing w:after="0" w:afterAutospacing="0" w:before="0" w:beforeAutospacing="0" w:lineRule="auto"/>
        <w:ind w:left="1440" w:hanging="360"/>
      </w:pPr>
      <w:r w:rsidDel="00000000" w:rsidR="00000000" w:rsidRPr="00000000">
        <w:rPr>
          <w:b w:val="1"/>
          <w:bCs w:val="1"/>
          <w:rtl w:val="0"/>
        </w:rPr>
        <w:t xml:space="preserve">Properly Randomized:</w:t>
      </w:r>
      <w:r w:rsidDel="00000000" w:rsidR="00000000" w:rsidRPr="00000000">
        <w:rPr>
          <w:rtl w:val="0"/>
        </w:rPr>
        <w:t xml:space="preserve"> Clearly lower; less effect, more conservative estimate, and what you should trust most.</w:t>
      </w:r>
    </w:p>
    <w:p w:rsidR="00000000" w:rsidDel="00000000" w:rsidP="00000000" w:rsidRDefault="00000000" w:rsidRPr="00000000" w14:paraId="00000073">
      <w:pPr>
        <w:numPr>
          <w:ilvl w:val="0"/>
          <w:numId w:val="9"/>
        </w:numPr>
        <w:spacing w:after="240" w:before="0" w:beforeAutospacing="0" w:lineRule="auto"/>
        <w:ind w:left="720" w:hanging="360"/>
      </w:pPr>
      <w:r w:rsidDel="00000000" w:rsidR="00000000" w:rsidRPr="00000000">
        <w:rPr>
          <w:b w:val="1"/>
          <w:bCs w:val="1"/>
          <w:rtl w:val="0"/>
        </w:rPr>
        <w:t xml:space="preserve">Real World Lesson:</w:t>
        <w:br w:type="textWrapping"/>
      </w:r>
      <w:r w:rsidDel="00000000" w:rsidR="00000000" w:rsidRPr="00000000">
        <w:rPr>
          <w:rtl w:val="0"/>
        </w:rPr>
        <w:t xml:space="preserve">Not accounting for randomization failures makes treatment appear more effective than it is. When you correct and clean your analysis, any artificial “effect” from group imbalance or easy-to-predict assignment vanishes.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6wpxpfehv8ra" w:id="24"/>
      <w:bookmarkEnd w:id="24"/>
      <w:r w:rsidDel="00000000" w:rsidR="00000000" w:rsidRPr="00000000">
        <w:rPr>
          <w:b w:val="1"/>
          <w:bCs w:val="1"/>
          <w:sz w:val="34"/>
          <w:szCs w:val="34"/>
          <w:rtl w:val="0"/>
        </w:rPr>
        <w:t xml:space="preserve">Summary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3864229765013"/>
        <w:gridCol w:w="1691.1540469973893"/>
        <w:gridCol w:w="1221.9321148825065"/>
        <w:gridCol w:w="4330.527415143603"/>
        <w:tblGridChange w:id="0">
          <w:tblGrid>
            <w:gridCol w:w="2116.3864229765013"/>
            <w:gridCol w:w="1691.1540469973893"/>
            <w:gridCol w:w="1221.9321148825065"/>
            <w:gridCol w:w="4330.52741514360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center"/>
              <w:rPr/>
            </w:pPr>
            <w:r w:rsidDel="00000000" w:rsidR="00000000" w:rsidRPr="00000000">
              <w:rPr>
                <w:b w:val="1"/>
                <w:bCs w:val="1"/>
                <w:rtl w:val="0"/>
              </w:rPr>
              <w:t xml:space="preserve">Key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center"/>
              <w:rPr/>
            </w:pPr>
            <w:r w:rsidDel="00000000" w:rsidR="00000000" w:rsidRPr="00000000">
              <w:rPr>
                <w:b w:val="1"/>
                <w:bCs w:val="1"/>
                <w:rtl w:val="0"/>
              </w:rPr>
              <w:t xml:space="preserve">Effect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Highest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Overconfident; ignores real trial flaws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Clustered 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Clustered errors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Similar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More honest CI if clustering present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With Propensity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Adjusts for bias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Similar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Removes baseline confounding if present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Properly Randomized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Only clean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Lowest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Most trustworthy, eliminates randomization errors</w:t>
            </w:r>
          </w:p>
        </w:tc>
      </w:tr>
    </w:tbl>
    <w:p w:rsidR="00000000" w:rsidDel="00000000" w:rsidP="00000000" w:rsidRDefault="00000000" w:rsidRPr="00000000" w14:paraId="0000008A">
      <w:pPr>
        <w:spacing w:after="240" w:before="240" w:lineRule="auto"/>
        <w:rPr/>
      </w:pPr>
      <w:r w:rsidDel="00000000" w:rsidR="00000000" w:rsidRPr="00000000">
        <w:rPr>
          <w:rtl w:val="0"/>
        </w:rPr>
        <w:t xml:space="preserve">This mirrors what happened in PREDIMED: naive estimates suggested a big benefit, but proper corrections led to more modest, statistically honest effects, demonstrating why proper randomization and robust analysis are vital for credible trials.</w:t>
      </w:r>
    </w:p>
    <w:p w:rsidR="00000000" w:rsidDel="00000000" w:rsidP="00000000" w:rsidRDefault="00000000" w:rsidRPr="00000000" w14:paraId="0000008B">
      <w:pPr>
        <w:numPr>
          <w:ilvl w:val="0"/>
          <w:numId w:val="37"/>
        </w:numPr>
        <w:spacing w:after="240" w:before="240" w:lineRule="auto"/>
        <w:ind w:left="720" w:hanging="360"/>
      </w:pPr>
      <w:hyperlink r:id="rId7">
        <w:r w:rsidDel="00000000" w:rsidR="00000000" w:rsidRPr="00000000">
          <w:rPr>
            <w:color w:val="1155cc"/>
            <w:u w:val="single"/>
            <w:rtl w:val="0"/>
          </w:rPr>
          <w:t xml:space="preserve">https://ppl-ai-file-upload.s3.amazonaws.com/web/direct-files/attachments/images/47074815/ca0e3f58-5f48-4e09-97fd-54b705dd8bcc/image.jpg?AWSAccessKeyId=ASIA2F3EMEYE4ZBAUE2D&amp;Signature=vNjOMvgFbhjM3%2Fizcs5dUaEMGoc%3D&amp;x-amz-security-token=IQoJb3JpZ2luX2VjEHwaCXVzLWVhc3QtMSJHMEUCIQDaID8emNaGnXDfv10bPkEt9xCZoh9J5IMa3Sb93YtVrAIgXv5w1p7Drgs6svzp4KTaKtPMqhvxWtBGloj5%2BObe36gq8wQIRRABGgw2OTk3NTMzMDk3MDUiDBMiMWi5%2B6FTF6rPyyrQBCqecKFm7S0PQWZPl05VjY7uDYCV%2FhtwxzLgXslk6EboWtb%2BBEF6q0KJxKYIBWMOMxLqjZTKgFcwniu%2FH%2FtjFkg2d41MzcI8IX2RqnwR4AnasldQFVKDz9UsIzyIJWUAqCZR2HCZ2atBtS7SVKWX6WIHfb3U9lU2R7x2LLhKwsm9lbWYYkBp1OyiXC%2FMieAz6vpSeaxNz9RhKKVryVCE7JkDlfW5swg8MX4yRAkqSq0%2BAwVZvI%2BlLtpSJ7IjLcvZEOXxuXXgqlTHc%2BThhhfqIximf3AqZprZm9qRK3A9xRJPk%2BlJDX7V%2B5xUQ31V6VW754sb6gwqxcnR6gOeoOBUbVsvouBuKsbZJP2CcpypKwUcuHWMQsYhSnpzOEEZBxOE%2FZafjGq8C1bIoyKtqwobQO3yDedvHbgaWk15%2FcOcvA02mh%2F5XipzLkpN9laDjG%2Bq1SFn9GMR9fTIja%2FfdoYhNI%2FwCWATHaVzsN%2BEEPhIOxBGr%2FD%2FMN8f%2BZnr%2FIeCa2UUV7bXcNdmvWXP5W4q0bk3dUaZO12gJMF7bl5EC3cn5nQEtt%2FZEMAeujAhoytIcrFtLGuOqui9Eb4myQhdQTZtPVVO666JD033KKkt9jhI9NNw6tk7g2RDVBpFHH2P3CDc%2Fr5wK9TNFiB026xlmVRjhYF%2FDX%2BgnH3hu3EcE6hPa4YUFWm9neZqDKqwDX68CbXvcwsvIWaGc2P2yKUK6xz%2FpZaN1eD5vg7Omt8Yog373dD%2BUHOGwi06vnOGn9LiUzZ0KX2qX3DRQde2gLEkjH%2FnCuww1MSNyQY6mAEs8ptAbK0zD9K2FuFYAJMVbMmPTvBKyUUJj2D7syl%2BkGWKVIj%2F2FMdlbPqn13LPqtyXobk2cUjq6pUIMSPazR25bl0e%2BUyGBzk1D2oZv05q633%2B2NFlgMFcaJMbyWQKX9Zf%2FCn8if%2Fl%2FnJJD8tszFqABciv8GtXnlDI1QBoxb880WFt4Xrl4bekCefqLmdDxRH6r8bDgzJfA%3D%3D&amp;Expires=1763927354</w:t>
        </w:r>
      </w:hyperlink>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Mendelian randomization (MR) is a statistical method that uses naturally occurring genetic differences as "instruments" to estimate whether an exposure (like a blood biomarker, lifestyle factor, or metabolite) truly causes a disease, helping to avoid confounding and reverse causation. In your quoted result, MR analyses showed </w:t>
      </w:r>
      <w:r w:rsidDel="00000000" w:rsidR="00000000" w:rsidRPr="00000000">
        <w:rPr>
          <w:i w:val="1"/>
          <w:iCs w:val="1"/>
          <w:rtl w:val="0"/>
        </w:rPr>
        <w:t xml:space="preserve">inverse associations</w:t>
      </w:r>
      <w:r w:rsidDel="00000000" w:rsidR="00000000" w:rsidRPr="00000000">
        <w:rPr>
          <w:rtl w:val="0"/>
        </w:rPr>
        <w:t xml:space="preserve"> of a genetic signature (for example, gene variants that lower LDL cholesterol or blood pressure) with coronary heart disease, total stroke, and ischemic stroke. This means that individuals carrying genetic variants associated with lower “exposure” (such as harmful lipid levels) also have a lower risk of these diseases, consistent with a causal and protective effect.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l5prhdsr65r0" w:id="25"/>
      <w:bookmarkEnd w:id="25"/>
      <w:r w:rsidDel="00000000" w:rsidR="00000000" w:rsidRPr="00000000">
        <w:rPr>
          <w:b w:val="1"/>
          <w:bCs w:val="1"/>
          <w:sz w:val="34"/>
          <w:szCs w:val="34"/>
          <w:rtl w:val="0"/>
        </w:rPr>
        <w:t xml:space="preserve">How Mendelian Randomization Works: The Math</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Three Key Assumptions (from ):</w:t>
      </w:r>
      <w:r w:rsidDel="00000000" w:rsidR="00000000" w:rsidRPr="00000000">
        <w:rPr>
          <w:rtl w:val="0"/>
        </w:rPr>
        <w:t xml:space="preserve">wikipedia+3​</w:t>
      </w:r>
    </w:p>
    <w:p w:rsidR="00000000" w:rsidDel="00000000" w:rsidP="00000000" w:rsidRDefault="00000000" w:rsidRPr="00000000" w14:paraId="00000090">
      <w:pPr>
        <w:numPr>
          <w:ilvl w:val="0"/>
          <w:numId w:val="17"/>
        </w:numPr>
        <w:spacing w:after="0" w:afterAutospacing="0" w:before="240" w:lineRule="auto"/>
        <w:ind w:left="720" w:hanging="360"/>
      </w:pPr>
      <w:r w:rsidDel="00000000" w:rsidR="00000000" w:rsidRPr="00000000">
        <w:rPr>
          <w:rtl w:val="0"/>
        </w:rPr>
        <w:t xml:space="preserve">The genetic variant (instrument) is associated with the exposure (“relevance”).</w:t>
        <w:br w:type="textWrapping"/>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rtl w:val="0"/>
        </w:rPr>
        <w:t xml:space="preserve">The genetic variant is not associated with confounders of the exposure-outcome relationship (“independence”).</w:t>
        <w:br w:type="textWrapping"/>
      </w:r>
    </w:p>
    <w:p w:rsidR="00000000" w:rsidDel="00000000" w:rsidP="00000000" w:rsidRDefault="00000000" w:rsidRPr="00000000" w14:paraId="00000092">
      <w:pPr>
        <w:numPr>
          <w:ilvl w:val="0"/>
          <w:numId w:val="17"/>
        </w:numPr>
        <w:spacing w:after="240" w:before="0" w:beforeAutospacing="0" w:lineRule="auto"/>
        <w:ind w:left="720" w:hanging="360"/>
      </w:pPr>
      <w:r w:rsidDel="00000000" w:rsidR="00000000" w:rsidRPr="00000000">
        <w:rPr>
          <w:rtl w:val="0"/>
        </w:rPr>
        <w:t xml:space="preserve">The genetic variant affects the outcome only via its effect on the exposure (“exclusion restriction”).</w:t>
        <w:br w:type="textWrapping"/>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The Wald Ratio (for a single variant):</w:t>
      </w:r>
    </w:p>
    <w:p w:rsidR="00000000" w:rsidDel="00000000" w:rsidP="00000000" w:rsidRDefault="00000000" w:rsidRPr="00000000" w14:paraId="00000094">
      <w:pPr>
        <w:rPr/>
      </w:pPr>
      <w:r w:rsidDel="00000000" w:rsidR="00000000" w:rsidRPr="00000000">
        <w:rPr>
          <w:rtl w:val="0"/>
        </w:rPr>
        <w:t xml:space="preserve">β^MR=Γ^gπ^g\hat{\beta}_{MR} = \frac{\hat{\Gamma}_g}{\hat{\pi}_g}β^MR=π^gΓ^g</w:t>
      </w:r>
    </w:p>
    <w:p w:rsidR="00000000" w:rsidDel="00000000" w:rsidP="00000000" w:rsidRDefault="00000000" w:rsidRPr="00000000" w14:paraId="00000095">
      <w:pPr>
        <w:numPr>
          <w:ilvl w:val="0"/>
          <w:numId w:val="63"/>
        </w:numPr>
        <w:spacing w:after="0" w:afterAutospacing="0" w:before="240" w:lineRule="auto"/>
        <w:ind w:left="720" w:hanging="360"/>
      </w:pPr>
      <w:r w:rsidDel="00000000" w:rsidR="00000000" w:rsidRPr="00000000">
        <w:rPr>
          <w:rtl w:val="0"/>
        </w:rPr>
        <w:t xml:space="preserve">Γ^g\hat{\Gamma}_gΓ^g = estimated effect of the genetic variant on the disease (outcome), from a genome-wide association study (GWAS)</w:t>
        <w:br w:type="textWrapping"/>
      </w:r>
    </w:p>
    <w:p w:rsidR="00000000" w:rsidDel="00000000" w:rsidP="00000000" w:rsidRDefault="00000000" w:rsidRPr="00000000" w14:paraId="00000096">
      <w:pPr>
        <w:numPr>
          <w:ilvl w:val="0"/>
          <w:numId w:val="63"/>
        </w:numPr>
        <w:spacing w:after="0" w:afterAutospacing="0" w:before="0" w:beforeAutospacing="0" w:lineRule="auto"/>
        <w:ind w:left="720" w:hanging="360"/>
      </w:pPr>
      <w:r w:rsidDel="00000000" w:rsidR="00000000" w:rsidRPr="00000000">
        <w:rPr>
          <w:rtl w:val="0"/>
        </w:rPr>
        <w:t xml:space="preserve">π^g\hat{\pi}_gπ^g = estimated effect of the genetic variant on the risk factor/exposure (e.g., LDL cholesterol), from another GWAS</w:t>
        <w:br w:type="textWrapping"/>
      </w:r>
    </w:p>
    <w:p w:rsidR="00000000" w:rsidDel="00000000" w:rsidP="00000000" w:rsidRDefault="00000000" w:rsidRPr="00000000" w14:paraId="00000097">
      <w:pPr>
        <w:numPr>
          <w:ilvl w:val="0"/>
          <w:numId w:val="63"/>
        </w:numPr>
        <w:spacing w:after="240" w:before="0" w:beforeAutospacing="0" w:lineRule="auto"/>
        <w:ind w:left="720" w:hanging="360"/>
      </w:pPr>
      <w:r w:rsidDel="00000000" w:rsidR="00000000" w:rsidRPr="00000000">
        <w:rPr>
          <w:rtl w:val="0"/>
        </w:rPr>
        <w:t xml:space="preserve">The MR coefficient β^MR\hat{\beta}_{MR}β^MR estimates the effect of the exposure on the outcome using genetic data.</w:t>
        <w:br w:type="textWrapping"/>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For multiple genetic variants:</w:t>
      </w:r>
    </w:p>
    <w:p w:rsidR="00000000" w:rsidDel="00000000" w:rsidP="00000000" w:rsidRDefault="00000000" w:rsidRPr="00000000" w14:paraId="00000099">
      <w:pPr>
        <w:numPr>
          <w:ilvl w:val="0"/>
          <w:numId w:val="8"/>
        </w:numPr>
        <w:spacing w:after="240" w:before="240" w:lineRule="auto"/>
        <w:ind w:left="720" w:hanging="360"/>
      </w:pPr>
      <w:r w:rsidDel="00000000" w:rsidR="00000000" w:rsidRPr="00000000">
        <w:rPr>
          <w:rtl w:val="0"/>
        </w:rPr>
        <w:t xml:space="preserve">Use inverse-variance weighted (IVW) meta-analysis across SNPs to estimate a pooled causal effect.</w:t>
        <w:br w:type="textWrapping"/>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tuxzvw9n5je3" w:id="26"/>
      <w:bookmarkEnd w:id="26"/>
      <w:r w:rsidDel="00000000" w:rsidR="00000000" w:rsidRPr="00000000">
        <w:rPr>
          <w:b w:val="1"/>
          <w:bCs w:val="1"/>
          <w:sz w:val="34"/>
          <w:szCs w:val="34"/>
          <w:rtl w:val="0"/>
        </w:rPr>
        <w:t xml:space="preserve">Example in Practice</w:t>
      </w:r>
    </w:p>
    <w:p w:rsidR="00000000" w:rsidDel="00000000" w:rsidP="00000000" w:rsidRDefault="00000000" w:rsidRPr="00000000" w14:paraId="0000009C">
      <w:pPr>
        <w:numPr>
          <w:ilvl w:val="0"/>
          <w:numId w:val="15"/>
        </w:numPr>
        <w:spacing w:after="0" w:afterAutospacing="0" w:before="240" w:lineRule="auto"/>
        <w:ind w:left="720" w:hanging="360"/>
      </w:pPr>
      <w:r w:rsidDel="00000000" w:rsidR="00000000" w:rsidRPr="00000000">
        <w:rPr>
          <w:b w:val="1"/>
          <w:bCs w:val="1"/>
          <w:rtl w:val="0"/>
        </w:rPr>
        <w:t xml:space="preserve">Gather GWAS Data:</w:t>
        <w:br w:type="textWrapping"/>
      </w:r>
    </w:p>
    <w:p w:rsidR="00000000" w:rsidDel="00000000" w:rsidP="00000000" w:rsidRDefault="00000000" w:rsidRPr="00000000" w14:paraId="0000009D">
      <w:pPr>
        <w:numPr>
          <w:ilvl w:val="1"/>
          <w:numId w:val="15"/>
        </w:numPr>
        <w:spacing w:after="0" w:afterAutospacing="0" w:before="0" w:beforeAutospacing="0" w:lineRule="auto"/>
        <w:ind w:left="1440" w:hanging="360"/>
      </w:pPr>
      <w:r w:rsidDel="00000000" w:rsidR="00000000" w:rsidRPr="00000000">
        <w:rPr>
          <w:rtl w:val="0"/>
        </w:rPr>
        <w:t xml:space="preserve">Get summary statistics for the association of each SNP with the risk factor (exposure).</w:t>
        <w:br w:type="textWrapping"/>
      </w:r>
    </w:p>
    <w:p w:rsidR="00000000" w:rsidDel="00000000" w:rsidP="00000000" w:rsidRDefault="00000000" w:rsidRPr="00000000" w14:paraId="0000009E">
      <w:pPr>
        <w:numPr>
          <w:ilvl w:val="1"/>
          <w:numId w:val="15"/>
        </w:numPr>
        <w:spacing w:after="0" w:afterAutospacing="0" w:before="0" w:beforeAutospacing="0" w:lineRule="auto"/>
        <w:ind w:left="1440" w:hanging="360"/>
      </w:pPr>
      <w:r w:rsidDel="00000000" w:rsidR="00000000" w:rsidRPr="00000000">
        <w:rPr>
          <w:rtl w:val="0"/>
        </w:rPr>
        <w:t xml:space="preserve">Get summary statistics for the association of each SNP with the disease outcome.</w:t>
        <w:br w:type="textWrapping"/>
      </w:r>
    </w:p>
    <w:p w:rsidR="00000000" w:rsidDel="00000000" w:rsidP="00000000" w:rsidRDefault="00000000" w:rsidRPr="00000000" w14:paraId="0000009F">
      <w:pPr>
        <w:numPr>
          <w:ilvl w:val="0"/>
          <w:numId w:val="15"/>
        </w:numPr>
        <w:spacing w:after="0" w:afterAutospacing="0" w:before="0" w:beforeAutospacing="0" w:lineRule="auto"/>
        <w:ind w:left="720" w:hanging="360"/>
      </w:pPr>
      <w:r w:rsidDel="00000000" w:rsidR="00000000" w:rsidRPr="00000000">
        <w:rPr>
          <w:b w:val="1"/>
          <w:bCs w:val="1"/>
          <w:rtl w:val="0"/>
        </w:rPr>
        <w:t xml:space="preserve">Compute Wald Ratios:</w:t>
        <w:br w:type="textWrapping"/>
      </w:r>
      <w:r w:rsidDel="00000000" w:rsidR="00000000" w:rsidRPr="00000000">
        <w:rPr>
          <w:rtl w:val="0"/>
        </w:rPr>
        <w:t xml:space="preserve"> β^MR\hat{\beta}_{MR}β^MR for each SNP.</w:t>
        <w:br w:type="textWrapping"/>
      </w:r>
    </w:p>
    <w:p w:rsidR="00000000" w:rsidDel="00000000" w:rsidP="00000000" w:rsidRDefault="00000000" w:rsidRPr="00000000" w14:paraId="000000A0">
      <w:pPr>
        <w:numPr>
          <w:ilvl w:val="0"/>
          <w:numId w:val="15"/>
        </w:numPr>
        <w:spacing w:after="240" w:before="0" w:beforeAutospacing="0" w:lineRule="auto"/>
        <w:ind w:left="720" w:hanging="360"/>
      </w:pPr>
      <w:r w:rsidDel="00000000" w:rsidR="00000000" w:rsidRPr="00000000">
        <w:rPr>
          <w:b w:val="1"/>
          <w:bCs w:val="1"/>
          <w:rtl w:val="0"/>
        </w:rPr>
        <w:t xml:space="preserve">Combine estimates (if multiple SNPs):</w:t>
        <w:br w:type="textWrapping"/>
      </w:r>
      <w:r w:rsidDel="00000000" w:rsidR="00000000" w:rsidRPr="00000000">
        <w:rPr>
          <w:rtl w:val="0"/>
        </w:rPr>
        <w:t xml:space="preserve"> Use IVW or other methods (e.g., MR-Egger regression) to get an overall causal estimate.</w:t>
        <w:br w:type="textWrapping"/>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i63nhvg7q3ep" w:id="27"/>
      <w:bookmarkEnd w:id="27"/>
      <w:r w:rsidDel="00000000" w:rsidR="00000000" w:rsidRPr="00000000">
        <w:rPr>
          <w:b w:val="1"/>
          <w:bCs w:val="1"/>
          <w:sz w:val="34"/>
          <w:szCs w:val="34"/>
          <w:rtl w:val="0"/>
        </w:rPr>
        <w:t xml:space="preserve">Inverse Association in MR</w:t>
      </w:r>
    </w:p>
    <w:p w:rsidR="00000000" w:rsidDel="00000000" w:rsidP="00000000" w:rsidRDefault="00000000" w:rsidRPr="00000000" w14:paraId="000000A3">
      <w:pPr>
        <w:numPr>
          <w:ilvl w:val="0"/>
          <w:numId w:val="49"/>
        </w:numPr>
        <w:spacing w:after="0" w:afterAutospacing="0" w:before="240" w:lineRule="auto"/>
        <w:ind w:left="720" w:hanging="360"/>
      </w:pPr>
      <w:r w:rsidDel="00000000" w:rsidR="00000000" w:rsidRPr="00000000">
        <w:rPr>
          <w:rtl w:val="0"/>
        </w:rPr>
        <w:t xml:space="preserve">An </w:t>
      </w:r>
      <w:r w:rsidDel="00000000" w:rsidR="00000000" w:rsidRPr="00000000">
        <w:rPr>
          <w:i w:val="1"/>
          <w:iCs w:val="1"/>
          <w:rtl w:val="0"/>
        </w:rPr>
        <w:t xml:space="preserve">inverse association</w:t>
      </w:r>
      <w:r w:rsidDel="00000000" w:rsidR="00000000" w:rsidRPr="00000000">
        <w:rPr>
          <w:rtl w:val="0"/>
        </w:rPr>
        <w:t xml:space="preserve"> means:</w:t>
        <w:br w:type="textWrapping"/>
        <w:t xml:space="preserve"> If the genetic variant leads to lower “risk factor” (e.g., LDL, inflammation), then it is also associated with lower incidence of heart disease or stroke.</w:t>
        <w:br w:type="textWrapping"/>
      </w:r>
    </w:p>
    <w:p w:rsidR="00000000" w:rsidDel="00000000" w:rsidP="00000000" w:rsidRDefault="00000000" w:rsidRPr="00000000" w14:paraId="000000A4">
      <w:pPr>
        <w:numPr>
          <w:ilvl w:val="1"/>
          <w:numId w:val="49"/>
        </w:numPr>
        <w:spacing w:after="0" w:afterAutospacing="0" w:before="0" w:beforeAutospacing="0" w:lineRule="auto"/>
        <w:ind w:left="1440" w:hanging="360"/>
      </w:pPr>
      <w:r w:rsidDel="00000000" w:rsidR="00000000" w:rsidRPr="00000000">
        <w:rPr>
          <w:rtl w:val="0"/>
        </w:rPr>
        <w:t xml:space="preserve">Mathematically, if β^MR\hat{\beta}_{MR}β^MR &lt; 0, lowering the exposure lowers the disease risk.</w:t>
        <w:br w:type="textWrapping"/>
      </w:r>
    </w:p>
    <w:p w:rsidR="00000000" w:rsidDel="00000000" w:rsidP="00000000" w:rsidRDefault="00000000" w:rsidRPr="00000000" w14:paraId="000000A5">
      <w:pPr>
        <w:numPr>
          <w:ilvl w:val="0"/>
          <w:numId w:val="49"/>
        </w:numPr>
        <w:spacing w:after="240" w:before="0" w:beforeAutospacing="0" w:lineRule="auto"/>
        <w:ind w:left="720" w:hanging="360"/>
      </w:pPr>
      <w:r w:rsidDel="00000000" w:rsidR="00000000" w:rsidRPr="00000000">
        <w:rPr>
          <w:rtl w:val="0"/>
        </w:rPr>
        <w:t xml:space="preserve">This supports a </w:t>
      </w:r>
      <w:r w:rsidDel="00000000" w:rsidR="00000000" w:rsidRPr="00000000">
        <w:rPr>
          <w:b w:val="1"/>
          <w:bCs w:val="1"/>
          <w:rtl w:val="0"/>
        </w:rPr>
        <w:t xml:space="preserve">causal, protective</w:t>
      </w:r>
      <w:r w:rsidDel="00000000" w:rsidR="00000000" w:rsidRPr="00000000">
        <w:rPr>
          <w:rtl w:val="0"/>
        </w:rPr>
        <w:t xml:space="preserve"> effect (e.g., lowering LDL by intervention really does lower CHD and stroke).</w:t>
        <w:br w:type="textWrapping"/>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j9plzycvomx7" w:id="28"/>
      <w:bookmarkEnd w:id="28"/>
      <w:r w:rsidDel="00000000" w:rsidR="00000000" w:rsidRPr="00000000">
        <w:rPr>
          <w:b w:val="1"/>
          <w:bCs w:val="1"/>
          <w:sz w:val="34"/>
          <w:szCs w:val="34"/>
          <w:rtl w:val="0"/>
        </w:rPr>
        <w:t xml:space="preserve">Citations—Recent Primary Sources</w:t>
      </w:r>
    </w:p>
    <w:p w:rsidR="00000000" w:rsidDel="00000000" w:rsidP="00000000" w:rsidRDefault="00000000" w:rsidRPr="00000000" w14:paraId="000000A8">
      <w:pPr>
        <w:numPr>
          <w:ilvl w:val="0"/>
          <w:numId w:val="14"/>
        </w:numPr>
        <w:spacing w:after="0" w:afterAutospacing="0" w:before="240" w:lineRule="auto"/>
        <w:ind w:left="720" w:hanging="360"/>
      </w:pPr>
      <w:r w:rsidDel="00000000" w:rsidR="00000000" w:rsidRPr="00000000">
        <w:rPr>
          <w:rtl w:val="0"/>
        </w:rPr>
        <w:t xml:space="preserve">For explanations and examples of MR and its application to CVD and stroke:</w:t>
        <w:br w:type="textWrapping"/>
      </w:r>
    </w:p>
    <w:p w:rsidR="00000000" w:rsidDel="00000000" w:rsidP="00000000" w:rsidRDefault="00000000" w:rsidRPr="00000000" w14:paraId="000000A9">
      <w:pPr>
        <w:numPr>
          <w:ilvl w:val="1"/>
          <w:numId w:val="14"/>
        </w:numPr>
        <w:spacing w:after="0" w:afterAutospacing="0" w:before="0" w:beforeAutospacing="0" w:lineRule="auto"/>
        <w:ind w:left="1440" w:hanging="360"/>
      </w:pPr>
      <w:r w:rsidDel="00000000" w:rsidR="00000000" w:rsidRPr="00000000">
        <w:rPr>
          <w:rtl w:val="0"/>
        </w:rPr>
        <w:t xml:space="preserve">[PMCID: PMC10059809] — MR for metabolites and cardiovascular disease</w:t>
      </w:r>
      <w:hyperlink r:id="rId8">
        <w:r w:rsidDel="00000000" w:rsidR="00000000" w:rsidRPr="00000000">
          <w:rPr>
            <w:color w:val="1155cc"/>
            <w:u w:val="single"/>
            <w:rtl w:val="0"/>
          </w:rPr>
          <w:t xml:space="preserve">pmc.ncbi.nlm.nih</w:t>
        </w:r>
      </w:hyperlink>
      <w:r w:rsidDel="00000000" w:rsidR="00000000" w:rsidRPr="00000000">
        <w:rPr>
          <w:rtl w:val="0"/>
        </w:rPr>
        <w:t xml:space="preserve">​</w:t>
        <w:br w:type="textWrapping"/>
      </w:r>
    </w:p>
    <w:p w:rsidR="00000000" w:rsidDel="00000000" w:rsidP="00000000" w:rsidRDefault="00000000" w:rsidRPr="00000000" w14:paraId="000000AA">
      <w:pPr>
        <w:numPr>
          <w:ilvl w:val="1"/>
          <w:numId w:val="14"/>
        </w:numPr>
        <w:spacing w:after="0" w:afterAutospacing="0" w:before="0" w:beforeAutospacing="0" w:lineRule="auto"/>
        <w:ind w:left="1440" w:hanging="360"/>
      </w:pPr>
      <w:r w:rsidDel="00000000" w:rsidR="00000000" w:rsidRPr="00000000">
        <w:rPr>
          <w:rtl w:val="0"/>
        </w:rPr>
        <w:t xml:space="preserve">[PMCID: PMC11615907] — MR for stroke prevention using drug targets</w:t>
      </w:r>
      <w:hyperlink r:id="rId9">
        <w:r w:rsidDel="00000000" w:rsidR="00000000" w:rsidRPr="00000000">
          <w:rPr>
            <w:color w:val="1155cc"/>
            <w:u w:val="single"/>
            <w:rtl w:val="0"/>
          </w:rPr>
          <w:t xml:space="preserve">pmc.ncbi.nlm.nih</w:t>
        </w:r>
      </w:hyperlink>
      <w:r w:rsidDel="00000000" w:rsidR="00000000" w:rsidRPr="00000000">
        <w:rPr>
          <w:rtl w:val="0"/>
        </w:rPr>
        <w:t xml:space="preserve">​</w:t>
        <w:br w:type="textWrapping"/>
      </w:r>
    </w:p>
    <w:p w:rsidR="00000000" w:rsidDel="00000000" w:rsidP="00000000" w:rsidRDefault="00000000" w:rsidRPr="00000000" w14:paraId="000000AB">
      <w:pPr>
        <w:numPr>
          <w:ilvl w:val="1"/>
          <w:numId w:val="14"/>
        </w:numPr>
        <w:spacing w:after="0" w:afterAutospacing="0" w:before="0" w:beforeAutospacing="0" w:lineRule="auto"/>
        <w:ind w:left="1440" w:hanging="360"/>
      </w:pPr>
      <w:r w:rsidDel="00000000" w:rsidR="00000000" w:rsidRPr="00000000">
        <w:rPr>
          <w:rtl w:val="0"/>
        </w:rPr>
        <w:t xml:space="preserve">[Nature Reviews, 2022] — Fundamentals and applications of MR</w:t>
      </w:r>
      <w:hyperlink r:id="rId10">
        <w:r w:rsidDel="00000000" w:rsidR="00000000" w:rsidRPr="00000000">
          <w:rPr>
            <w:color w:val="1155cc"/>
            <w:u w:val="single"/>
            <w:rtl w:val="0"/>
          </w:rPr>
          <w:t xml:space="preserve">nature</w:t>
        </w:r>
      </w:hyperlink>
      <w:r w:rsidDel="00000000" w:rsidR="00000000" w:rsidRPr="00000000">
        <w:rPr>
          <w:rtl w:val="0"/>
        </w:rPr>
        <w:t xml:space="preserve">​</w:t>
        <w:br w:type="textWrapping"/>
      </w:r>
    </w:p>
    <w:p w:rsidR="00000000" w:rsidDel="00000000" w:rsidP="00000000" w:rsidRDefault="00000000" w:rsidRPr="00000000" w14:paraId="000000AC">
      <w:pPr>
        <w:numPr>
          <w:ilvl w:val="1"/>
          <w:numId w:val="14"/>
        </w:numPr>
        <w:spacing w:after="0" w:afterAutospacing="0" w:before="0" w:beforeAutospacing="0" w:lineRule="auto"/>
        <w:ind w:left="1440" w:hanging="360"/>
      </w:pPr>
      <w:r w:rsidDel="00000000" w:rsidR="00000000" w:rsidRPr="00000000">
        <w:rPr>
          <w:rtl w:val="0"/>
        </w:rPr>
        <w:t xml:space="preserve">[PMCID: PMC8725623] — MR meta-analysis for stroke risk</w:t>
      </w:r>
      <w:hyperlink r:id="rId11">
        <w:r w:rsidDel="00000000" w:rsidR="00000000" w:rsidRPr="00000000">
          <w:rPr>
            <w:color w:val="1155cc"/>
            <w:u w:val="single"/>
            <w:rtl w:val="0"/>
          </w:rPr>
          <w:t xml:space="preserve">pmc.ncbi.nlm.nih</w:t>
        </w:r>
      </w:hyperlink>
      <w:r w:rsidDel="00000000" w:rsidR="00000000" w:rsidRPr="00000000">
        <w:rPr>
          <w:rtl w:val="0"/>
        </w:rPr>
        <w:t xml:space="preserve">​</w:t>
        <w:br w:type="textWrapping"/>
      </w:r>
    </w:p>
    <w:p w:rsidR="00000000" w:rsidDel="00000000" w:rsidP="00000000" w:rsidRDefault="00000000" w:rsidRPr="00000000" w14:paraId="000000AD">
      <w:pPr>
        <w:numPr>
          <w:ilvl w:val="1"/>
          <w:numId w:val="14"/>
        </w:numPr>
        <w:spacing w:after="240" w:before="0" w:beforeAutospacing="0" w:lineRule="auto"/>
        <w:ind w:left="1440" w:hanging="360"/>
      </w:pPr>
      <w:r w:rsidDel="00000000" w:rsidR="00000000" w:rsidRPr="00000000">
        <w:rPr>
          <w:rtl w:val="0"/>
        </w:rPr>
        <w:t xml:space="preserve">[Wikipedia summary] — Clear explanation of MR math and assumptions</w:t>
      </w:r>
      <w:hyperlink r:id="rId1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 MR allows us to estimate if a biomarker or risk factor </w:t>
      </w:r>
      <w:r w:rsidDel="00000000" w:rsidR="00000000" w:rsidRPr="00000000">
        <w:rPr>
          <w:i w:val="1"/>
          <w:iCs w:val="1"/>
          <w:rtl w:val="0"/>
        </w:rPr>
        <w:t xml:space="preserve">causes</w:t>
      </w:r>
      <w:r w:rsidDel="00000000" w:rsidR="00000000" w:rsidRPr="00000000">
        <w:rPr>
          <w:rtl w:val="0"/>
        </w:rPr>
        <w:t xml:space="preserve"> disease rather than being just “associated” by using genetic variants as a natural, randomized trial. The math is based on instrumental variable analysis, estimating the ratio of genetic effects on outcome and exposure. Strong inverse associations in MR reinforce the idea that lowering a risk factor (like cholesterol) really causes a reduction in heart disease and stroke risk, not just in observational association.</w:t>
      </w:r>
    </w:p>
    <w:p w:rsidR="00000000" w:rsidDel="00000000" w:rsidP="00000000" w:rsidRDefault="00000000" w:rsidRPr="00000000" w14:paraId="000000B0">
      <w:pPr>
        <w:numPr>
          <w:ilvl w:val="0"/>
          <w:numId w:val="3"/>
        </w:numPr>
        <w:spacing w:after="0" w:afterAutospacing="0" w:before="240" w:lineRule="auto"/>
        <w:ind w:left="720" w:hanging="360"/>
      </w:pPr>
      <w:hyperlink r:id="rId13">
        <w:r w:rsidDel="00000000" w:rsidR="00000000" w:rsidRPr="00000000">
          <w:rPr>
            <w:color w:val="1155cc"/>
            <w:u w:val="single"/>
            <w:rtl w:val="0"/>
          </w:rPr>
          <w:t xml:space="preserve">https://en.wikipedia.org/wiki/Mendelian_randomization</w:t>
        </w:r>
      </w:hyperlink>
      <w:r w:rsidDel="00000000" w:rsidR="00000000" w:rsidRPr="00000000">
        <w:rPr>
          <w:rtl w:val="0"/>
        </w:rPr>
      </w:r>
    </w:p>
    <w:p w:rsidR="00000000" w:rsidDel="00000000" w:rsidP="00000000" w:rsidRDefault="00000000" w:rsidRPr="00000000" w14:paraId="000000B1">
      <w:pPr>
        <w:numPr>
          <w:ilvl w:val="0"/>
          <w:numId w:val="3"/>
        </w:numPr>
        <w:spacing w:after="0" w:afterAutospacing="0" w:before="0" w:beforeAutospacing="0" w:lineRule="auto"/>
        <w:ind w:left="720" w:hanging="360"/>
      </w:pPr>
      <w:hyperlink r:id="rId14">
        <w:r w:rsidDel="00000000" w:rsidR="00000000" w:rsidRPr="00000000">
          <w:rPr>
            <w:color w:val="1155cc"/>
            <w:u w:val="single"/>
            <w:rtl w:val="0"/>
          </w:rPr>
          <w:t xml:space="preserve">https://pmc.ncbi.nlm.nih.gov/articles/PMC8725623/</w:t>
        </w:r>
      </w:hyperlink>
      <w:r w:rsidDel="00000000" w:rsidR="00000000" w:rsidRPr="00000000">
        <w:rPr>
          <w:rtl w:val="0"/>
        </w:rPr>
      </w:r>
    </w:p>
    <w:p w:rsidR="00000000" w:rsidDel="00000000" w:rsidP="00000000" w:rsidRDefault="00000000" w:rsidRPr="00000000" w14:paraId="000000B2">
      <w:pPr>
        <w:numPr>
          <w:ilvl w:val="0"/>
          <w:numId w:val="3"/>
        </w:numPr>
        <w:spacing w:after="0" w:afterAutospacing="0" w:before="0" w:beforeAutospacing="0" w:lineRule="auto"/>
        <w:ind w:left="720" w:hanging="360"/>
      </w:pPr>
      <w:hyperlink r:id="rId15">
        <w:r w:rsidDel="00000000" w:rsidR="00000000" w:rsidRPr="00000000">
          <w:rPr>
            <w:color w:val="1155cc"/>
            <w:u w:val="single"/>
            <w:rtl w:val="0"/>
          </w:rPr>
          <w:t xml:space="preserve">https://www.nature.com/articles/s43586-021-00092-5</w:t>
        </w:r>
      </w:hyperlink>
      <w:r w:rsidDel="00000000" w:rsidR="00000000" w:rsidRPr="00000000">
        <w:rPr>
          <w:rtl w:val="0"/>
        </w:rPr>
      </w:r>
    </w:p>
    <w:p w:rsidR="00000000" w:rsidDel="00000000" w:rsidP="00000000" w:rsidRDefault="00000000" w:rsidRPr="00000000" w14:paraId="000000B3">
      <w:pPr>
        <w:numPr>
          <w:ilvl w:val="0"/>
          <w:numId w:val="3"/>
        </w:numPr>
        <w:spacing w:after="0" w:afterAutospacing="0" w:before="0" w:beforeAutospacing="0" w:lineRule="auto"/>
        <w:ind w:left="720" w:hanging="360"/>
      </w:pPr>
      <w:hyperlink r:id="rId16">
        <w:r w:rsidDel="00000000" w:rsidR="00000000" w:rsidRPr="00000000">
          <w:rPr>
            <w:color w:val="1155cc"/>
            <w:u w:val="single"/>
            <w:rtl w:val="0"/>
          </w:rPr>
          <w:t xml:space="preserve">https://www.jomes.org/journal/view.html?uid=1076&amp;vmd=Full</w:t>
        </w:r>
      </w:hyperlink>
      <w:r w:rsidDel="00000000" w:rsidR="00000000" w:rsidRPr="00000000">
        <w:rPr>
          <w:rtl w:val="0"/>
        </w:rPr>
      </w:r>
    </w:p>
    <w:p w:rsidR="00000000" w:rsidDel="00000000" w:rsidP="00000000" w:rsidRDefault="00000000" w:rsidRPr="00000000" w14:paraId="000000B4">
      <w:pPr>
        <w:numPr>
          <w:ilvl w:val="0"/>
          <w:numId w:val="3"/>
        </w:numPr>
        <w:spacing w:after="0" w:afterAutospacing="0" w:before="0" w:beforeAutospacing="0" w:lineRule="auto"/>
        <w:ind w:left="720" w:hanging="360"/>
      </w:pPr>
      <w:hyperlink r:id="rId17">
        <w:r w:rsidDel="00000000" w:rsidR="00000000" w:rsidRPr="00000000">
          <w:rPr>
            <w:color w:val="1155cc"/>
            <w:u w:val="single"/>
            <w:rtl w:val="0"/>
          </w:rPr>
          <w:t xml:space="preserve">https://pmc.ncbi.nlm.nih.gov/articles/PMC10059809/</w:t>
        </w:r>
      </w:hyperlink>
      <w:r w:rsidDel="00000000" w:rsidR="00000000" w:rsidRPr="00000000">
        <w:rPr>
          <w:rtl w:val="0"/>
        </w:rPr>
      </w:r>
    </w:p>
    <w:p w:rsidR="00000000" w:rsidDel="00000000" w:rsidP="00000000" w:rsidRDefault="00000000" w:rsidRPr="00000000" w14:paraId="000000B5">
      <w:pPr>
        <w:numPr>
          <w:ilvl w:val="0"/>
          <w:numId w:val="3"/>
        </w:numPr>
        <w:spacing w:after="0" w:afterAutospacing="0" w:before="0" w:beforeAutospacing="0" w:lineRule="auto"/>
        <w:ind w:left="720" w:hanging="360"/>
      </w:pPr>
      <w:hyperlink r:id="rId18">
        <w:r w:rsidDel="00000000" w:rsidR="00000000" w:rsidRPr="00000000">
          <w:rPr>
            <w:color w:val="1155cc"/>
            <w:u w:val="single"/>
            <w:rtl w:val="0"/>
          </w:rPr>
          <w:t xml:space="preserve">https://pmc.ncbi.nlm.nih.gov/articles/PMC11615907/</w:t>
        </w:r>
      </w:hyperlink>
      <w:r w:rsidDel="00000000" w:rsidR="00000000" w:rsidRPr="00000000">
        <w:rPr>
          <w:rtl w:val="0"/>
        </w:rPr>
      </w:r>
    </w:p>
    <w:p w:rsidR="00000000" w:rsidDel="00000000" w:rsidP="00000000" w:rsidRDefault="00000000" w:rsidRPr="00000000" w14:paraId="000000B6">
      <w:pPr>
        <w:numPr>
          <w:ilvl w:val="0"/>
          <w:numId w:val="3"/>
        </w:numPr>
        <w:spacing w:after="0" w:afterAutospacing="0" w:before="0" w:beforeAutospacing="0" w:lineRule="auto"/>
        <w:ind w:left="720" w:hanging="360"/>
      </w:pPr>
      <w:hyperlink r:id="rId19">
        <w:r w:rsidDel="00000000" w:rsidR="00000000" w:rsidRPr="00000000">
          <w:rPr>
            <w:color w:val="1155cc"/>
            <w:u w:val="single"/>
            <w:rtl w:val="0"/>
          </w:rPr>
          <w:t xml:space="preserve">https://pmc.ncbi.nlm.nih.gov/articles/PMC11570884/</w:t>
        </w:r>
      </w:hyperlink>
      <w:r w:rsidDel="00000000" w:rsidR="00000000" w:rsidRPr="00000000">
        <w:rPr>
          <w:rtl w:val="0"/>
        </w:rPr>
      </w:r>
    </w:p>
    <w:p w:rsidR="00000000" w:rsidDel="00000000" w:rsidP="00000000" w:rsidRDefault="00000000" w:rsidRPr="00000000" w14:paraId="000000B7">
      <w:pPr>
        <w:numPr>
          <w:ilvl w:val="0"/>
          <w:numId w:val="3"/>
        </w:numPr>
        <w:spacing w:after="0" w:afterAutospacing="0" w:before="0" w:beforeAutospacing="0" w:lineRule="auto"/>
        <w:ind w:left="720" w:hanging="360"/>
      </w:pPr>
      <w:hyperlink r:id="rId20">
        <w:r w:rsidDel="00000000" w:rsidR="00000000" w:rsidRPr="00000000">
          <w:rPr>
            <w:color w:val="1155cc"/>
            <w:u w:val="single"/>
            <w:rtl w:val="0"/>
          </w:rPr>
          <w:t xml:space="preserve">https://www.sciencedirect.com/science/article/pii/S2772487525000030</w:t>
        </w:r>
      </w:hyperlink>
      <w:r w:rsidDel="00000000" w:rsidR="00000000" w:rsidRPr="00000000">
        <w:rPr>
          <w:rtl w:val="0"/>
        </w:rPr>
      </w:r>
    </w:p>
    <w:p w:rsidR="00000000" w:rsidDel="00000000" w:rsidP="00000000" w:rsidRDefault="00000000" w:rsidRPr="00000000" w14:paraId="000000B8">
      <w:pPr>
        <w:numPr>
          <w:ilvl w:val="0"/>
          <w:numId w:val="3"/>
        </w:numPr>
        <w:spacing w:after="0" w:afterAutospacing="0" w:before="0" w:beforeAutospacing="0" w:lineRule="auto"/>
        <w:ind w:left="720" w:hanging="360"/>
      </w:pPr>
      <w:hyperlink r:id="rId21">
        <w:r w:rsidDel="00000000" w:rsidR="00000000" w:rsidRPr="00000000">
          <w:rPr>
            <w:color w:val="1155cc"/>
            <w:u w:val="single"/>
            <w:rtl w:val="0"/>
          </w:rPr>
          <w:t xml:space="preserve">https://www.ahajournals.org/doi/10.1161/circresaha.115.306566</w:t>
        </w:r>
      </w:hyperlink>
      <w:r w:rsidDel="00000000" w:rsidR="00000000" w:rsidRPr="00000000">
        <w:rPr>
          <w:rtl w:val="0"/>
        </w:rPr>
      </w:r>
    </w:p>
    <w:p w:rsidR="00000000" w:rsidDel="00000000" w:rsidP="00000000" w:rsidRDefault="00000000" w:rsidRPr="00000000" w14:paraId="000000B9">
      <w:pPr>
        <w:numPr>
          <w:ilvl w:val="0"/>
          <w:numId w:val="3"/>
        </w:numPr>
        <w:spacing w:after="0" w:afterAutospacing="0" w:before="0" w:beforeAutospacing="0" w:lineRule="auto"/>
        <w:ind w:left="720" w:hanging="360"/>
      </w:pPr>
      <w:hyperlink r:id="rId22">
        <w:r w:rsidDel="00000000" w:rsidR="00000000" w:rsidRPr="00000000">
          <w:rPr>
            <w:color w:val="1155cc"/>
            <w:u w:val="single"/>
            <w:rtl w:val="0"/>
          </w:rPr>
          <w:t xml:space="preserve">https://www.nature.com/articles/s41467-022-34323-4</w:t>
        </w:r>
      </w:hyperlink>
      <w:r w:rsidDel="00000000" w:rsidR="00000000" w:rsidRPr="00000000">
        <w:rPr>
          <w:rtl w:val="0"/>
        </w:rPr>
      </w:r>
    </w:p>
    <w:p w:rsidR="00000000" w:rsidDel="00000000" w:rsidP="00000000" w:rsidRDefault="00000000" w:rsidRPr="00000000" w14:paraId="000000BA">
      <w:pPr>
        <w:numPr>
          <w:ilvl w:val="0"/>
          <w:numId w:val="3"/>
        </w:numPr>
        <w:spacing w:after="0" w:afterAutospacing="0" w:before="0" w:beforeAutospacing="0" w:lineRule="auto"/>
        <w:ind w:left="720" w:hanging="360"/>
      </w:pPr>
      <w:hyperlink r:id="rId23">
        <w:r w:rsidDel="00000000" w:rsidR="00000000" w:rsidRPr="00000000">
          <w:rPr>
            <w:color w:val="1155cc"/>
            <w:u w:val="single"/>
            <w:rtl w:val="0"/>
          </w:rPr>
          <w:t xml:space="preserve">https://advanced.onlinelibrary.wiley.com/doi/10.1002/ggn2.202500003</w:t>
        </w:r>
      </w:hyperlink>
      <w:r w:rsidDel="00000000" w:rsidR="00000000" w:rsidRPr="00000000">
        <w:rPr>
          <w:rtl w:val="0"/>
        </w:rPr>
      </w:r>
    </w:p>
    <w:p w:rsidR="00000000" w:rsidDel="00000000" w:rsidP="00000000" w:rsidRDefault="00000000" w:rsidRPr="00000000" w14:paraId="000000BB">
      <w:pPr>
        <w:numPr>
          <w:ilvl w:val="0"/>
          <w:numId w:val="3"/>
        </w:numPr>
        <w:spacing w:after="0" w:afterAutospacing="0" w:before="0" w:beforeAutospacing="0" w:lineRule="auto"/>
        <w:ind w:left="720" w:hanging="360"/>
      </w:pPr>
      <w:hyperlink r:id="rId24">
        <w:r w:rsidDel="00000000" w:rsidR="00000000" w:rsidRPr="00000000">
          <w:rPr>
            <w:color w:val="1155cc"/>
            <w:u w:val="single"/>
            <w:rtl w:val="0"/>
          </w:rPr>
          <w:t xml:space="preserve">https://www.frontiersin.org/journals/genetics/articles/10.3389/fgene.2021.683082/full</w:t>
        </w:r>
      </w:hyperlink>
      <w:r w:rsidDel="00000000" w:rsidR="00000000" w:rsidRPr="00000000">
        <w:rPr>
          <w:rtl w:val="0"/>
        </w:rPr>
      </w:r>
    </w:p>
    <w:p w:rsidR="00000000" w:rsidDel="00000000" w:rsidP="00000000" w:rsidRDefault="00000000" w:rsidRPr="00000000" w14:paraId="000000BC">
      <w:pPr>
        <w:numPr>
          <w:ilvl w:val="0"/>
          <w:numId w:val="3"/>
        </w:numPr>
        <w:spacing w:after="0" w:afterAutospacing="0" w:before="0" w:beforeAutospacing="0" w:lineRule="auto"/>
        <w:ind w:left="720" w:hanging="360"/>
      </w:pPr>
      <w:hyperlink r:id="rId25">
        <w:r w:rsidDel="00000000" w:rsidR="00000000" w:rsidRPr="00000000">
          <w:rPr>
            <w:color w:val="1155cc"/>
            <w:u w:val="single"/>
            <w:rtl w:val="0"/>
          </w:rPr>
          <w:t xml:space="preserve">https://www.nature.com/articles/s41598-024-61440-5</w:t>
        </w:r>
      </w:hyperlink>
      <w:r w:rsidDel="00000000" w:rsidR="00000000" w:rsidRPr="00000000">
        <w:rPr>
          <w:rtl w:val="0"/>
        </w:rPr>
      </w:r>
    </w:p>
    <w:p w:rsidR="00000000" w:rsidDel="00000000" w:rsidP="00000000" w:rsidRDefault="00000000" w:rsidRPr="00000000" w14:paraId="000000BD">
      <w:pPr>
        <w:numPr>
          <w:ilvl w:val="0"/>
          <w:numId w:val="3"/>
        </w:numPr>
        <w:spacing w:after="0" w:afterAutospacing="0" w:before="0" w:beforeAutospacing="0" w:lineRule="auto"/>
        <w:ind w:left="720" w:hanging="360"/>
      </w:pPr>
      <w:hyperlink r:id="rId26">
        <w:r w:rsidDel="00000000" w:rsidR="00000000" w:rsidRPr="00000000">
          <w:rPr>
            <w:color w:val="1155cc"/>
            <w:u w:val="single"/>
            <w:rtl w:val="0"/>
          </w:rPr>
          <w:t xml:space="preserve">https://www.sciencedirect.com/topics/biochemistry-genetics-and-molecular-biology/mendelian-randomization</w:t>
        </w:r>
      </w:hyperlink>
      <w:r w:rsidDel="00000000" w:rsidR="00000000" w:rsidRPr="00000000">
        <w:rPr>
          <w:rtl w:val="0"/>
        </w:rPr>
      </w:r>
    </w:p>
    <w:p w:rsidR="00000000" w:rsidDel="00000000" w:rsidP="00000000" w:rsidRDefault="00000000" w:rsidRPr="00000000" w14:paraId="000000BE">
      <w:pPr>
        <w:numPr>
          <w:ilvl w:val="0"/>
          <w:numId w:val="3"/>
        </w:numPr>
        <w:spacing w:after="0" w:afterAutospacing="0" w:before="0" w:beforeAutospacing="0" w:lineRule="auto"/>
        <w:ind w:left="720" w:hanging="360"/>
      </w:pPr>
      <w:hyperlink r:id="rId27">
        <w:r w:rsidDel="00000000" w:rsidR="00000000" w:rsidRPr="00000000">
          <w:rPr>
            <w:color w:val="1155cc"/>
            <w:u w:val="single"/>
            <w:rtl w:val="0"/>
          </w:rPr>
          <w:t xml:space="preserve">https://www.sciencedirect.com/science/article/pii/S2666602225001302</w:t>
        </w:r>
      </w:hyperlink>
      <w:r w:rsidDel="00000000" w:rsidR="00000000" w:rsidRPr="00000000">
        <w:rPr>
          <w:rtl w:val="0"/>
        </w:rPr>
      </w:r>
    </w:p>
    <w:p w:rsidR="00000000" w:rsidDel="00000000" w:rsidP="00000000" w:rsidRDefault="00000000" w:rsidRPr="00000000" w14:paraId="000000BF">
      <w:pPr>
        <w:numPr>
          <w:ilvl w:val="0"/>
          <w:numId w:val="3"/>
        </w:numPr>
        <w:spacing w:after="0" w:afterAutospacing="0" w:before="0" w:beforeAutospacing="0" w:lineRule="auto"/>
        <w:ind w:left="720" w:hanging="360"/>
      </w:pPr>
      <w:hyperlink r:id="rId28">
        <w:r w:rsidDel="00000000" w:rsidR="00000000" w:rsidRPr="00000000">
          <w:rPr>
            <w:color w:val="1155cc"/>
            <w:u w:val="single"/>
            <w:rtl w:val="0"/>
          </w:rPr>
          <w:t xml:space="preserve">https://www.e-jcpp.org/journal/view.php?doi=10.36011%2Fcpp.2020.2.e3</w:t>
        </w:r>
      </w:hyperlink>
      <w:r w:rsidDel="00000000" w:rsidR="00000000" w:rsidRPr="00000000">
        <w:rPr>
          <w:rtl w:val="0"/>
        </w:rPr>
      </w:r>
    </w:p>
    <w:p w:rsidR="00000000" w:rsidDel="00000000" w:rsidP="00000000" w:rsidRDefault="00000000" w:rsidRPr="00000000" w14:paraId="000000C0">
      <w:pPr>
        <w:numPr>
          <w:ilvl w:val="0"/>
          <w:numId w:val="3"/>
        </w:numPr>
        <w:spacing w:after="0" w:afterAutospacing="0" w:before="0" w:beforeAutospacing="0" w:lineRule="auto"/>
        <w:ind w:left="720" w:hanging="360"/>
      </w:pPr>
      <w:hyperlink r:id="rId29">
        <w:r w:rsidDel="00000000" w:rsidR="00000000" w:rsidRPr="00000000">
          <w:rPr>
            <w:color w:val="1155cc"/>
            <w:u w:val="single"/>
            <w:rtl w:val="0"/>
          </w:rPr>
          <w:t xml:space="preserve">https://www.ahajournals.org/doi/10.1161/CIRCULATIONAHA.124.072086</w:t>
        </w:r>
      </w:hyperlink>
      <w:r w:rsidDel="00000000" w:rsidR="00000000" w:rsidRPr="00000000">
        <w:rPr>
          <w:rtl w:val="0"/>
        </w:rPr>
      </w:r>
    </w:p>
    <w:p w:rsidR="00000000" w:rsidDel="00000000" w:rsidP="00000000" w:rsidRDefault="00000000" w:rsidRPr="00000000" w14:paraId="000000C1">
      <w:pPr>
        <w:numPr>
          <w:ilvl w:val="0"/>
          <w:numId w:val="3"/>
        </w:numPr>
        <w:spacing w:after="0" w:afterAutospacing="0" w:before="0" w:beforeAutospacing="0" w:lineRule="auto"/>
        <w:ind w:left="720" w:hanging="360"/>
      </w:pPr>
      <w:hyperlink r:id="rId30">
        <w:r w:rsidDel="00000000" w:rsidR="00000000" w:rsidRPr="00000000">
          <w:rPr>
            <w:color w:val="1155cc"/>
            <w:u w:val="single"/>
            <w:rtl w:val="0"/>
          </w:rPr>
          <w:t xml:space="preserve">https://academic.oup.com/eurheartj/advance-article/doi/10.1093/eurheartj/ehaf725/8279692</w:t>
        </w:r>
      </w:hyperlink>
      <w:r w:rsidDel="00000000" w:rsidR="00000000" w:rsidRPr="00000000">
        <w:rPr>
          <w:rtl w:val="0"/>
        </w:rPr>
      </w:r>
    </w:p>
    <w:p w:rsidR="00000000" w:rsidDel="00000000" w:rsidP="00000000" w:rsidRDefault="00000000" w:rsidRPr="00000000" w14:paraId="000000C2">
      <w:pPr>
        <w:numPr>
          <w:ilvl w:val="0"/>
          <w:numId w:val="3"/>
        </w:numPr>
        <w:spacing w:after="0" w:afterAutospacing="0" w:before="0" w:beforeAutospacing="0" w:lineRule="auto"/>
        <w:ind w:left="720" w:hanging="360"/>
      </w:pPr>
      <w:hyperlink r:id="rId31">
        <w:r w:rsidDel="00000000" w:rsidR="00000000" w:rsidRPr="00000000">
          <w:rPr>
            <w:color w:val="1155cc"/>
            <w:u w:val="single"/>
            <w:rtl w:val="0"/>
          </w:rPr>
          <w:t xml:space="preserve">https://academic.oup.com/jbmrplus/article/6/10/e10675/7479111</w:t>
        </w:r>
      </w:hyperlink>
      <w:r w:rsidDel="00000000" w:rsidR="00000000" w:rsidRPr="00000000">
        <w:rPr>
          <w:rtl w:val="0"/>
        </w:rPr>
      </w:r>
    </w:p>
    <w:p w:rsidR="00000000" w:rsidDel="00000000" w:rsidP="00000000" w:rsidRDefault="00000000" w:rsidRPr="00000000" w14:paraId="000000C3">
      <w:pPr>
        <w:numPr>
          <w:ilvl w:val="0"/>
          <w:numId w:val="3"/>
        </w:numPr>
        <w:spacing w:after="240" w:before="0" w:beforeAutospacing="0" w:lineRule="auto"/>
        <w:ind w:left="720" w:hanging="360"/>
      </w:pPr>
      <w:hyperlink r:id="rId32">
        <w:r w:rsidDel="00000000" w:rsidR="00000000" w:rsidRPr="00000000">
          <w:rPr>
            <w:color w:val="1155cc"/>
            <w:u w:val="single"/>
            <w:rtl w:val="0"/>
          </w:rPr>
          <w:t xml:space="preserve">https://cdt.amegroups.org/article/view/134860/html</w:t>
        </w:r>
      </w:hyperlink>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Here’s a detailed, accessible analysis of the main statistical and randomization methods described in your PREDIMED summary—explaining the concepts and their scientific roles, so you can use this as a foundation for your project or write-up.</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ew4trsg14908" w:id="29"/>
      <w:bookmarkEnd w:id="29"/>
      <w:r w:rsidDel="00000000" w:rsidR="00000000" w:rsidRPr="00000000">
        <w:rPr>
          <w:b w:val="1"/>
          <w:bCs w:val="1"/>
          <w:sz w:val="34"/>
          <w:szCs w:val="34"/>
          <w:rtl w:val="0"/>
        </w:rPr>
        <w:t xml:space="preserve">1. Metabolite Signature Development and Validation</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hhv5kt46qxet" w:id="30"/>
      <w:bookmarkEnd w:id="30"/>
      <w:r w:rsidDel="00000000" w:rsidR="00000000" w:rsidRPr="00000000">
        <w:rPr>
          <w:b w:val="1"/>
          <w:bCs w:val="1"/>
          <w:sz w:val="34"/>
          <w:szCs w:val="34"/>
          <w:rtl w:val="0"/>
        </w:rPr>
        <w:t xml:space="preserve">a) What is a “Metabolic Signature”?</w:t>
      </w:r>
    </w:p>
    <w:p w:rsidR="00000000" w:rsidDel="00000000" w:rsidP="00000000" w:rsidRDefault="00000000" w:rsidRPr="00000000" w14:paraId="000000C8">
      <w:pPr>
        <w:spacing w:after="240" w:before="240" w:lineRule="auto"/>
        <w:rPr/>
      </w:pPr>
      <w:r w:rsidDel="00000000" w:rsidR="00000000" w:rsidRPr="00000000">
        <w:rPr>
          <w:rtl w:val="0"/>
        </w:rPr>
        <w:t xml:space="preserve">A metabolic signature is a unique pattern of measured metabolite concentrations (small molecules in blood) that reflect diet, health status, or disease risk.</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2mhazty8ifym" w:id="31"/>
      <w:bookmarkEnd w:id="31"/>
      <w:r w:rsidDel="00000000" w:rsidR="00000000" w:rsidRPr="00000000">
        <w:rPr>
          <w:b w:val="1"/>
          <w:bCs w:val="1"/>
          <w:sz w:val="34"/>
          <w:szCs w:val="34"/>
          <w:rtl w:val="0"/>
        </w:rPr>
        <w:t xml:space="preserve">b) How Was It Built?</w:t>
      </w:r>
    </w:p>
    <w:p w:rsidR="00000000" w:rsidDel="00000000" w:rsidP="00000000" w:rsidRDefault="00000000" w:rsidRPr="00000000" w14:paraId="000000CA">
      <w:pPr>
        <w:numPr>
          <w:ilvl w:val="0"/>
          <w:numId w:val="40"/>
        </w:numPr>
        <w:spacing w:after="0" w:afterAutospacing="0" w:before="240" w:lineRule="auto"/>
        <w:ind w:left="720" w:hanging="360"/>
      </w:pPr>
      <w:r w:rsidDel="00000000" w:rsidR="00000000" w:rsidRPr="00000000">
        <w:rPr>
          <w:b w:val="1"/>
          <w:bCs w:val="1"/>
          <w:rtl w:val="0"/>
        </w:rPr>
        <w:t xml:space="preserve">Data Source:</w:t>
      </w:r>
      <w:r w:rsidDel="00000000" w:rsidR="00000000" w:rsidRPr="00000000">
        <w:rPr>
          <w:rtl w:val="0"/>
        </w:rPr>
        <w:t xml:space="preserve"> 67 metabolites were measured in blood from participants in the PREDIMED study.</w:t>
        <w:br w:type="textWrapping"/>
      </w:r>
    </w:p>
    <w:p w:rsidR="00000000" w:rsidDel="00000000" w:rsidP="00000000" w:rsidRDefault="00000000" w:rsidRPr="00000000" w14:paraId="000000CB">
      <w:pPr>
        <w:numPr>
          <w:ilvl w:val="0"/>
          <w:numId w:val="40"/>
        </w:numPr>
        <w:spacing w:after="0" w:afterAutospacing="0" w:before="0" w:beforeAutospacing="0" w:lineRule="auto"/>
        <w:ind w:left="720" w:hanging="360"/>
      </w:pPr>
      <w:r w:rsidDel="00000000" w:rsidR="00000000" w:rsidRPr="00000000">
        <w:rPr>
          <w:b w:val="1"/>
          <w:bCs w:val="1"/>
          <w:rtl w:val="0"/>
        </w:rPr>
        <w:t xml:space="preserve">Training and Replication:</w:t>
        <w:br w:type="textWrapping"/>
      </w:r>
    </w:p>
    <w:p w:rsidR="00000000" w:rsidDel="00000000" w:rsidP="00000000" w:rsidRDefault="00000000" w:rsidRPr="00000000" w14:paraId="000000CC">
      <w:pPr>
        <w:numPr>
          <w:ilvl w:val="1"/>
          <w:numId w:val="40"/>
        </w:numPr>
        <w:spacing w:after="0" w:afterAutospacing="0" w:before="0" w:beforeAutospacing="0" w:lineRule="auto"/>
        <w:ind w:left="1440" w:hanging="360"/>
      </w:pPr>
      <w:r w:rsidDel="00000000" w:rsidR="00000000" w:rsidRPr="00000000">
        <w:rPr>
          <w:rtl w:val="0"/>
        </w:rPr>
        <w:t xml:space="preserve">The initial signature was created (“trained”) using </w:t>
      </w:r>
      <w:r w:rsidDel="00000000" w:rsidR="00000000" w:rsidRPr="00000000">
        <w:rPr>
          <w:i w:val="1"/>
          <w:iCs w:val="1"/>
          <w:rtl w:val="0"/>
        </w:rPr>
        <w:t xml:space="preserve">baseline</w:t>
      </w:r>
      <w:r w:rsidDel="00000000" w:rsidR="00000000" w:rsidRPr="00000000">
        <w:rPr>
          <w:rtl w:val="0"/>
        </w:rPr>
        <w:t xml:space="preserve"> blood samples—before any dietary intervention.</w:t>
        <w:br w:type="textWrapping"/>
      </w:r>
    </w:p>
    <w:p w:rsidR="00000000" w:rsidDel="00000000" w:rsidP="00000000" w:rsidRDefault="00000000" w:rsidRPr="00000000" w14:paraId="000000CD">
      <w:pPr>
        <w:numPr>
          <w:ilvl w:val="1"/>
          <w:numId w:val="40"/>
        </w:numPr>
        <w:spacing w:after="0" w:afterAutospacing="0" w:before="0" w:beforeAutospacing="0" w:lineRule="auto"/>
        <w:ind w:left="1440" w:hanging="360"/>
      </w:pPr>
      <w:r w:rsidDel="00000000" w:rsidR="00000000" w:rsidRPr="00000000">
        <w:rPr>
          <w:rtl w:val="0"/>
        </w:rPr>
        <w:t xml:space="preserve">The signature was </w:t>
      </w:r>
      <w:r w:rsidDel="00000000" w:rsidR="00000000" w:rsidRPr="00000000">
        <w:rPr>
          <w:i w:val="1"/>
          <w:iCs w:val="1"/>
          <w:rtl w:val="0"/>
        </w:rPr>
        <w:t xml:space="preserve">replicated</w:t>
      </w:r>
      <w:r w:rsidDel="00000000" w:rsidR="00000000" w:rsidRPr="00000000">
        <w:rPr>
          <w:rtl w:val="0"/>
        </w:rPr>
        <w:t xml:space="preserve"> by applying the original model to new measurements taken from the same people </w:t>
      </w:r>
      <w:r w:rsidDel="00000000" w:rsidR="00000000" w:rsidRPr="00000000">
        <w:rPr>
          <w:i w:val="1"/>
          <w:iCs w:val="1"/>
          <w:rtl w:val="0"/>
        </w:rPr>
        <w:t xml:space="preserve">after one year</w:t>
      </w:r>
      <w:r w:rsidDel="00000000" w:rsidR="00000000" w:rsidRPr="00000000">
        <w:rPr>
          <w:rtl w:val="0"/>
        </w:rPr>
        <w:t xml:space="preserve"> on the Mediterranean diet.</w:t>
        <w:br w:type="textWrapping"/>
      </w:r>
    </w:p>
    <w:p w:rsidR="00000000" w:rsidDel="00000000" w:rsidP="00000000" w:rsidRDefault="00000000" w:rsidRPr="00000000" w14:paraId="000000CE">
      <w:pPr>
        <w:numPr>
          <w:ilvl w:val="0"/>
          <w:numId w:val="40"/>
        </w:numPr>
        <w:spacing w:after="0" w:afterAutospacing="0" w:before="0" w:beforeAutospacing="0" w:lineRule="auto"/>
        <w:ind w:left="720" w:hanging="360"/>
      </w:pPr>
      <w:r w:rsidDel="00000000" w:rsidR="00000000" w:rsidRPr="00000000">
        <w:rPr>
          <w:b w:val="1"/>
          <w:bCs w:val="1"/>
          <w:rtl w:val="0"/>
        </w:rPr>
        <w:t xml:space="preserve">External Validation:</w:t>
        <w:br w:type="textWrapping"/>
      </w:r>
    </w:p>
    <w:p w:rsidR="00000000" w:rsidDel="00000000" w:rsidP="00000000" w:rsidRDefault="00000000" w:rsidRPr="00000000" w14:paraId="000000CF">
      <w:pPr>
        <w:numPr>
          <w:ilvl w:val="1"/>
          <w:numId w:val="40"/>
        </w:numPr>
        <w:spacing w:after="240" w:before="0" w:beforeAutospacing="0" w:lineRule="auto"/>
        <w:ind w:left="1440" w:hanging="360"/>
      </w:pPr>
      <w:r w:rsidDel="00000000" w:rsidR="00000000" w:rsidRPr="00000000">
        <w:rPr>
          <w:rtl w:val="0"/>
        </w:rPr>
        <w:t xml:space="preserve">The signature’s predictive power was tested in </w:t>
      </w:r>
      <w:r w:rsidDel="00000000" w:rsidR="00000000" w:rsidRPr="00000000">
        <w:rPr>
          <w:i w:val="1"/>
          <w:iCs w:val="1"/>
          <w:rtl w:val="0"/>
        </w:rPr>
        <w:t xml:space="preserve">three U.S. cohorts</w:t>
      </w:r>
      <w:r w:rsidDel="00000000" w:rsidR="00000000" w:rsidRPr="00000000">
        <w:rPr>
          <w:rtl w:val="0"/>
        </w:rPr>
        <w:t xml:space="preserve"> (different populations) to see if it “held up” outside Spain—key for generalizability.</w:t>
        <w:br w:type="textWrapping"/>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nk4m6dxuss13" w:id="32"/>
      <w:bookmarkEnd w:id="32"/>
      <w:r w:rsidDel="00000000" w:rsidR="00000000" w:rsidRPr="00000000">
        <w:rPr>
          <w:b w:val="1"/>
          <w:bCs w:val="1"/>
          <w:sz w:val="34"/>
          <w:szCs w:val="34"/>
          <w:rtl w:val="0"/>
        </w:rPr>
        <w:t xml:space="preserve">c) Statistics Involved</w:t>
      </w:r>
    </w:p>
    <w:p w:rsidR="00000000" w:rsidDel="00000000" w:rsidP="00000000" w:rsidRDefault="00000000" w:rsidRPr="00000000" w14:paraId="000000D1">
      <w:pPr>
        <w:numPr>
          <w:ilvl w:val="0"/>
          <w:numId w:val="12"/>
        </w:numPr>
        <w:spacing w:after="0" w:afterAutospacing="0" w:before="240" w:lineRule="auto"/>
        <w:ind w:left="720" w:hanging="360"/>
      </w:pPr>
      <w:r w:rsidDel="00000000" w:rsidR="00000000" w:rsidRPr="00000000">
        <w:rPr>
          <w:b w:val="1"/>
          <w:bCs w:val="1"/>
          <w:rtl w:val="0"/>
        </w:rPr>
        <w:t xml:space="preserve">Correlation &amp; Model Building:</w:t>
        <w:br w:type="textWrapping"/>
      </w:r>
    </w:p>
    <w:p w:rsidR="00000000" w:rsidDel="00000000" w:rsidP="00000000" w:rsidRDefault="00000000" w:rsidRPr="00000000" w14:paraId="000000D2">
      <w:pPr>
        <w:numPr>
          <w:ilvl w:val="1"/>
          <w:numId w:val="12"/>
        </w:numPr>
        <w:spacing w:after="0" w:afterAutospacing="0" w:before="0" w:beforeAutospacing="0" w:lineRule="auto"/>
        <w:ind w:left="1440" w:hanging="360"/>
      </w:pPr>
      <w:r w:rsidDel="00000000" w:rsidR="00000000" w:rsidRPr="00000000">
        <w:rPr>
          <w:rtl w:val="0"/>
        </w:rPr>
        <w:t xml:space="preserve">Methods like partial least squares regression, principal component analysis, or penalized regression were likely used to relate diet scores to many metabolites at once, avoiding “overfitting”.</w:t>
        <w:br w:type="textWrapping"/>
      </w:r>
    </w:p>
    <w:p w:rsidR="00000000" w:rsidDel="00000000" w:rsidP="00000000" w:rsidRDefault="00000000" w:rsidRPr="00000000" w14:paraId="000000D3">
      <w:pPr>
        <w:numPr>
          <w:ilvl w:val="0"/>
          <w:numId w:val="12"/>
        </w:numPr>
        <w:spacing w:after="0" w:afterAutospacing="0" w:before="0" w:beforeAutospacing="0" w:lineRule="auto"/>
        <w:ind w:left="720" w:hanging="360"/>
      </w:pPr>
      <w:r w:rsidDel="00000000" w:rsidR="00000000" w:rsidRPr="00000000">
        <w:rPr>
          <w:b w:val="1"/>
          <w:bCs w:val="1"/>
          <w:rtl w:val="0"/>
        </w:rPr>
        <w:t xml:space="preserve">Internal/External Validation:</w:t>
        <w:br w:type="textWrapping"/>
      </w:r>
    </w:p>
    <w:p w:rsidR="00000000" w:rsidDel="00000000" w:rsidP="00000000" w:rsidRDefault="00000000" w:rsidRPr="00000000" w14:paraId="000000D4">
      <w:pPr>
        <w:numPr>
          <w:ilvl w:val="1"/>
          <w:numId w:val="12"/>
        </w:numPr>
        <w:spacing w:after="240" w:before="0" w:beforeAutospacing="0" w:lineRule="auto"/>
        <w:ind w:left="1440" w:hanging="360"/>
      </w:pPr>
      <w:r w:rsidDel="00000000" w:rsidR="00000000" w:rsidRPr="00000000">
        <w:rPr>
          <w:rtl w:val="0"/>
        </w:rPr>
        <w:t xml:space="preserve">Performance was checked using new data to reduce the risk of false discovery.</w:t>
        <w:br w:type="textWrapping"/>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b2coy76lg7sw" w:id="33"/>
      <w:bookmarkEnd w:id="33"/>
      <w:r w:rsidDel="00000000" w:rsidR="00000000" w:rsidRPr="00000000">
        <w:rPr>
          <w:b w:val="1"/>
          <w:bCs w:val="1"/>
          <w:sz w:val="34"/>
          <w:szCs w:val="34"/>
          <w:rtl w:val="0"/>
        </w:rPr>
        <w:t xml:space="preserve">2. Relationship to Cardiovascular Events</w:t>
      </w:r>
    </w:p>
    <w:p w:rsidR="00000000" w:rsidDel="00000000" w:rsidP="00000000" w:rsidRDefault="00000000" w:rsidRPr="00000000" w14:paraId="000000D7">
      <w:pPr>
        <w:numPr>
          <w:ilvl w:val="0"/>
          <w:numId w:val="51"/>
        </w:numPr>
        <w:spacing w:after="0" w:afterAutospacing="0" w:before="240" w:lineRule="auto"/>
        <w:ind w:left="720" w:hanging="360"/>
      </w:pPr>
      <w:r w:rsidDel="00000000" w:rsidR="00000000" w:rsidRPr="00000000">
        <w:rPr>
          <w:rtl w:val="0"/>
        </w:rPr>
        <w:t xml:space="preserve">The “signature” wasn’t just related to diet: people with a higher (more Mediterranean-like) metabolic signature at baseline or follow-up had fewer heart attacks, strokes, and related events.</w:t>
        <w:br w:type="textWrapping"/>
      </w:r>
    </w:p>
    <w:p w:rsidR="00000000" w:rsidDel="00000000" w:rsidP="00000000" w:rsidRDefault="00000000" w:rsidRPr="00000000" w14:paraId="000000D8">
      <w:pPr>
        <w:numPr>
          <w:ilvl w:val="0"/>
          <w:numId w:val="51"/>
        </w:numPr>
        <w:spacing w:after="0" w:afterAutospacing="0" w:before="0" w:beforeAutospacing="0" w:lineRule="auto"/>
        <w:ind w:left="720" w:hanging="360"/>
      </w:pPr>
      <w:r w:rsidDel="00000000" w:rsidR="00000000" w:rsidRPr="00000000">
        <w:rPr>
          <w:b w:val="1"/>
          <w:bCs w:val="1"/>
          <w:rtl w:val="0"/>
        </w:rPr>
        <w:t xml:space="preserve">Statistical Model:</w:t>
        <w:br w:type="textWrapping"/>
      </w:r>
    </w:p>
    <w:p w:rsidR="00000000" w:rsidDel="00000000" w:rsidP="00000000" w:rsidRDefault="00000000" w:rsidRPr="00000000" w14:paraId="000000D9">
      <w:pPr>
        <w:numPr>
          <w:ilvl w:val="1"/>
          <w:numId w:val="51"/>
        </w:numPr>
        <w:spacing w:after="0" w:afterAutospacing="0" w:before="0" w:beforeAutospacing="0" w:lineRule="auto"/>
        <w:ind w:left="1440" w:hanging="360"/>
      </w:pPr>
      <w:r w:rsidDel="00000000" w:rsidR="00000000" w:rsidRPr="00000000">
        <w:rPr>
          <w:rtl w:val="0"/>
        </w:rPr>
        <w:t xml:space="preserve">Prospective (forward-looking) associations assessed using survival analysis, e.g., Cox proportional hazards models, tracking who developed CVD over time.</w:t>
        <w:br w:type="textWrapping"/>
      </w:r>
    </w:p>
    <w:p w:rsidR="00000000" w:rsidDel="00000000" w:rsidP="00000000" w:rsidRDefault="00000000" w:rsidRPr="00000000" w14:paraId="000000DA">
      <w:pPr>
        <w:numPr>
          <w:ilvl w:val="0"/>
          <w:numId w:val="51"/>
        </w:numPr>
        <w:spacing w:after="0" w:afterAutospacing="0" w:before="0" w:beforeAutospacing="0" w:lineRule="auto"/>
        <w:ind w:left="720" w:hanging="360"/>
      </w:pPr>
      <w:r w:rsidDel="00000000" w:rsidR="00000000" w:rsidRPr="00000000">
        <w:rPr>
          <w:b w:val="1"/>
          <w:bCs w:val="1"/>
          <w:rtl w:val="0"/>
        </w:rPr>
        <w:t xml:space="preserve">Consistency Check:</w:t>
        <w:br w:type="textWrapping"/>
      </w:r>
    </w:p>
    <w:p w:rsidR="00000000" w:rsidDel="00000000" w:rsidP="00000000" w:rsidRDefault="00000000" w:rsidRPr="00000000" w14:paraId="000000DB">
      <w:pPr>
        <w:numPr>
          <w:ilvl w:val="1"/>
          <w:numId w:val="51"/>
        </w:numPr>
        <w:spacing w:after="240" w:before="0" w:beforeAutospacing="0" w:lineRule="auto"/>
        <w:ind w:left="1440" w:hanging="360"/>
      </w:pPr>
      <w:r w:rsidDel="00000000" w:rsidR="00000000" w:rsidRPr="00000000">
        <w:rPr>
          <w:rtl w:val="0"/>
        </w:rPr>
        <w:t xml:space="preserve">The association held in both the internal (PREDIMED baseline and follow-up) and external (USA cohorts) datasets, adding robustness.</w:t>
        <w:br w:type="textWrapping"/>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kc21vwv7anue" w:id="34"/>
      <w:bookmarkEnd w:id="34"/>
      <w:r w:rsidDel="00000000" w:rsidR="00000000" w:rsidRPr="00000000">
        <w:rPr>
          <w:b w:val="1"/>
          <w:bCs w:val="1"/>
          <w:sz w:val="34"/>
          <w:szCs w:val="34"/>
          <w:rtl w:val="0"/>
        </w:rPr>
        <w:t xml:space="preserve">3. Mendelian Randomization (MR)</w:t>
      </w:r>
    </w:p>
    <w:p w:rsidR="00000000" w:rsidDel="00000000" w:rsidP="00000000" w:rsidRDefault="00000000" w:rsidRPr="00000000" w14:paraId="000000DE">
      <w:pPr>
        <w:numPr>
          <w:ilvl w:val="0"/>
          <w:numId w:val="50"/>
        </w:numPr>
        <w:spacing w:after="0" w:afterAutospacing="0" w:before="240" w:lineRule="auto"/>
        <w:ind w:left="720" w:hanging="360"/>
      </w:pPr>
      <w:r w:rsidDel="00000000" w:rsidR="00000000" w:rsidRPr="00000000">
        <w:rPr>
          <w:b w:val="1"/>
          <w:bCs w:val="1"/>
          <w:rtl w:val="0"/>
        </w:rPr>
        <w:t xml:space="preserve">Purpose:</w:t>
        <w:br w:type="textWrapping"/>
      </w:r>
    </w:p>
    <w:p w:rsidR="00000000" w:rsidDel="00000000" w:rsidP="00000000" w:rsidRDefault="00000000" w:rsidRPr="00000000" w14:paraId="000000DF">
      <w:pPr>
        <w:numPr>
          <w:ilvl w:val="1"/>
          <w:numId w:val="50"/>
        </w:numPr>
        <w:spacing w:after="0" w:afterAutospacing="0" w:before="0" w:beforeAutospacing="0" w:lineRule="auto"/>
        <w:ind w:left="1440" w:hanging="360"/>
      </w:pPr>
      <w:r w:rsidDel="00000000" w:rsidR="00000000" w:rsidRPr="00000000">
        <w:rPr>
          <w:rtl w:val="0"/>
        </w:rPr>
        <w:t xml:space="preserve">To address the “correlation isn’t causation” problem by using genetic differences as natural randomization tools.</w:t>
        <w:br w:type="textWrapping"/>
      </w:r>
    </w:p>
    <w:p w:rsidR="00000000" w:rsidDel="00000000" w:rsidP="00000000" w:rsidRDefault="00000000" w:rsidRPr="00000000" w14:paraId="000000E0">
      <w:pPr>
        <w:numPr>
          <w:ilvl w:val="0"/>
          <w:numId w:val="50"/>
        </w:numPr>
        <w:spacing w:after="0" w:afterAutospacing="0" w:before="0" w:beforeAutospacing="0" w:lineRule="auto"/>
        <w:ind w:left="720" w:hanging="360"/>
      </w:pPr>
      <w:r w:rsidDel="00000000" w:rsidR="00000000" w:rsidRPr="00000000">
        <w:rPr>
          <w:b w:val="1"/>
          <w:bCs w:val="1"/>
          <w:rtl w:val="0"/>
        </w:rPr>
        <w:t xml:space="preserve">How Used Here:</w:t>
        <w:br w:type="textWrapping"/>
      </w:r>
    </w:p>
    <w:p w:rsidR="00000000" w:rsidDel="00000000" w:rsidP="00000000" w:rsidRDefault="00000000" w:rsidRPr="00000000" w14:paraId="000000E1">
      <w:pPr>
        <w:numPr>
          <w:ilvl w:val="1"/>
          <w:numId w:val="50"/>
        </w:numPr>
        <w:spacing w:after="0" w:afterAutospacing="0" w:before="0" w:beforeAutospacing="0" w:lineRule="auto"/>
        <w:ind w:left="1440" w:hanging="360"/>
      </w:pPr>
      <w:r w:rsidDel="00000000" w:rsidR="00000000" w:rsidRPr="00000000">
        <w:rPr>
          <w:rtl w:val="0"/>
        </w:rPr>
        <w:t xml:space="preserve">They identified genetic variants that influence the metabolic signature. Then, using MR analysis, they assessed whether individuals with the “genetically higher Mediterranean signature” also had lower risk for coronary heart disease and stroke.</w:t>
        <w:br w:type="textWrapping"/>
      </w:r>
    </w:p>
    <w:p w:rsidR="00000000" w:rsidDel="00000000" w:rsidP="00000000" w:rsidRDefault="00000000" w:rsidRPr="00000000" w14:paraId="000000E2">
      <w:pPr>
        <w:numPr>
          <w:ilvl w:val="0"/>
          <w:numId w:val="50"/>
        </w:numPr>
        <w:spacing w:after="0" w:afterAutospacing="0" w:before="0" w:beforeAutospacing="0" w:lineRule="auto"/>
        <w:ind w:left="720" w:hanging="360"/>
      </w:pPr>
      <w:r w:rsidDel="00000000" w:rsidR="00000000" w:rsidRPr="00000000">
        <w:rPr>
          <w:b w:val="1"/>
          <w:bCs w:val="1"/>
          <w:rtl w:val="0"/>
        </w:rPr>
        <w:t xml:space="preserve">Math &amp; Approach:</w:t>
        <w:br w:type="textWrapping"/>
      </w:r>
    </w:p>
    <w:p w:rsidR="00000000" w:rsidDel="00000000" w:rsidP="00000000" w:rsidRDefault="00000000" w:rsidRPr="00000000" w14:paraId="000000E3">
      <w:pPr>
        <w:numPr>
          <w:ilvl w:val="1"/>
          <w:numId w:val="50"/>
        </w:numPr>
        <w:spacing w:after="0" w:afterAutospacing="0" w:before="0" w:beforeAutospacing="0" w:lineRule="auto"/>
        <w:ind w:left="1440" w:hanging="360"/>
      </w:pPr>
      <w:r w:rsidDel="00000000" w:rsidR="00000000" w:rsidRPr="00000000">
        <w:rPr>
          <w:rtl w:val="0"/>
        </w:rPr>
        <w:t xml:space="preserve">Used instrumental variable analysis (see previous answer) where genetic variants = instruments, metabolites = exposure, CVD/outcomes = endpoints.</w:t>
        <w:br w:type="textWrapping"/>
      </w:r>
    </w:p>
    <w:p w:rsidR="00000000" w:rsidDel="00000000" w:rsidP="00000000" w:rsidRDefault="00000000" w:rsidRPr="00000000" w14:paraId="000000E4">
      <w:pPr>
        <w:numPr>
          <w:ilvl w:val="0"/>
          <w:numId w:val="50"/>
        </w:numPr>
        <w:spacing w:after="0" w:afterAutospacing="0" w:before="0" w:beforeAutospacing="0" w:lineRule="auto"/>
        <w:ind w:left="720" w:hanging="360"/>
      </w:pPr>
      <w:r w:rsidDel="00000000" w:rsidR="00000000" w:rsidRPr="00000000">
        <w:rPr>
          <w:b w:val="1"/>
          <w:bCs w:val="1"/>
          <w:rtl w:val="0"/>
        </w:rPr>
        <w:t xml:space="preserve">Interpretation:</w:t>
        <w:br w:type="textWrapping"/>
      </w:r>
    </w:p>
    <w:p w:rsidR="00000000" w:rsidDel="00000000" w:rsidP="00000000" w:rsidRDefault="00000000" w:rsidRPr="00000000" w14:paraId="000000E5">
      <w:pPr>
        <w:numPr>
          <w:ilvl w:val="1"/>
          <w:numId w:val="50"/>
        </w:numPr>
        <w:spacing w:after="240" w:before="0" w:beforeAutospacing="0" w:lineRule="auto"/>
        <w:ind w:left="1440" w:hanging="360"/>
      </w:pPr>
      <w:r w:rsidDel="00000000" w:rsidR="00000000" w:rsidRPr="00000000">
        <w:rPr>
          <w:rtl w:val="0"/>
        </w:rPr>
        <w:t xml:space="preserve">Strong inverse genetic associations suggest that the metabolites (and, by extension, the Mediterranean diet) may </w:t>
      </w:r>
      <w:r w:rsidDel="00000000" w:rsidR="00000000" w:rsidRPr="00000000">
        <w:rPr>
          <w:i w:val="1"/>
          <w:iCs w:val="1"/>
          <w:rtl w:val="0"/>
        </w:rPr>
        <w:t xml:space="preserve">cause</w:t>
      </w:r>
      <w:r w:rsidDel="00000000" w:rsidR="00000000" w:rsidRPr="00000000">
        <w:rPr>
          <w:rtl w:val="0"/>
        </w:rPr>
        <w:t xml:space="preserve"> lower heart and stroke risk—not just serve as markers.</w:t>
        <w:br w:type="textWrapping"/>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7z1m21ttnbs0" w:id="35"/>
      <w:bookmarkEnd w:id="35"/>
      <w:r w:rsidDel="00000000" w:rsidR="00000000" w:rsidRPr="00000000">
        <w:rPr>
          <w:b w:val="1"/>
          <w:bCs w:val="1"/>
          <w:sz w:val="34"/>
          <w:szCs w:val="34"/>
          <w:rtl w:val="0"/>
        </w:rPr>
        <w:t xml:space="preserve">4. Randomization in PREDIMED</w:t>
      </w:r>
    </w:p>
    <w:p w:rsidR="00000000" w:rsidDel="00000000" w:rsidP="00000000" w:rsidRDefault="00000000" w:rsidRPr="00000000" w14:paraId="000000E8">
      <w:pPr>
        <w:numPr>
          <w:ilvl w:val="0"/>
          <w:numId w:val="5"/>
        </w:numPr>
        <w:spacing w:after="0" w:afterAutospacing="0" w:before="240" w:lineRule="auto"/>
        <w:ind w:left="720" w:hanging="360"/>
      </w:pPr>
      <w:r w:rsidDel="00000000" w:rsidR="00000000" w:rsidRPr="00000000">
        <w:rPr>
          <w:b w:val="1"/>
          <w:bCs w:val="1"/>
          <w:rtl w:val="0"/>
        </w:rPr>
        <w:t xml:space="preserve">Clinical Trial Design:</w:t>
        <w:br w:type="textWrapping"/>
      </w:r>
    </w:p>
    <w:p w:rsidR="00000000" w:rsidDel="00000000" w:rsidP="00000000" w:rsidRDefault="00000000" w:rsidRPr="00000000" w14:paraId="000000E9">
      <w:pPr>
        <w:numPr>
          <w:ilvl w:val="1"/>
          <w:numId w:val="5"/>
        </w:numPr>
        <w:spacing w:after="0" w:afterAutospacing="0" w:before="0" w:beforeAutospacing="0" w:lineRule="auto"/>
        <w:ind w:left="1440" w:hanging="360"/>
      </w:pPr>
      <w:r w:rsidDel="00000000" w:rsidR="00000000" w:rsidRPr="00000000">
        <w:rPr>
          <w:rtl w:val="0"/>
        </w:rPr>
        <w:t xml:space="preserve">Random assignment of participants to different diets (Mediterranean diet with olive oil or nuts vs. control) is foundational for minimizing confounding.</w:t>
        <w:br w:type="textWrapping"/>
      </w:r>
    </w:p>
    <w:p w:rsidR="00000000" w:rsidDel="00000000" w:rsidP="00000000" w:rsidRDefault="00000000" w:rsidRPr="00000000" w14:paraId="000000EA">
      <w:pPr>
        <w:numPr>
          <w:ilvl w:val="0"/>
          <w:numId w:val="5"/>
        </w:numPr>
        <w:spacing w:after="0" w:afterAutospacing="0" w:before="0" w:beforeAutospacing="0" w:lineRule="auto"/>
        <w:ind w:left="720" w:hanging="360"/>
      </w:pPr>
      <w:r w:rsidDel="00000000" w:rsidR="00000000" w:rsidRPr="00000000">
        <w:rPr>
          <w:b w:val="1"/>
          <w:bCs w:val="1"/>
          <w:rtl w:val="0"/>
        </w:rPr>
        <w:t xml:space="preserve">Stratification and Corrections:</w:t>
        <w:br w:type="textWrapping"/>
      </w:r>
    </w:p>
    <w:p w:rsidR="00000000" w:rsidDel="00000000" w:rsidP="00000000" w:rsidRDefault="00000000" w:rsidRPr="00000000" w14:paraId="000000EB">
      <w:pPr>
        <w:numPr>
          <w:ilvl w:val="1"/>
          <w:numId w:val="5"/>
        </w:numPr>
        <w:spacing w:after="240" w:before="0" w:beforeAutospacing="0" w:lineRule="auto"/>
        <w:ind w:left="1440" w:hanging="360"/>
      </w:pPr>
      <w:r w:rsidDel="00000000" w:rsidR="00000000" w:rsidRPr="00000000">
        <w:rPr>
          <w:rtl w:val="0"/>
        </w:rPr>
        <w:t xml:space="preserve">Analyses were later corrected for deviations using clustered standard errors, propensity score adjustments, and sensitivity analyses (excluding participants with known randomization errors).</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jt958z79fjky" w:id="36"/>
      <w:bookmarkEnd w:id="36"/>
      <w:r w:rsidDel="00000000" w:rsidR="00000000" w:rsidRPr="00000000">
        <w:rPr>
          <w:b w:val="1"/>
          <w:bCs w:val="1"/>
          <w:sz w:val="34"/>
          <w:szCs w:val="34"/>
          <w:rtl w:val="0"/>
        </w:rPr>
        <w:t xml:space="preserve">5. Why This Design Is Statistically Robust</w:t>
      </w:r>
    </w:p>
    <w:p w:rsidR="00000000" w:rsidDel="00000000" w:rsidP="00000000" w:rsidRDefault="00000000" w:rsidRPr="00000000" w14:paraId="000000EE">
      <w:pPr>
        <w:numPr>
          <w:ilvl w:val="0"/>
          <w:numId w:val="21"/>
        </w:numPr>
        <w:spacing w:after="0" w:afterAutospacing="0" w:before="240" w:lineRule="auto"/>
        <w:ind w:left="720" w:hanging="360"/>
      </w:pPr>
      <w:r w:rsidDel="00000000" w:rsidR="00000000" w:rsidRPr="00000000">
        <w:rPr>
          <w:b w:val="1"/>
          <w:bCs w:val="1"/>
          <w:rtl w:val="0"/>
        </w:rPr>
        <w:t xml:space="preserve">Internal and External Validation:</w:t>
      </w:r>
      <w:r w:rsidDel="00000000" w:rsidR="00000000" w:rsidRPr="00000000">
        <w:rPr>
          <w:rtl w:val="0"/>
        </w:rPr>
        <w:t xml:space="preserve"> Avoids overfitting and “cherry-picking”.</w:t>
        <w:br w:type="textWrapping"/>
      </w:r>
    </w:p>
    <w:p w:rsidR="00000000" w:rsidDel="00000000" w:rsidP="00000000" w:rsidRDefault="00000000" w:rsidRPr="00000000" w14:paraId="000000EF">
      <w:pPr>
        <w:numPr>
          <w:ilvl w:val="0"/>
          <w:numId w:val="21"/>
        </w:numPr>
        <w:spacing w:after="0" w:afterAutospacing="0" w:before="0" w:beforeAutospacing="0" w:lineRule="auto"/>
        <w:ind w:left="720" w:hanging="360"/>
      </w:pPr>
      <w:r w:rsidDel="00000000" w:rsidR="00000000" w:rsidRPr="00000000">
        <w:rPr>
          <w:b w:val="1"/>
          <w:bCs w:val="1"/>
          <w:rtl w:val="0"/>
        </w:rPr>
        <w:t xml:space="preserve">Replication:</w:t>
        <w:br w:type="textWrapping"/>
      </w:r>
    </w:p>
    <w:p w:rsidR="00000000" w:rsidDel="00000000" w:rsidP="00000000" w:rsidRDefault="00000000" w:rsidRPr="00000000" w14:paraId="000000F0">
      <w:pPr>
        <w:numPr>
          <w:ilvl w:val="1"/>
          <w:numId w:val="21"/>
        </w:numPr>
        <w:spacing w:after="0" w:afterAutospacing="0" w:before="0" w:beforeAutospacing="0" w:lineRule="auto"/>
        <w:ind w:left="1440" w:hanging="360"/>
      </w:pPr>
      <w:r w:rsidDel="00000000" w:rsidR="00000000" w:rsidRPr="00000000">
        <w:rPr>
          <w:rtl w:val="0"/>
        </w:rPr>
        <w:t xml:space="preserve">Showing the signature “works” in new data boosts credibility.</w:t>
        <w:br w:type="textWrapping"/>
      </w:r>
    </w:p>
    <w:p w:rsidR="00000000" w:rsidDel="00000000" w:rsidP="00000000" w:rsidRDefault="00000000" w:rsidRPr="00000000" w14:paraId="000000F1">
      <w:pPr>
        <w:numPr>
          <w:ilvl w:val="0"/>
          <w:numId w:val="21"/>
        </w:numPr>
        <w:spacing w:after="0" w:afterAutospacing="0" w:before="0" w:beforeAutospacing="0" w:lineRule="auto"/>
        <w:ind w:left="720" w:hanging="360"/>
      </w:pPr>
      <w:r w:rsidDel="00000000" w:rsidR="00000000" w:rsidRPr="00000000">
        <w:rPr>
          <w:b w:val="1"/>
          <w:bCs w:val="1"/>
          <w:rtl w:val="0"/>
        </w:rPr>
        <w:t xml:space="preserve">Multimodal Statistical Analysis:</w:t>
        <w:br w:type="textWrapping"/>
      </w:r>
    </w:p>
    <w:p w:rsidR="00000000" w:rsidDel="00000000" w:rsidP="00000000" w:rsidRDefault="00000000" w:rsidRPr="00000000" w14:paraId="000000F2">
      <w:pPr>
        <w:numPr>
          <w:ilvl w:val="1"/>
          <w:numId w:val="21"/>
        </w:numPr>
        <w:spacing w:after="240" w:before="0" w:beforeAutospacing="0" w:lineRule="auto"/>
        <w:ind w:left="1440" w:hanging="360"/>
      </w:pPr>
      <w:r w:rsidDel="00000000" w:rsidR="00000000" w:rsidRPr="00000000">
        <w:rPr>
          <w:rtl w:val="0"/>
        </w:rPr>
        <w:t xml:space="preserve">Relates diet (exposure), metabolite signature (biomarker), and disease (endpoint)—using both observational and genetically informed (MR) models.</w:t>
        <w:br w:type="textWrapping"/>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t3rooudio9dh" w:id="37"/>
      <w:bookmarkEnd w:id="37"/>
      <w:r w:rsidDel="00000000" w:rsidR="00000000" w:rsidRPr="00000000">
        <w:rPr>
          <w:b w:val="1"/>
          <w:bCs w:val="1"/>
          <w:sz w:val="34"/>
          <w:szCs w:val="34"/>
          <w:rtl w:val="0"/>
        </w:rPr>
        <w:t xml:space="preserve">6. Relevant Statistical Concepts</w:t>
      </w:r>
    </w:p>
    <w:p w:rsidR="00000000" w:rsidDel="00000000" w:rsidP="00000000" w:rsidRDefault="00000000" w:rsidRPr="00000000" w14:paraId="000000F5">
      <w:pPr>
        <w:numPr>
          <w:ilvl w:val="0"/>
          <w:numId w:val="30"/>
        </w:numPr>
        <w:spacing w:after="0" w:afterAutospacing="0" w:before="240" w:lineRule="auto"/>
        <w:ind w:left="720" w:hanging="360"/>
      </w:pPr>
      <w:r w:rsidDel="00000000" w:rsidR="00000000" w:rsidRPr="00000000">
        <w:rPr>
          <w:b w:val="1"/>
          <w:bCs w:val="1"/>
          <w:rtl w:val="0"/>
        </w:rPr>
        <w:t xml:space="preserve">Survival Analysis/Cox Models:</w:t>
      </w:r>
      <w:r w:rsidDel="00000000" w:rsidR="00000000" w:rsidRPr="00000000">
        <w:rPr>
          <w:rtl w:val="0"/>
        </w:rPr>
        <w:t xml:space="preserve"> For prospective risk.</w:t>
        <w:br w:type="textWrapping"/>
      </w:r>
    </w:p>
    <w:p w:rsidR="00000000" w:rsidDel="00000000" w:rsidP="00000000" w:rsidRDefault="00000000" w:rsidRPr="00000000" w14:paraId="000000F6">
      <w:pPr>
        <w:numPr>
          <w:ilvl w:val="0"/>
          <w:numId w:val="30"/>
        </w:numPr>
        <w:spacing w:after="0" w:afterAutospacing="0" w:before="0" w:beforeAutospacing="0" w:lineRule="auto"/>
        <w:ind w:left="720" w:hanging="360"/>
      </w:pPr>
      <w:r w:rsidDel="00000000" w:rsidR="00000000" w:rsidRPr="00000000">
        <w:rPr>
          <w:b w:val="1"/>
          <w:bCs w:val="1"/>
          <w:rtl w:val="0"/>
        </w:rPr>
        <w:t xml:space="preserve">Instrumental Variable Analysis (MR):</w:t>
      </w:r>
      <w:r w:rsidDel="00000000" w:rsidR="00000000" w:rsidRPr="00000000">
        <w:rPr>
          <w:rtl w:val="0"/>
        </w:rPr>
        <w:t xml:space="preserve"> For stronger causal inference.</w:t>
        <w:br w:type="textWrapping"/>
      </w:r>
    </w:p>
    <w:p w:rsidR="00000000" w:rsidDel="00000000" w:rsidP="00000000" w:rsidRDefault="00000000" w:rsidRPr="00000000" w14:paraId="000000F7">
      <w:pPr>
        <w:numPr>
          <w:ilvl w:val="0"/>
          <w:numId w:val="30"/>
        </w:numPr>
        <w:spacing w:after="0" w:afterAutospacing="0" w:before="0" w:beforeAutospacing="0" w:lineRule="auto"/>
        <w:ind w:left="720" w:hanging="360"/>
      </w:pPr>
      <w:r w:rsidDel="00000000" w:rsidR="00000000" w:rsidRPr="00000000">
        <w:rPr>
          <w:b w:val="1"/>
          <w:bCs w:val="1"/>
          <w:rtl w:val="0"/>
        </w:rPr>
        <w:t xml:space="preserve">Clustered Standard Errors:</w:t>
      </w:r>
      <w:r w:rsidDel="00000000" w:rsidR="00000000" w:rsidRPr="00000000">
        <w:rPr>
          <w:rtl w:val="0"/>
        </w:rPr>
        <w:t xml:space="preserve"> Correction for randomization by household/site.</w:t>
        <w:br w:type="textWrapping"/>
      </w:r>
    </w:p>
    <w:p w:rsidR="00000000" w:rsidDel="00000000" w:rsidP="00000000" w:rsidRDefault="00000000" w:rsidRPr="00000000" w14:paraId="000000F8">
      <w:pPr>
        <w:numPr>
          <w:ilvl w:val="0"/>
          <w:numId w:val="30"/>
        </w:numPr>
        <w:spacing w:after="0" w:afterAutospacing="0" w:before="0" w:beforeAutospacing="0" w:lineRule="auto"/>
        <w:ind w:left="720" w:hanging="360"/>
      </w:pPr>
      <w:r w:rsidDel="00000000" w:rsidR="00000000" w:rsidRPr="00000000">
        <w:rPr>
          <w:b w:val="1"/>
          <w:bCs w:val="1"/>
          <w:rtl w:val="0"/>
        </w:rPr>
        <w:t xml:space="preserve">Propensity Scores/Adjustments:</w:t>
      </w:r>
      <w:r w:rsidDel="00000000" w:rsidR="00000000" w:rsidRPr="00000000">
        <w:rPr>
          <w:rtl w:val="0"/>
        </w:rPr>
        <w:t xml:space="preserve"> Correction for baseline imbalances.</w:t>
        <w:br w:type="textWrapping"/>
      </w:r>
    </w:p>
    <w:p w:rsidR="00000000" w:rsidDel="00000000" w:rsidP="00000000" w:rsidRDefault="00000000" w:rsidRPr="00000000" w14:paraId="000000F9">
      <w:pPr>
        <w:numPr>
          <w:ilvl w:val="0"/>
          <w:numId w:val="30"/>
        </w:numPr>
        <w:spacing w:after="0" w:afterAutospacing="0" w:before="0" w:beforeAutospacing="0" w:lineRule="auto"/>
        <w:ind w:left="720" w:hanging="360"/>
      </w:pPr>
      <w:r w:rsidDel="00000000" w:rsidR="00000000" w:rsidRPr="00000000">
        <w:rPr>
          <w:b w:val="1"/>
          <w:bCs w:val="1"/>
          <w:rtl w:val="0"/>
        </w:rPr>
        <w:t xml:space="preserve">Internal/External Validation:</w:t>
      </w:r>
      <w:r w:rsidDel="00000000" w:rsidR="00000000" w:rsidRPr="00000000">
        <w:rPr>
          <w:rtl w:val="0"/>
        </w:rPr>
        <w:t xml:space="preserve"> Proof signature isn’t a fluke.</w:t>
        <w:br w:type="textWrapping"/>
      </w:r>
    </w:p>
    <w:p w:rsidR="00000000" w:rsidDel="00000000" w:rsidP="00000000" w:rsidRDefault="00000000" w:rsidRPr="00000000" w14:paraId="000000FA">
      <w:pPr>
        <w:numPr>
          <w:ilvl w:val="0"/>
          <w:numId w:val="30"/>
        </w:numPr>
        <w:spacing w:after="240" w:before="0" w:beforeAutospacing="0" w:lineRule="auto"/>
        <w:ind w:left="720" w:hanging="360"/>
      </w:pPr>
      <w:r w:rsidDel="00000000" w:rsidR="00000000" w:rsidRPr="00000000">
        <w:rPr>
          <w:b w:val="1"/>
          <w:bCs w:val="1"/>
          <w:rtl w:val="0"/>
        </w:rPr>
        <w:t xml:space="preserve">Exclusion Sensitivity Analysis:</w:t>
      </w:r>
      <w:r w:rsidDel="00000000" w:rsidR="00000000" w:rsidRPr="00000000">
        <w:rPr>
          <w:rtl w:val="0"/>
        </w:rPr>
        <w:t xml:space="preserve"> See if results change after accounting for randomization quality.</w:t>
        <w:br w:type="textWrapping"/>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qyw1rwr92gmd" w:id="38"/>
      <w:bookmarkEnd w:id="38"/>
      <w:r w:rsidDel="00000000" w:rsidR="00000000" w:rsidRPr="00000000">
        <w:rPr>
          <w:b w:val="1"/>
          <w:bCs w:val="1"/>
          <w:sz w:val="34"/>
          <w:szCs w:val="34"/>
          <w:rtl w:val="0"/>
        </w:rPr>
        <w:t xml:space="preserve">7. References Summarizing These Approaches</w:t>
      </w:r>
    </w:p>
    <w:p w:rsidR="00000000" w:rsidDel="00000000" w:rsidP="00000000" w:rsidRDefault="00000000" w:rsidRPr="00000000" w14:paraId="000000FD">
      <w:pPr>
        <w:numPr>
          <w:ilvl w:val="0"/>
          <w:numId w:val="61"/>
        </w:numPr>
        <w:spacing w:after="0" w:afterAutospacing="0" w:before="240" w:lineRule="auto"/>
        <w:ind w:left="720" w:hanging="360"/>
      </w:pPr>
      <w:r w:rsidDel="00000000" w:rsidR="00000000" w:rsidRPr="00000000">
        <w:rPr>
          <w:rtl w:val="0"/>
        </w:rPr>
        <w:t xml:space="preserve">Mendelian randomization in cardiovascular disease:pmc.ncbi.nlm.nih+3​</w:t>
        <w:br w:type="textWrapping"/>
      </w:r>
    </w:p>
    <w:p w:rsidR="00000000" w:rsidDel="00000000" w:rsidP="00000000" w:rsidRDefault="00000000" w:rsidRPr="00000000" w14:paraId="000000FE">
      <w:pPr>
        <w:numPr>
          <w:ilvl w:val="0"/>
          <w:numId w:val="61"/>
        </w:numPr>
        <w:spacing w:after="240" w:before="0" w:beforeAutospacing="0" w:lineRule="auto"/>
        <w:ind w:left="720" w:hanging="360"/>
      </w:pPr>
      <w:r w:rsidDel="00000000" w:rsidR="00000000" w:rsidRPr="00000000">
        <w:rPr>
          <w:rtl w:val="0"/>
        </w:rPr>
        <w:t xml:space="preserve">Multivariate biomarker analysis in diet trials:nature+3​</w:t>
        <w:br w:type="textWrapping"/>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In summary:</w:t>
        <w:br w:type="textWrapping"/>
      </w:r>
      <w:r w:rsidDel="00000000" w:rsidR="00000000" w:rsidRPr="00000000">
        <w:rPr>
          <w:rtl w:val="0"/>
        </w:rPr>
        <w:t xml:space="preserve"> The PREDIMED analysis combined state-of-the-art randomization (with later statistical fixes for flaws), robust biomarker modeling/validation, and innovative genetic causal inference (MR) to show that a metabolic signature linked to the Mediterranean diet predicts—and possibly causes—reduced heart and stroke risk. This multi-layered approach is what makes the study scientifically powerful, even as it highlights the importance of rigorous randomization and analytic validation.</w:t>
      </w:r>
    </w:p>
    <w:p w:rsidR="00000000" w:rsidDel="00000000" w:rsidP="00000000" w:rsidRDefault="00000000" w:rsidRPr="00000000" w14:paraId="00000101">
      <w:pPr>
        <w:numPr>
          <w:ilvl w:val="0"/>
          <w:numId w:val="22"/>
        </w:numPr>
        <w:spacing w:after="0" w:afterAutospacing="0" w:before="240" w:lineRule="auto"/>
        <w:ind w:left="720" w:hanging="360"/>
      </w:pPr>
      <w:hyperlink r:id="rId33">
        <w:r w:rsidDel="00000000" w:rsidR="00000000" w:rsidRPr="00000000">
          <w:rPr>
            <w:color w:val="1155cc"/>
            <w:u w:val="single"/>
            <w:rtl w:val="0"/>
          </w:rPr>
          <w:t xml:space="preserve">https://pmc.ncbi.nlm.nih.gov/articles/PMC10059809/</w:t>
        </w:r>
      </w:hyperlink>
      <w:r w:rsidDel="00000000" w:rsidR="00000000" w:rsidRPr="00000000">
        <w:rPr>
          <w:rtl w:val="0"/>
        </w:rPr>
      </w:r>
    </w:p>
    <w:p w:rsidR="00000000" w:rsidDel="00000000" w:rsidP="00000000" w:rsidRDefault="00000000" w:rsidRPr="00000000" w14:paraId="00000102">
      <w:pPr>
        <w:numPr>
          <w:ilvl w:val="0"/>
          <w:numId w:val="22"/>
        </w:numPr>
        <w:spacing w:after="0" w:afterAutospacing="0" w:before="0" w:beforeAutospacing="0" w:lineRule="auto"/>
        <w:ind w:left="720" w:hanging="360"/>
      </w:pPr>
      <w:hyperlink r:id="rId34">
        <w:r w:rsidDel="00000000" w:rsidR="00000000" w:rsidRPr="00000000">
          <w:rPr>
            <w:color w:val="1155cc"/>
            <w:u w:val="single"/>
            <w:rtl w:val="0"/>
          </w:rPr>
          <w:t xml:space="preserve">https://pmc.ncbi.nlm.nih.gov/articles/PMC11615907/</w:t>
        </w:r>
      </w:hyperlink>
      <w:r w:rsidDel="00000000" w:rsidR="00000000" w:rsidRPr="00000000">
        <w:rPr>
          <w:rtl w:val="0"/>
        </w:rPr>
      </w:r>
    </w:p>
    <w:p w:rsidR="00000000" w:rsidDel="00000000" w:rsidP="00000000" w:rsidRDefault="00000000" w:rsidRPr="00000000" w14:paraId="00000103">
      <w:pPr>
        <w:numPr>
          <w:ilvl w:val="0"/>
          <w:numId w:val="22"/>
        </w:numPr>
        <w:spacing w:after="0" w:afterAutospacing="0" w:before="0" w:beforeAutospacing="0" w:lineRule="auto"/>
        <w:ind w:left="720" w:hanging="360"/>
      </w:pPr>
      <w:hyperlink r:id="rId35">
        <w:r w:rsidDel="00000000" w:rsidR="00000000" w:rsidRPr="00000000">
          <w:rPr>
            <w:color w:val="1155cc"/>
            <w:u w:val="single"/>
            <w:rtl w:val="0"/>
          </w:rPr>
          <w:t xml:space="preserve">https://pmc.ncbi.nlm.nih.gov/articles/PMC11570884/</w:t>
        </w:r>
      </w:hyperlink>
      <w:r w:rsidDel="00000000" w:rsidR="00000000" w:rsidRPr="00000000">
        <w:rPr>
          <w:rtl w:val="0"/>
        </w:rPr>
      </w:r>
    </w:p>
    <w:p w:rsidR="00000000" w:rsidDel="00000000" w:rsidP="00000000" w:rsidRDefault="00000000" w:rsidRPr="00000000" w14:paraId="00000104">
      <w:pPr>
        <w:numPr>
          <w:ilvl w:val="0"/>
          <w:numId w:val="22"/>
        </w:numPr>
        <w:spacing w:after="0" w:afterAutospacing="0" w:before="0" w:beforeAutospacing="0" w:lineRule="auto"/>
        <w:ind w:left="720" w:hanging="360"/>
      </w:pPr>
      <w:hyperlink r:id="rId36">
        <w:r w:rsidDel="00000000" w:rsidR="00000000" w:rsidRPr="00000000">
          <w:rPr>
            <w:color w:val="1155cc"/>
            <w:u w:val="single"/>
            <w:rtl w:val="0"/>
          </w:rPr>
          <w:t xml:space="preserve">https://www.nature.com/articles/s43586-021-00092-5</w:t>
        </w:r>
      </w:hyperlink>
      <w:r w:rsidDel="00000000" w:rsidR="00000000" w:rsidRPr="00000000">
        <w:rPr>
          <w:rtl w:val="0"/>
        </w:rPr>
      </w:r>
    </w:p>
    <w:p w:rsidR="00000000" w:rsidDel="00000000" w:rsidP="00000000" w:rsidRDefault="00000000" w:rsidRPr="00000000" w14:paraId="00000105">
      <w:pPr>
        <w:numPr>
          <w:ilvl w:val="0"/>
          <w:numId w:val="22"/>
        </w:numPr>
        <w:spacing w:after="0" w:afterAutospacing="0" w:before="0" w:beforeAutospacing="0" w:lineRule="auto"/>
        <w:ind w:left="720" w:hanging="360"/>
      </w:pPr>
      <w:hyperlink r:id="rId37">
        <w:r w:rsidDel="00000000" w:rsidR="00000000" w:rsidRPr="00000000">
          <w:rPr>
            <w:color w:val="1155cc"/>
            <w:u w:val="single"/>
            <w:rtl w:val="0"/>
          </w:rPr>
          <w:t xml:space="preserve">https://www.nature.com/articles/s41467-022-34323-4</w:t>
        </w:r>
      </w:hyperlink>
      <w:r w:rsidDel="00000000" w:rsidR="00000000" w:rsidRPr="00000000">
        <w:rPr>
          <w:rtl w:val="0"/>
        </w:rPr>
      </w:r>
    </w:p>
    <w:p w:rsidR="00000000" w:rsidDel="00000000" w:rsidP="00000000" w:rsidRDefault="00000000" w:rsidRPr="00000000" w14:paraId="00000106">
      <w:pPr>
        <w:numPr>
          <w:ilvl w:val="0"/>
          <w:numId w:val="22"/>
        </w:numPr>
        <w:spacing w:after="0" w:afterAutospacing="0" w:before="0" w:beforeAutospacing="0" w:lineRule="auto"/>
        <w:ind w:left="720" w:hanging="360"/>
      </w:pPr>
      <w:hyperlink r:id="rId38">
        <w:r w:rsidDel="00000000" w:rsidR="00000000" w:rsidRPr="00000000">
          <w:rPr>
            <w:color w:val="1155cc"/>
            <w:u w:val="single"/>
            <w:rtl w:val="0"/>
          </w:rPr>
          <w:t xml:space="preserve">https://pmc.ncbi.nlm.nih.gov/articles/PMC8725623/</w:t>
        </w:r>
      </w:hyperlink>
      <w:r w:rsidDel="00000000" w:rsidR="00000000" w:rsidRPr="00000000">
        <w:rPr>
          <w:rtl w:val="0"/>
        </w:rPr>
      </w:r>
    </w:p>
    <w:p w:rsidR="00000000" w:rsidDel="00000000" w:rsidP="00000000" w:rsidRDefault="00000000" w:rsidRPr="00000000" w14:paraId="00000107">
      <w:pPr>
        <w:numPr>
          <w:ilvl w:val="0"/>
          <w:numId w:val="22"/>
        </w:numPr>
        <w:spacing w:after="0" w:afterAutospacing="0" w:before="0" w:beforeAutospacing="0" w:lineRule="auto"/>
        <w:ind w:left="720" w:hanging="360"/>
      </w:pPr>
      <w:hyperlink r:id="rId39">
        <w:r w:rsidDel="00000000" w:rsidR="00000000" w:rsidRPr="00000000">
          <w:rPr>
            <w:color w:val="1155cc"/>
            <w:u w:val="single"/>
            <w:rtl w:val="0"/>
          </w:rPr>
          <w:t xml:space="preserve">https://www.nature.com/articles/s41598-024-61440-5</w:t>
        </w:r>
      </w:hyperlink>
      <w:r w:rsidDel="00000000" w:rsidR="00000000" w:rsidRPr="00000000">
        <w:rPr>
          <w:rtl w:val="0"/>
        </w:rPr>
      </w:r>
    </w:p>
    <w:p w:rsidR="00000000" w:rsidDel="00000000" w:rsidP="00000000" w:rsidRDefault="00000000" w:rsidRPr="00000000" w14:paraId="00000108">
      <w:pPr>
        <w:numPr>
          <w:ilvl w:val="0"/>
          <w:numId w:val="22"/>
        </w:numPr>
        <w:spacing w:after="240" w:before="0" w:beforeAutospacing="0" w:lineRule="auto"/>
        <w:ind w:left="720" w:hanging="360"/>
      </w:pPr>
      <w:hyperlink r:id="rId40">
        <w:r w:rsidDel="00000000" w:rsidR="00000000" w:rsidRPr="00000000">
          <w:rPr>
            <w:color w:val="1155cc"/>
            <w:u w:val="single"/>
            <w:rtl w:val="0"/>
          </w:rPr>
          <w:t xml:space="preserve">https://www.sciencedirect.com/topics/biochemistry-genetics-and-molecular-biology/mendelian-randomization</w:t>
        </w:r>
      </w:hyperlink>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Yes, </w:t>
      </w:r>
      <w:r w:rsidDel="00000000" w:rsidR="00000000" w:rsidRPr="00000000">
        <w:rPr>
          <w:b w:val="1"/>
          <w:bCs w:val="1"/>
          <w:rtl w:val="0"/>
        </w:rPr>
        <w:t xml:space="preserve">there can be important statistical and methodological faults even when applying advanced analysis methods</w:t>
      </w:r>
      <w:r w:rsidDel="00000000" w:rsidR="00000000" w:rsidRPr="00000000">
        <w:rPr>
          <w:rtl w:val="0"/>
        </w:rPr>
        <w:t xml:space="preserve"> like metabolic signatures, internal/external validation, Mendelian randomization (MR), and propensity adjustments—especially if the original trial randomization or data handling was flawed. Here’s how this impacts </w:t>
      </w:r>
      <w:r w:rsidDel="00000000" w:rsidR="00000000" w:rsidRPr="00000000">
        <w:rPr>
          <w:i w:val="1"/>
          <w:iCs w:val="1"/>
          <w:rtl w:val="0"/>
        </w:rPr>
        <w:t xml:space="preserve">your</w:t>
      </w:r>
      <w:r w:rsidDel="00000000" w:rsidR="00000000" w:rsidRPr="00000000">
        <w:rPr>
          <w:rtl w:val="0"/>
        </w:rPr>
        <w:t xml:space="preserve"> goal of building a better randomization code, and what metrics to include: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rw08rj7ege6u" w:id="39"/>
      <w:bookmarkEnd w:id="39"/>
      <w:r w:rsidDel="00000000" w:rsidR="00000000" w:rsidRPr="00000000">
        <w:rPr>
          <w:b w:val="1"/>
          <w:bCs w:val="1"/>
          <w:sz w:val="34"/>
          <w:szCs w:val="34"/>
          <w:rtl w:val="0"/>
        </w:rPr>
        <w:t xml:space="preserve">Where Problems Can Still Arise</w:t>
      </w:r>
    </w:p>
    <w:p w:rsidR="00000000" w:rsidDel="00000000" w:rsidP="00000000" w:rsidRDefault="00000000" w:rsidRPr="00000000" w14:paraId="0000010C">
      <w:pPr>
        <w:numPr>
          <w:ilvl w:val="0"/>
          <w:numId w:val="58"/>
        </w:numPr>
        <w:spacing w:after="0" w:afterAutospacing="0" w:before="240" w:lineRule="auto"/>
        <w:ind w:left="720" w:hanging="360"/>
      </w:pPr>
      <w:r w:rsidDel="00000000" w:rsidR="00000000" w:rsidRPr="00000000">
        <w:rPr>
          <w:b w:val="1"/>
          <w:bCs w:val="1"/>
          <w:rtl w:val="0"/>
        </w:rPr>
        <w:t xml:space="preserve">Garbage In, Garbage Out:</w:t>
        <w:br w:type="textWrapping"/>
      </w:r>
    </w:p>
    <w:p w:rsidR="00000000" w:rsidDel="00000000" w:rsidP="00000000" w:rsidRDefault="00000000" w:rsidRPr="00000000" w14:paraId="0000010D">
      <w:pPr>
        <w:numPr>
          <w:ilvl w:val="1"/>
          <w:numId w:val="58"/>
        </w:numPr>
        <w:spacing w:after="0" w:afterAutospacing="0" w:before="0" w:beforeAutospacing="0" w:lineRule="auto"/>
        <w:ind w:left="1440" w:hanging="360"/>
      </w:pPr>
      <w:r w:rsidDel="00000000" w:rsidR="00000000" w:rsidRPr="00000000">
        <w:rPr>
          <w:rtl w:val="0"/>
        </w:rPr>
        <w:t xml:space="preserve">If the original randomization is not rigorous, </w:t>
      </w:r>
      <w:r w:rsidDel="00000000" w:rsidR="00000000" w:rsidRPr="00000000">
        <w:rPr>
          <w:i w:val="1"/>
          <w:iCs w:val="1"/>
          <w:rtl w:val="0"/>
        </w:rPr>
        <w:t xml:space="preserve">downstream analyses</w:t>
      </w:r>
      <w:r w:rsidDel="00000000" w:rsidR="00000000" w:rsidRPr="00000000">
        <w:rPr>
          <w:rtl w:val="0"/>
        </w:rPr>
        <w:t xml:space="preserve"> (even the most advanced ones) can’t fully fix bias. Later statistical corrections only </w:t>
      </w:r>
      <w:r w:rsidDel="00000000" w:rsidR="00000000" w:rsidRPr="00000000">
        <w:rPr>
          <w:b w:val="1"/>
          <w:bCs w:val="1"/>
          <w:rtl w:val="0"/>
        </w:rPr>
        <w:t xml:space="preserve">reduce</w:t>
      </w:r>
      <w:r w:rsidDel="00000000" w:rsidR="00000000" w:rsidRPr="00000000">
        <w:rPr>
          <w:rtl w:val="0"/>
        </w:rPr>
        <w:t xml:space="preserve">, but may not </w:t>
      </w:r>
      <w:r w:rsidDel="00000000" w:rsidR="00000000" w:rsidRPr="00000000">
        <w:rPr>
          <w:b w:val="1"/>
          <w:bCs w:val="1"/>
          <w:rtl w:val="0"/>
        </w:rPr>
        <w:t xml:space="preserve">eliminate</w:t>
      </w:r>
      <w:r w:rsidDel="00000000" w:rsidR="00000000" w:rsidRPr="00000000">
        <w:rPr>
          <w:rtl w:val="0"/>
        </w:rPr>
        <w:t xml:space="preserve">, confounding.</w:t>
        <w:br w:type="textWrapping"/>
      </w:r>
    </w:p>
    <w:p w:rsidR="00000000" w:rsidDel="00000000" w:rsidP="00000000" w:rsidRDefault="00000000" w:rsidRPr="00000000" w14:paraId="0000010E">
      <w:pPr>
        <w:numPr>
          <w:ilvl w:val="0"/>
          <w:numId w:val="58"/>
        </w:numPr>
        <w:spacing w:after="0" w:afterAutospacing="0" w:before="0" w:beforeAutospacing="0" w:lineRule="auto"/>
        <w:ind w:left="720" w:hanging="360"/>
      </w:pPr>
      <w:r w:rsidDel="00000000" w:rsidR="00000000" w:rsidRPr="00000000">
        <w:rPr>
          <w:b w:val="1"/>
          <w:bCs w:val="1"/>
          <w:rtl w:val="0"/>
        </w:rPr>
        <w:t xml:space="preserve">Clustered or Unblinded Assignments:</w:t>
        <w:br w:type="textWrapping"/>
      </w:r>
    </w:p>
    <w:p w:rsidR="00000000" w:rsidDel="00000000" w:rsidP="00000000" w:rsidRDefault="00000000" w:rsidRPr="00000000" w14:paraId="0000010F">
      <w:pPr>
        <w:numPr>
          <w:ilvl w:val="1"/>
          <w:numId w:val="58"/>
        </w:numPr>
        <w:spacing w:after="0" w:afterAutospacing="0" w:before="0" w:beforeAutospacing="0" w:lineRule="auto"/>
        <w:ind w:left="1440" w:hanging="360"/>
      </w:pPr>
      <w:r w:rsidDel="00000000" w:rsidR="00000000" w:rsidRPr="00000000">
        <w:rPr>
          <w:rtl w:val="0"/>
        </w:rPr>
        <w:t xml:space="preserve">If households/sites are not randomized independently, clustered standard error corrections help – but only partially. You may still get inflated significance or underestimated variance.</w:t>
        <w:br w:type="textWrapping"/>
      </w:r>
    </w:p>
    <w:p w:rsidR="00000000" w:rsidDel="00000000" w:rsidP="00000000" w:rsidRDefault="00000000" w:rsidRPr="00000000" w14:paraId="00000110">
      <w:pPr>
        <w:numPr>
          <w:ilvl w:val="0"/>
          <w:numId w:val="58"/>
        </w:numPr>
        <w:spacing w:after="0" w:afterAutospacing="0" w:before="0" w:beforeAutospacing="0" w:lineRule="auto"/>
        <w:ind w:left="720" w:hanging="360"/>
      </w:pPr>
      <w:r w:rsidDel="00000000" w:rsidR="00000000" w:rsidRPr="00000000">
        <w:rPr>
          <w:b w:val="1"/>
          <w:bCs w:val="1"/>
          <w:rtl w:val="0"/>
        </w:rPr>
        <w:t xml:space="preserve">Propensity Score and MR Assumptions:</w:t>
        <w:br w:type="textWrapping"/>
      </w:r>
    </w:p>
    <w:p w:rsidR="00000000" w:rsidDel="00000000" w:rsidP="00000000" w:rsidRDefault="00000000" w:rsidRPr="00000000" w14:paraId="00000111">
      <w:pPr>
        <w:numPr>
          <w:ilvl w:val="1"/>
          <w:numId w:val="58"/>
        </w:numPr>
        <w:spacing w:after="0" w:afterAutospacing="0" w:before="0" w:beforeAutospacing="0" w:lineRule="auto"/>
        <w:ind w:left="1440" w:hanging="360"/>
      </w:pPr>
      <w:r w:rsidDel="00000000" w:rsidR="00000000" w:rsidRPr="00000000">
        <w:rPr>
          <w:rtl w:val="0"/>
        </w:rPr>
        <w:t xml:space="preserve">If unmeasured confounders are strong, propensity or MR methods can give misleading results (violating their assumptions).</w:t>
        <w:br w:type="textWrapping"/>
      </w:r>
    </w:p>
    <w:p w:rsidR="00000000" w:rsidDel="00000000" w:rsidP="00000000" w:rsidRDefault="00000000" w:rsidRPr="00000000" w14:paraId="00000112">
      <w:pPr>
        <w:numPr>
          <w:ilvl w:val="1"/>
          <w:numId w:val="58"/>
        </w:numPr>
        <w:spacing w:after="0" w:afterAutospacing="0" w:before="0" w:beforeAutospacing="0" w:lineRule="auto"/>
        <w:ind w:left="1440" w:hanging="360"/>
      </w:pPr>
      <w:r w:rsidDel="00000000" w:rsidR="00000000" w:rsidRPr="00000000">
        <w:rPr>
          <w:rtl w:val="0"/>
        </w:rPr>
        <w:t xml:space="preserve">MR requires carefully validated genetic instruments; weak or pleiotropic instruments can distort causal inference.pmc.ncbi.nlm.nih+1​</w:t>
        <w:br w:type="textWrapping"/>
      </w:r>
    </w:p>
    <w:p w:rsidR="00000000" w:rsidDel="00000000" w:rsidP="00000000" w:rsidRDefault="00000000" w:rsidRPr="00000000" w14:paraId="00000113">
      <w:pPr>
        <w:numPr>
          <w:ilvl w:val="0"/>
          <w:numId w:val="58"/>
        </w:numPr>
        <w:spacing w:after="0" w:afterAutospacing="0" w:before="0" w:beforeAutospacing="0" w:lineRule="auto"/>
        <w:ind w:left="720" w:hanging="360"/>
      </w:pPr>
      <w:r w:rsidDel="00000000" w:rsidR="00000000" w:rsidRPr="00000000">
        <w:rPr>
          <w:b w:val="1"/>
          <w:bCs w:val="1"/>
          <w:rtl w:val="0"/>
        </w:rPr>
        <w:t xml:space="preserve">Overfitting and Lack of External Validation:</w:t>
        <w:br w:type="textWrapping"/>
      </w:r>
    </w:p>
    <w:p w:rsidR="00000000" w:rsidDel="00000000" w:rsidP="00000000" w:rsidRDefault="00000000" w:rsidRPr="00000000" w14:paraId="00000114">
      <w:pPr>
        <w:numPr>
          <w:ilvl w:val="1"/>
          <w:numId w:val="58"/>
        </w:numPr>
        <w:spacing w:after="0" w:afterAutospacing="0" w:before="0" w:beforeAutospacing="0" w:lineRule="auto"/>
        <w:ind w:left="1440" w:hanging="360"/>
      </w:pPr>
      <w:r w:rsidDel="00000000" w:rsidR="00000000" w:rsidRPr="00000000">
        <w:rPr>
          <w:rtl w:val="0"/>
        </w:rPr>
        <w:t xml:space="preserve">If your “signature” or model is tuned too closely to training data, it may do poorly on new, real-world datasets unless thoroughly validated.</w:t>
        <w:br w:type="textWrapping"/>
      </w:r>
    </w:p>
    <w:p w:rsidR="00000000" w:rsidDel="00000000" w:rsidP="00000000" w:rsidRDefault="00000000" w:rsidRPr="00000000" w14:paraId="00000115">
      <w:pPr>
        <w:numPr>
          <w:ilvl w:val="0"/>
          <w:numId w:val="58"/>
        </w:numPr>
        <w:spacing w:after="0" w:afterAutospacing="0" w:before="0" w:beforeAutospacing="0" w:lineRule="auto"/>
        <w:ind w:left="720" w:hanging="360"/>
      </w:pPr>
      <w:r w:rsidDel="00000000" w:rsidR="00000000" w:rsidRPr="00000000">
        <w:rPr>
          <w:b w:val="1"/>
          <w:bCs w:val="1"/>
          <w:rtl w:val="0"/>
        </w:rPr>
        <w:t xml:space="preserve">Post-Hoc Exclusions:</w:t>
        <w:br w:type="textWrapping"/>
      </w:r>
    </w:p>
    <w:p w:rsidR="00000000" w:rsidDel="00000000" w:rsidP="00000000" w:rsidRDefault="00000000" w:rsidRPr="00000000" w14:paraId="00000116">
      <w:pPr>
        <w:numPr>
          <w:ilvl w:val="1"/>
          <w:numId w:val="58"/>
        </w:numPr>
        <w:spacing w:after="240" w:before="0" w:beforeAutospacing="0" w:lineRule="auto"/>
        <w:ind w:left="1440" w:hanging="360"/>
      </w:pPr>
      <w:r w:rsidDel="00000000" w:rsidR="00000000" w:rsidRPr="00000000">
        <w:rPr>
          <w:rtl w:val="0"/>
        </w:rPr>
        <w:t xml:space="preserve">Removing “bad” randomizations after the fact may bias results if those excluded were not random with respect to outcome or exposure.nutritionsource.hsph.harvard+1​</w:t>
        <w:br w:type="textWrapping"/>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fuqb3myvgdo9" w:id="40"/>
      <w:bookmarkEnd w:id="40"/>
      <w:r w:rsidDel="00000000" w:rsidR="00000000" w:rsidRPr="00000000">
        <w:rPr>
          <w:b w:val="1"/>
          <w:bCs w:val="1"/>
          <w:sz w:val="34"/>
          <w:szCs w:val="34"/>
          <w:rtl w:val="0"/>
        </w:rPr>
        <w:t xml:space="preserve">Should You Include These Metrics in Better Randomization?</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rzgo2jewh81z" w:id="41"/>
      <w:bookmarkEnd w:id="41"/>
      <w:r w:rsidDel="00000000" w:rsidR="00000000" w:rsidRPr="00000000">
        <w:rPr>
          <w:b w:val="1"/>
          <w:bCs w:val="1"/>
          <w:sz w:val="34"/>
          <w:szCs w:val="34"/>
          <w:rtl w:val="0"/>
        </w:rPr>
        <w:t xml:space="preserve">Yes—But Don’t Rely on Post-Hoc Corrections Alone!</w:t>
      </w:r>
    </w:p>
    <w:p w:rsidR="00000000" w:rsidDel="00000000" w:rsidP="00000000" w:rsidRDefault="00000000" w:rsidRPr="00000000" w14:paraId="0000011A">
      <w:pPr>
        <w:numPr>
          <w:ilvl w:val="0"/>
          <w:numId w:val="54"/>
        </w:numPr>
        <w:spacing w:after="240" w:before="240" w:lineRule="auto"/>
        <w:ind w:left="720" w:hanging="360"/>
      </w:pPr>
      <w:r w:rsidDel="00000000" w:rsidR="00000000" w:rsidRPr="00000000">
        <w:rPr>
          <w:rtl w:val="0"/>
        </w:rPr>
        <w:t xml:space="preserve">These metrics (propensity score balance, ICC for clustering, post-assignment confounding checks) should be </w:t>
      </w:r>
      <w:r w:rsidDel="00000000" w:rsidR="00000000" w:rsidRPr="00000000">
        <w:rPr>
          <w:b w:val="1"/>
          <w:bCs w:val="1"/>
          <w:rtl w:val="0"/>
        </w:rPr>
        <w:t xml:space="preserve">built-in diagnostics</w:t>
      </w:r>
      <w:r w:rsidDel="00000000" w:rsidR="00000000" w:rsidRPr="00000000">
        <w:rPr>
          <w:rtl w:val="0"/>
        </w:rPr>
        <w:t xml:space="preserve"> in your </w:t>
      </w:r>
      <w:r w:rsidDel="00000000" w:rsidR="00000000" w:rsidRPr="00000000">
        <w:rPr>
          <w:i w:val="1"/>
          <w:iCs w:val="1"/>
          <w:rtl w:val="0"/>
        </w:rPr>
        <w:t xml:space="preserve">randomization system</w:t>
      </w:r>
      <w:r w:rsidDel="00000000" w:rsidR="00000000" w:rsidRPr="00000000">
        <w:rPr>
          <w:rtl w:val="0"/>
        </w:rPr>
        <w:t xml:space="preserve">—not just for fixing, but for </w:t>
      </w:r>
      <w:r w:rsidDel="00000000" w:rsidR="00000000" w:rsidRPr="00000000">
        <w:rPr>
          <w:b w:val="1"/>
          <w:bCs w:val="1"/>
          <w:rtl w:val="0"/>
        </w:rPr>
        <w:t xml:space="preserve">flagging problems in real time</w:t>
      </w:r>
      <w:r w:rsidDel="00000000" w:rsidR="00000000" w:rsidRPr="00000000">
        <w:rPr>
          <w:rtl w:val="0"/>
        </w:rPr>
        <w:t xml:space="preserve">.</w:t>
        <w:br w:type="textWrapping"/>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4toq87mjmuce" w:id="42"/>
      <w:bookmarkEnd w:id="42"/>
      <w:r w:rsidDel="00000000" w:rsidR="00000000" w:rsidRPr="00000000">
        <w:rPr>
          <w:b w:val="1"/>
          <w:bCs w:val="1"/>
          <w:sz w:val="34"/>
          <w:szCs w:val="34"/>
          <w:rtl w:val="0"/>
        </w:rPr>
        <w:t xml:space="preserve">How to Include Them:</w:t>
      </w:r>
    </w:p>
    <w:p w:rsidR="00000000" w:rsidDel="00000000" w:rsidP="00000000" w:rsidRDefault="00000000" w:rsidRPr="00000000" w14:paraId="0000011C">
      <w:pPr>
        <w:numPr>
          <w:ilvl w:val="0"/>
          <w:numId w:val="36"/>
        </w:numPr>
        <w:spacing w:after="0" w:afterAutospacing="0" w:before="240" w:lineRule="auto"/>
        <w:ind w:left="720" w:hanging="360"/>
      </w:pPr>
      <w:r w:rsidDel="00000000" w:rsidR="00000000" w:rsidRPr="00000000">
        <w:rPr>
          <w:b w:val="1"/>
          <w:bCs w:val="1"/>
          <w:rtl w:val="0"/>
        </w:rPr>
        <w:t xml:space="preserve">Pre-Randomization Checks:</w:t>
        <w:br w:type="textWrapping"/>
      </w:r>
    </w:p>
    <w:p w:rsidR="00000000" w:rsidDel="00000000" w:rsidP="00000000" w:rsidRDefault="00000000" w:rsidRPr="00000000" w14:paraId="0000011D">
      <w:pPr>
        <w:numPr>
          <w:ilvl w:val="1"/>
          <w:numId w:val="36"/>
        </w:numPr>
        <w:spacing w:after="0" w:afterAutospacing="0" w:before="0" w:beforeAutospacing="0" w:lineRule="auto"/>
        <w:ind w:left="1440" w:hanging="360"/>
      </w:pPr>
      <w:r w:rsidDel="00000000" w:rsidR="00000000" w:rsidRPr="00000000">
        <w:rPr>
          <w:rtl w:val="0"/>
        </w:rPr>
        <w:t xml:space="preserve">Simulate assignments on actual (blinded) baseline data.</w:t>
        <w:br w:type="textWrapping"/>
      </w:r>
    </w:p>
    <w:p w:rsidR="00000000" w:rsidDel="00000000" w:rsidP="00000000" w:rsidRDefault="00000000" w:rsidRPr="00000000" w14:paraId="0000011E">
      <w:pPr>
        <w:numPr>
          <w:ilvl w:val="1"/>
          <w:numId w:val="36"/>
        </w:numPr>
        <w:spacing w:after="0" w:afterAutospacing="0" w:before="0" w:beforeAutospacing="0" w:lineRule="auto"/>
        <w:ind w:left="1440" w:hanging="360"/>
      </w:pPr>
      <w:r w:rsidDel="00000000" w:rsidR="00000000" w:rsidRPr="00000000">
        <w:rPr>
          <w:rtl w:val="0"/>
        </w:rPr>
        <w:t xml:space="preserve">Calculate covariate balance (means, variances, chi-square/ANOVA for categorical/continuous).</w:t>
        <w:br w:type="textWrapping"/>
      </w:r>
    </w:p>
    <w:p w:rsidR="00000000" w:rsidDel="00000000" w:rsidP="00000000" w:rsidRDefault="00000000" w:rsidRPr="00000000" w14:paraId="0000011F">
      <w:pPr>
        <w:numPr>
          <w:ilvl w:val="1"/>
          <w:numId w:val="36"/>
        </w:numPr>
        <w:spacing w:after="0" w:afterAutospacing="0" w:before="0" w:beforeAutospacing="0" w:lineRule="auto"/>
        <w:ind w:left="1440" w:hanging="360"/>
      </w:pPr>
      <w:r w:rsidDel="00000000" w:rsidR="00000000" w:rsidRPr="00000000">
        <w:rPr>
          <w:rtl w:val="0"/>
        </w:rPr>
        <w:t xml:space="preserve">Flag any factors not balanced between arms post-randomization.</w:t>
        <w:br w:type="textWrapping"/>
      </w:r>
    </w:p>
    <w:p w:rsidR="00000000" w:rsidDel="00000000" w:rsidP="00000000" w:rsidRDefault="00000000" w:rsidRPr="00000000" w14:paraId="00000120">
      <w:pPr>
        <w:numPr>
          <w:ilvl w:val="0"/>
          <w:numId w:val="36"/>
        </w:numPr>
        <w:spacing w:after="0" w:afterAutospacing="0" w:before="0" w:beforeAutospacing="0" w:lineRule="auto"/>
        <w:ind w:left="720" w:hanging="360"/>
      </w:pPr>
      <w:r w:rsidDel="00000000" w:rsidR="00000000" w:rsidRPr="00000000">
        <w:rPr>
          <w:b w:val="1"/>
          <w:bCs w:val="1"/>
          <w:rtl w:val="0"/>
        </w:rPr>
        <w:t xml:space="preserve">Assignment-Time Diagnostics:</w:t>
        <w:br w:type="textWrapping"/>
      </w:r>
    </w:p>
    <w:p w:rsidR="00000000" w:rsidDel="00000000" w:rsidP="00000000" w:rsidRDefault="00000000" w:rsidRPr="00000000" w14:paraId="00000121">
      <w:pPr>
        <w:numPr>
          <w:ilvl w:val="1"/>
          <w:numId w:val="36"/>
        </w:numPr>
        <w:spacing w:after="0" w:afterAutospacing="0" w:before="0" w:beforeAutospacing="0" w:lineRule="auto"/>
        <w:ind w:left="1440" w:hanging="360"/>
      </w:pPr>
      <w:r w:rsidDel="00000000" w:rsidR="00000000" w:rsidRPr="00000000">
        <w:rPr>
          <w:rtl w:val="0"/>
        </w:rPr>
        <w:t xml:space="preserve">Track and log for each assignment: cluster clustering (ICCs), site/household allocation percent, and balance metrics (std. diff, p-values).</w:t>
        <w:br w:type="textWrapping"/>
      </w:r>
    </w:p>
    <w:p w:rsidR="00000000" w:rsidDel="00000000" w:rsidP="00000000" w:rsidRDefault="00000000" w:rsidRPr="00000000" w14:paraId="00000122">
      <w:pPr>
        <w:numPr>
          <w:ilvl w:val="1"/>
          <w:numId w:val="36"/>
        </w:numPr>
        <w:spacing w:after="0" w:afterAutospacing="0" w:before="0" w:beforeAutospacing="0" w:lineRule="auto"/>
        <w:ind w:left="1440" w:hanging="360"/>
      </w:pPr>
      <w:r w:rsidDel="00000000" w:rsidR="00000000" w:rsidRPr="00000000">
        <w:rPr>
          <w:rtl w:val="0"/>
        </w:rPr>
        <w:t xml:space="preserve">Automate alert if any drift emerges as recruitment progresses.</w:t>
        <w:br w:type="textWrapping"/>
      </w:r>
    </w:p>
    <w:p w:rsidR="00000000" w:rsidDel="00000000" w:rsidP="00000000" w:rsidRDefault="00000000" w:rsidRPr="00000000" w14:paraId="00000123">
      <w:pPr>
        <w:numPr>
          <w:ilvl w:val="0"/>
          <w:numId w:val="36"/>
        </w:numPr>
        <w:spacing w:after="0" w:afterAutospacing="0" w:before="0" w:beforeAutospacing="0" w:lineRule="auto"/>
        <w:ind w:left="720" w:hanging="360"/>
      </w:pPr>
      <w:r w:rsidDel="00000000" w:rsidR="00000000" w:rsidRPr="00000000">
        <w:rPr>
          <w:b w:val="1"/>
          <w:bCs w:val="1"/>
          <w:rtl w:val="0"/>
        </w:rPr>
        <w:t xml:space="preserve">Post-Randomization Validation:</w:t>
        <w:br w:type="textWrapping"/>
      </w:r>
    </w:p>
    <w:p w:rsidR="00000000" w:rsidDel="00000000" w:rsidP="00000000" w:rsidRDefault="00000000" w:rsidRPr="00000000" w14:paraId="00000124">
      <w:pPr>
        <w:numPr>
          <w:ilvl w:val="1"/>
          <w:numId w:val="36"/>
        </w:numPr>
        <w:spacing w:after="0" w:afterAutospacing="0" w:before="0" w:beforeAutospacing="0" w:lineRule="auto"/>
        <w:ind w:left="1440" w:hanging="360"/>
      </w:pPr>
      <w:r w:rsidDel="00000000" w:rsidR="00000000" w:rsidRPr="00000000">
        <w:rPr>
          <w:rtl w:val="0"/>
        </w:rPr>
        <w:t xml:space="preserve">For every assignment batch, automatically compute:</w:t>
        <w:br w:type="textWrapping"/>
      </w:r>
    </w:p>
    <w:p w:rsidR="00000000" w:rsidDel="00000000" w:rsidP="00000000" w:rsidRDefault="00000000" w:rsidRPr="00000000" w14:paraId="00000125">
      <w:pPr>
        <w:numPr>
          <w:ilvl w:val="2"/>
          <w:numId w:val="36"/>
        </w:numPr>
        <w:spacing w:after="0" w:afterAutospacing="0" w:before="0" w:beforeAutospacing="0" w:lineRule="auto"/>
        <w:ind w:left="2160" w:hanging="360"/>
      </w:pPr>
      <w:r w:rsidDel="00000000" w:rsidR="00000000" w:rsidRPr="00000000">
        <w:rPr>
          <w:rtl w:val="0"/>
        </w:rPr>
        <w:t xml:space="preserve">Standardized differences for every baseline variable.</w:t>
        <w:br w:type="textWrapping"/>
      </w:r>
    </w:p>
    <w:p w:rsidR="00000000" w:rsidDel="00000000" w:rsidP="00000000" w:rsidRDefault="00000000" w:rsidRPr="00000000" w14:paraId="00000126">
      <w:pPr>
        <w:numPr>
          <w:ilvl w:val="2"/>
          <w:numId w:val="36"/>
        </w:numPr>
        <w:spacing w:after="0" w:afterAutospacing="0" w:before="0" w:beforeAutospacing="0" w:lineRule="auto"/>
        <w:ind w:left="2160" w:hanging="360"/>
      </w:pPr>
      <w:r w:rsidDel="00000000" w:rsidR="00000000" w:rsidRPr="00000000">
        <w:rPr>
          <w:rtl w:val="0"/>
        </w:rPr>
        <w:t xml:space="preserve">Propensity score distribution overlap between arms—should be close.</w:t>
        <w:br w:type="textWrapping"/>
      </w:r>
    </w:p>
    <w:p w:rsidR="00000000" w:rsidDel="00000000" w:rsidP="00000000" w:rsidRDefault="00000000" w:rsidRPr="00000000" w14:paraId="00000127">
      <w:pPr>
        <w:numPr>
          <w:ilvl w:val="2"/>
          <w:numId w:val="36"/>
        </w:numPr>
        <w:spacing w:after="0" w:afterAutospacing="0" w:before="0" w:beforeAutospacing="0" w:lineRule="auto"/>
        <w:ind w:left="2160" w:hanging="360"/>
      </w:pPr>
      <w:r w:rsidDel="00000000" w:rsidR="00000000" w:rsidRPr="00000000">
        <w:rPr>
          <w:rtl w:val="0"/>
        </w:rPr>
        <w:t xml:space="preserve">ICC for site/cluster/family—should be very low.</w:t>
        <w:br w:type="textWrapping"/>
      </w:r>
    </w:p>
    <w:p w:rsidR="00000000" w:rsidDel="00000000" w:rsidP="00000000" w:rsidRDefault="00000000" w:rsidRPr="00000000" w14:paraId="00000128">
      <w:pPr>
        <w:numPr>
          <w:ilvl w:val="1"/>
          <w:numId w:val="36"/>
        </w:numPr>
        <w:spacing w:after="0" w:afterAutospacing="0" w:before="0" w:beforeAutospacing="0" w:lineRule="auto"/>
        <w:ind w:left="1440" w:hanging="360"/>
      </w:pPr>
      <w:r w:rsidDel="00000000" w:rsidR="00000000" w:rsidRPr="00000000">
        <w:rPr>
          <w:rtl w:val="0"/>
        </w:rPr>
        <w:t xml:space="preserve">Visualize with heatmaps and time trend plots.</w:t>
        <w:br w:type="textWrapping"/>
      </w:r>
    </w:p>
    <w:p w:rsidR="00000000" w:rsidDel="00000000" w:rsidP="00000000" w:rsidRDefault="00000000" w:rsidRPr="00000000" w14:paraId="00000129">
      <w:pPr>
        <w:numPr>
          <w:ilvl w:val="0"/>
          <w:numId w:val="36"/>
        </w:numPr>
        <w:spacing w:after="0" w:afterAutospacing="0" w:before="0" w:beforeAutospacing="0" w:lineRule="auto"/>
        <w:ind w:left="720" w:hanging="360"/>
      </w:pPr>
      <w:r w:rsidDel="00000000" w:rsidR="00000000" w:rsidRPr="00000000">
        <w:rPr>
          <w:b w:val="1"/>
          <w:bCs w:val="1"/>
          <w:rtl w:val="0"/>
        </w:rPr>
        <w:t xml:space="preserve">Simulation and Stress-Testing:</w:t>
        <w:br w:type="textWrapping"/>
      </w:r>
    </w:p>
    <w:p w:rsidR="00000000" w:rsidDel="00000000" w:rsidP="00000000" w:rsidRDefault="00000000" w:rsidRPr="00000000" w14:paraId="0000012A">
      <w:pPr>
        <w:numPr>
          <w:ilvl w:val="1"/>
          <w:numId w:val="36"/>
        </w:numPr>
        <w:spacing w:after="0" w:afterAutospacing="0" w:before="0" w:beforeAutospacing="0" w:lineRule="auto"/>
        <w:ind w:left="1440" w:hanging="360"/>
      </w:pPr>
      <w:r w:rsidDel="00000000" w:rsidR="00000000" w:rsidRPr="00000000">
        <w:rPr>
          <w:rtl w:val="0"/>
        </w:rPr>
        <w:t xml:space="preserve">Routinely simulate dropouts and re-run all diagnostics, since attrition can destroy balance even after a perfect start.</w:t>
        <w:br w:type="textWrapping"/>
      </w:r>
    </w:p>
    <w:p w:rsidR="00000000" w:rsidDel="00000000" w:rsidP="00000000" w:rsidRDefault="00000000" w:rsidRPr="00000000" w14:paraId="0000012B">
      <w:pPr>
        <w:numPr>
          <w:ilvl w:val="0"/>
          <w:numId w:val="36"/>
        </w:numPr>
        <w:spacing w:after="0" w:afterAutospacing="0" w:before="0" w:beforeAutospacing="0" w:lineRule="auto"/>
        <w:ind w:left="720" w:hanging="360"/>
      </w:pPr>
      <w:r w:rsidDel="00000000" w:rsidR="00000000" w:rsidRPr="00000000">
        <w:rPr>
          <w:b w:val="1"/>
          <w:bCs w:val="1"/>
          <w:rtl w:val="0"/>
        </w:rPr>
        <w:t xml:space="preserve">Documentation and Audit Trail:</w:t>
        <w:br w:type="textWrapping"/>
      </w:r>
    </w:p>
    <w:p w:rsidR="00000000" w:rsidDel="00000000" w:rsidP="00000000" w:rsidRDefault="00000000" w:rsidRPr="00000000" w14:paraId="0000012C">
      <w:pPr>
        <w:numPr>
          <w:ilvl w:val="1"/>
          <w:numId w:val="36"/>
        </w:numPr>
        <w:spacing w:after="240" w:before="0" w:beforeAutospacing="0" w:lineRule="auto"/>
        <w:ind w:left="1440" w:hanging="360"/>
      </w:pPr>
      <w:r w:rsidDel="00000000" w:rsidR="00000000" w:rsidRPr="00000000">
        <w:rPr>
          <w:rtl w:val="0"/>
        </w:rPr>
        <w:t xml:space="preserve">Every assignment, metric, and adjustment should be logged with timestamp, user/site, and (if any) warning codes.</w:t>
        <w:br w:type="textWrapping"/>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719kbt6eoxyw" w:id="43"/>
      <w:bookmarkEnd w:id="43"/>
      <w:r w:rsidDel="00000000" w:rsidR="00000000" w:rsidRPr="00000000">
        <w:rPr>
          <w:b w:val="1"/>
          <w:bCs w:val="1"/>
          <w:sz w:val="34"/>
          <w:szCs w:val="34"/>
          <w:rtl w:val="0"/>
        </w:rPr>
        <w:t xml:space="preserve">Metrics to Build Into Your Randomization Algorithm</w:t>
      </w:r>
    </w:p>
    <w:p w:rsidR="00000000" w:rsidDel="00000000" w:rsidP="00000000" w:rsidRDefault="00000000" w:rsidRPr="00000000" w14:paraId="0000012F">
      <w:pPr>
        <w:numPr>
          <w:ilvl w:val="0"/>
          <w:numId w:val="29"/>
        </w:numPr>
        <w:spacing w:after="0" w:afterAutospacing="0" w:before="240" w:lineRule="auto"/>
        <w:ind w:left="720" w:hanging="360"/>
      </w:pPr>
      <w:r w:rsidDel="00000000" w:rsidR="00000000" w:rsidRPr="00000000">
        <w:rPr>
          <w:b w:val="1"/>
          <w:bCs w:val="1"/>
          <w:rtl w:val="0"/>
        </w:rPr>
        <w:t xml:space="preserve">Covariate balance for all strata</w:t>
        <w:br w:type="textWrapping"/>
      </w:r>
    </w:p>
    <w:p w:rsidR="00000000" w:rsidDel="00000000" w:rsidP="00000000" w:rsidRDefault="00000000" w:rsidRPr="00000000" w14:paraId="00000130">
      <w:pPr>
        <w:numPr>
          <w:ilvl w:val="0"/>
          <w:numId w:val="29"/>
        </w:numPr>
        <w:spacing w:after="0" w:afterAutospacing="0" w:before="0" w:beforeAutospacing="0" w:lineRule="auto"/>
        <w:ind w:left="720" w:hanging="360"/>
      </w:pPr>
      <w:r w:rsidDel="00000000" w:rsidR="00000000" w:rsidRPr="00000000">
        <w:rPr>
          <w:b w:val="1"/>
          <w:bCs w:val="1"/>
          <w:rtl w:val="0"/>
        </w:rPr>
        <w:t xml:space="preserve">Propensity score overlap diagnostics</w:t>
        <w:br w:type="textWrapping"/>
      </w:r>
    </w:p>
    <w:p w:rsidR="00000000" w:rsidDel="00000000" w:rsidP="00000000" w:rsidRDefault="00000000" w:rsidRPr="00000000" w14:paraId="00000131">
      <w:pPr>
        <w:numPr>
          <w:ilvl w:val="0"/>
          <w:numId w:val="29"/>
        </w:numPr>
        <w:spacing w:after="0" w:afterAutospacing="0" w:before="0" w:beforeAutospacing="0" w:lineRule="auto"/>
        <w:ind w:left="720" w:hanging="360"/>
      </w:pPr>
      <w:r w:rsidDel="00000000" w:rsidR="00000000" w:rsidRPr="00000000">
        <w:rPr>
          <w:b w:val="1"/>
          <w:bCs w:val="1"/>
          <w:rtl w:val="0"/>
        </w:rPr>
        <w:t xml:space="preserve">Intracluster correlation coefficient</w:t>
        <w:br w:type="textWrapping"/>
      </w:r>
    </w:p>
    <w:p w:rsidR="00000000" w:rsidDel="00000000" w:rsidP="00000000" w:rsidRDefault="00000000" w:rsidRPr="00000000" w14:paraId="00000132">
      <w:pPr>
        <w:numPr>
          <w:ilvl w:val="0"/>
          <w:numId w:val="29"/>
        </w:numPr>
        <w:spacing w:after="0" w:afterAutospacing="0" w:before="0" w:beforeAutospacing="0" w:lineRule="auto"/>
        <w:ind w:left="720" w:hanging="360"/>
      </w:pPr>
      <w:r w:rsidDel="00000000" w:rsidR="00000000" w:rsidRPr="00000000">
        <w:rPr>
          <w:b w:val="1"/>
          <w:bCs w:val="1"/>
          <w:rtl w:val="0"/>
        </w:rPr>
        <w:t xml:space="preserve">Site/cluster/family assignment patterns</w:t>
        <w:br w:type="textWrapping"/>
      </w:r>
    </w:p>
    <w:p w:rsidR="00000000" w:rsidDel="00000000" w:rsidP="00000000" w:rsidRDefault="00000000" w:rsidRPr="00000000" w14:paraId="00000133">
      <w:pPr>
        <w:numPr>
          <w:ilvl w:val="0"/>
          <w:numId w:val="29"/>
        </w:numPr>
        <w:spacing w:after="0" w:afterAutospacing="0" w:before="0" w:beforeAutospacing="0" w:lineRule="auto"/>
        <w:ind w:left="720" w:hanging="360"/>
      </w:pPr>
      <w:r w:rsidDel="00000000" w:rsidR="00000000" w:rsidRPr="00000000">
        <w:rPr>
          <w:b w:val="1"/>
          <w:bCs w:val="1"/>
          <w:rtl w:val="0"/>
        </w:rPr>
        <w:t xml:space="preserve">Randomization reproducibility/audit log</w:t>
        <w:br w:type="textWrapping"/>
      </w:r>
    </w:p>
    <w:p w:rsidR="00000000" w:rsidDel="00000000" w:rsidP="00000000" w:rsidRDefault="00000000" w:rsidRPr="00000000" w14:paraId="00000134">
      <w:pPr>
        <w:numPr>
          <w:ilvl w:val="0"/>
          <w:numId w:val="29"/>
        </w:numPr>
        <w:spacing w:after="240" w:before="0" w:beforeAutospacing="0" w:lineRule="auto"/>
        <w:ind w:left="720" w:hanging="360"/>
      </w:pPr>
      <w:r w:rsidDel="00000000" w:rsidR="00000000" w:rsidRPr="00000000">
        <w:rPr>
          <w:b w:val="1"/>
          <w:bCs w:val="1"/>
          <w:rtl w:val="0"/>
        </w:rPr>
        <w:t xml:space="preserve">Red-flag/warning summary after every batch</w:t>
        <w:br w:type="textWrapping"/>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5x34odxjm7s6" w:id="44"/>
      <w:bookmarkEnd w:id="44"/>
      <w:r w:rsidDel="00000000" w:rsidR="00000000" w:rsidRPr="00000000">
        <w:rPr>
          <w:b w:val="1"/>
          <w:bCs w:val="1"/>
          <w:sz w:val="34"/>
          <w:szCs w:val="34"/>
          <w:rtl w:val="0"/>
        </w:rPr>
        <w:t xml:space="preserve">Takeaway for Algorithm Design</w:t>
      </w:r>
    </w:p>
    <w:p w:rsidR="00000000" w:rsidDel="00000000" w:rsidP="00000000" w:rsidRDefault="00000000" w:rsidRPr="00000000" w14:paraId="00000137">
      <w:pPr>
        <w:numPr>
          <w:ilvl w:val="0"/>
          <w:numId w:val="53"/>
        </w:numPr>
        <w:spacing w:after="0" w:afterAutospacing="0" w:before="240" w:lineRule="auto"/>
        <w:ind w:left="720" w:hanging="360"/>
      </w:pPr>
      <w:r w:rsidDel="00000000" w:rsidR="00000000" w:rsidRPr="00000000">
        <w:rPr>
          <w:b w:val="1"/>
          <w:bCs w:val="1"/>
          <w:rtl w:val="0"/>
        </w:rPr>
        <w:t xml:space="preserve">Prioritize up-front balance and transparency over post-hoc “fixes”</w:t>
      </w:r>
      <w:r w:rsidDel="00000000" w:rsidR="00000000" w:rsidRPr="00000000">
        <w:rPr>
          <w:rtl w:val="0"/>
        </w:rPr>
        <w:t xml:space="preserve">: perfect randomization from the start avoids complex correction later.</w:t>
        <w:br w:type="textWrapping"/>
      </w:r>
    </w:p>
    <w:p w:rsidR="00000000" w:rsidDel="00000000" w:rsidP="00000000" w:rsidRDefault="00000000" w:rsidRPr="00000000" w14:paraId="00000138">
      <w:pPr>
        <w:numPr>
          <w:ilvl w:val="0"/>
          <w:numId w:val="53"/>
        </w:numPr>
        <w:spacing w:after="0" w:afterAutospacing="0" w:before="0" w:beforeAutospacing="0" w:lineRule="auto"/>
        <w:ind w:left="720" w:hanging="360"/>
      </w:pPr>
      <w:r w:rsidDel="00000000" w:rsidR="00000000" w:rsidRPr="00000000">
        <w:rPr>
          <w:b w:val="1"/>
          <w:bCs w:val="1"/>
          <w:rtl w:val="0"/>
        </w:rPr>
        <w:t xml:space="preserve">Automate post-assignment checks</w:t>
      </w:r>
      <w:r w:rsidDel="00000000" w:rsidR="00000000" w:rsidRPr="00000000">
        <w:rPr>
          <w:rtl w:val="0"/>
        </w:rPr>
        <w:t xml:space="preserve">: make each diagnostic a “gatekeeper” in your workflow—if a batch fails balance, alert and re-randomize if possible.</w:t>
        <w:br w:type="textWrapping"/>
      </w:r>
    </w:p>
    <w:p w:rsidR="00000000" w:rsidDel="00000000" w:rsidP="00000000" w:rsidRDefault="00000000" w:rsidRPr="00000000" w14:paraId="00000139">
      <w:pPr>
        <w:numPr>
          <w:ilvl w:val="0"/>
          <w:numId w:val="53"/>
        </w:numPr>
        <w:spacing w:after="240" w:before="0" w:beforeAutospacing="0" w:lineRule="auto"/>
        <w:ind w:left="720" w:hanging="360"/>
      </w:pPr>
      <w:r w:rsidDel="00000000" w:rsidR="00000000" w:rsidRPr="00000000">
        <w:rPr>
          <w:b w:val="1"/>
          <w:bCs w:val="1"/>
          <w:rtl w:val="0"/>
        </w:rPr>
        <w:t xml:space="preserve">Use visual and statistical dashboards</w:t>
      </w:r>
      <w:r w:rsidDel="00000000" w:rsidR="00000000" w:rsidRPr="00000000">
        <w:rPr>
          <w:rtl w:val="0"/>
        </w:rPr>
        <w:t xml:space="preserve">: make weaknesses obvious to trial managers.</w:t>
        <w:br w:type="textWrapping"/>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Bottom line:</w:t>
        <w:br w:type="textWrapping"/>
      </w:r>
      <w:r w:rsidDel="00000000" w:rsidR="00000000" w:rsidRPr="00000000">
        <w:rPr>
          <w:rtl w:val="0"/>
        </w:rPr>
        <w:t xml:space="preserve"> Advanced analyses and corrections are useful but </w:t>
      </w:r>
      <w:r w:rsidDel="00000000" w:rsidR="00000000" w:rsidRPr="00000000">
        <w:rPr>
          <w:i w:val="1"/>
          <w:iCs w:val="1"/>
          <w:rtl w:val="0"/>
        </w:rPr>
        <w:t xml:space="preserve">cannot</w:t>
      </w:r>
      <w:r w:rsidDel="00000000" w:rsidR="00000000" w:rsidRPr="00000000">
        <w:rPr>
          <w:rtl w:val="0"/>
        </w:rPr>
        <w:t xml:space="preserve"> fully overcome poor randomization or flawed data collection. The stronger your built-in diagnostics and metrics at the randomization stage, the more robust and credible your clinical trial outcomes will be.</w:t>
      </w:r>
    </w:p>
    <w:p w:rsidR="00000000" w:rsidDel="00000000" w:rsidP="00000000" w:rsidRDefault="00000000" w:rsidRPr="00000000" w14:paraId="0000013C">
      <w:pPr>
        <w:numPr>
          <w:ilvl w:val="0"/>
          <w:numId w:val="44"/>
        </w:numPr>
        <w:spacing w:after="0" w:afterAutospacing="0" w:before="240" w:lineRule="auto"/>
        <w:ind w:left="720" w:hanging="360"/>
      </w:pPr>
      <w:hyperlink r:id="rId41">
        <w:r w:rsidDel="00000000" w:rsidR="00000000" w:rsidRPr="00000000">
          <w:rPr>
            <w:color w:val="1155cc"/>
            <w:u w:val="single"/>
            <w:rtl w:val="0"/>
          </w:rPr>
          <w:t xml:space="preserve">https://pmc.ncbi.nlm.nih.gov/articles/PMC8725623/</w:t>
        </w:r>
      </w:hyperlink>
      <w:r w:rsidDel="00000000" w:rsidR="00000000" w:rsidRPr="00000000">
        <w:rPr>
          <w:rtl w:val="0"/>
        </w:rPr>
      </w:r>
    </w:p>
    <w:p w:rsidR="00000000" w:rsidDel="00000000" w:rsidP="00000000" w:rsidRDefault="00000000" w:rsidRPr="00000000" w14:paraId="0000013D">
      <w:pPr>
        <w:numPr>
          <w:ilvl w:val="0"/>
          <w:numId w:val="44"/>
        </w:numPr>
        <w:spacing w:after="0" w:afterAutospacing="0" w:before="0" w:beforeAutospacing="0" w:lineRule="auto"/>
        <w:ind w:left="720" w:hanging="360"/>
      </w:pPr>
      <w:hyperlink r:id="rId42">
        <w:r w:rsidDel="00000000" w:rsidR="00000000" w:rsidRPr="00000000">
          <w:rPr>
            <w:color w:val="1155cc"/>
            <w:u w:val="single"/>
            <w:rtl w:val="0"/>
          </w:rPr>
          <w:t xml:space="preserve">https://www.nature.com/articles/s43586-021-00092-5</w:t>
        </w:r>
      </w:hyperlink>
      <w:r w:rsidDel="00000000" w:rsidR="00000000" w:rsidRPr="00000000">
        <w:rPr>
          <w:rtl w:val="0"/>
        </w:rPr>
      </w:r>
    </w:p>
    <w:p w:rsidR="00000000" w:rsidDel="00000000" w:rsidP="00000000" w:rsidRDefault="00000000" w:rsidRPr="00000000" w14:paraId="0000013E">
      <w:pPr>
        <w:numPr>
          <w:ilvl w:val="0"/>
          <w:numId w:val="44"/>
        </w:numPr>
        <w:spacing w:after="0" w:afterAutospacing="0" w:before="0" w:beforeAutospacing="0" w:lineRule="auto"/>
        <w:ind w:left="720" w:hanging="360"/>
      </w:pPr>
      <w:hyperlink r:id="rId43">
        <w:r w:rsidDel="00000000" w:rsidR="00000000" w:rsidRPr="00000000">
          <w:rPr>
            <w:color w:val="1155cc"/>
            <w:u w:val="single"/>
            <w:rtl w:val="0"/>
          </w:rPr>
          <w:t xml:space="preserve">https://nutritionsource.hsph.harvard.edu/2018/06/22/predimed-retraction-republication/</w:t>
        </w:r>
      </w:hyperlink>
      <w:r w:rsidDel="00000000" w:rsidR="00000000" w:rsidRPr="00000000">
        <w:rPr>
          <w:rtl w:val="0"/>
        </w:rPr>
      </w:r>
    </w:p>
    <w:p w:rsidR="00000000" w:rsidDel="00000000" w:rsidP="00000000" w:rsidRDefault="00000000" w:rsidRPr="00000000" w14:paraId="0000013F">
      <w:pPr>
        <w:numPr>
          <w:ilvl w:val="0"/>
          <w:numId w:val="44"/>
        </w:numPr>
        <w:spacing w:after="240" w:before="0" w:beforeAutospacing="0" w:lineRule="auto"/>
        <w:ind w:left="720" w:hanging="360"/>
      </w:pPr>
      <w:hyperlink r:id="rId44">
        <w:r w:rsidDel="00000000" w:rsidR="00000000" w:rsidRPr="00000000">
          <w:rPr>
            <w:color w:val="1155cc"/>
            <w:u w:val="single"/>
            <w:rtl w:val="0"/>
          </w:rPr>
          <w:t xml:space="preserve">https://pmc.ncbi.nlm.nih.gov/articles/PMC6647050/</w:t>
        </w:r>
      </w:hyperlink>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This type of </w:t>
      </w:r>
      <w:r w:rsidDel="00000000" w:rsidR="00000000" w:rsidRPr="00000000">
        <w:rPr>
          <w:b w:val="1"/>
          <w:bCs w:val="1"/>
          <w:rtl w:val="0"/>
        </w:rPr>
        <w:t xml:space="preserve">participant selection and risk stratification</w:t>
      </w:r>
      <w:r w:rsidDel="00000000" w:rsidR="00000000" w:rsidRPr="00000000">
        <w:rPr>
          <w:rtl w:val="0"/>
        </w:rPr>
        <w:t xml:space="preserve"> can be programmed in Python using pandas for data handling. Below is a simplified code template to replicate the logic in the flowchart you provided, assuming a dataframe with the necessary columns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blood_pressure_systolic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blood_pressure_diastolic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ldl_c</w:t>
      </w:r>
      <w:r w:rsidDel="00000000" w:rsidR="00000000" w:rsidRPr="00000000">
        <w:rPr>
          <w:rtl w:val="0"/>
        </w:rPr>
        <w:t xml:space="preserve">, plus any required fields for REGICOR calculation):</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python</w:t>
      </w:r>
    </w:p>
    <w:p w:rsidR="00000000" w:rsidDel="00000000" w:rsidP="00000000" w:rsidRDefault="00000000" w:rsidRPr="00000000" w14:paraId="00000143">
      <w:pPr>
        <w:rPr>
          <w:rFonts w:ascii="Roboto Mono" w:cs="Roboto Mono" w:eastAsia="Roboto Mono" w:hAnsi="Roboto Mono"/>
          <w:color w:val="c5c8c6"/>
        </w:rPr>
      </w:pPr>
      <w:r w:rsidDel="00000000" w:rsidR="00000000" w:rsidRPr="00000000">
        <w:rPr>
          <w:rFonts w:ascii="Roboto Mono" w:cs="Roboto Mono" w:eastAsia="Roboto Mono" w:hAnsi="Roboto Mono"/>
          <w:color w:val="b294bb"/>
          <w:rtl w:val="0"/>
        </w:rPr>
        <w:t xml:space="preserve">import</w:t>
      </w:r>
      <w:r w:rsidDel="00000000" w:rsidR="00000000" w:rsidRPr="00000000">
        <w:rPr>
          <w:rFonts w:ascii="Roboto Mono" w:cs="Roboto Mono" w:eastAsia="Roboto Mono" w:hAnsi="Roboto Mono"/>
          <w:color w:val="c5c8c6"/>
          <w:rtl w:val="0"/>
        </w:rPr>
        <w:t xml:space="preserve"> pandas </w:t>
      </w:r>
      <w:r w:rsidDel="00000000" w:rsidR="00000000" w:rsidRPr="00000000">
        <w:rPr>
          <w:rFonts w:ascii="Roboto Mono" w:cs="Roboto Mono" w:eastAsia="Roboto Mono" w:hAnsi="Roboto Mono"/>
          <w:color w:val="b294bb"/>
          <w:rtl w:val="0"/>
        </w:rPr>
        <w:t xml:space="preserve">as</w:t>
      </w:r>
      <w:r w:rsidDel="00000000" w:rsidR="00000000" w:rsidRPr="00000000">
        <w:rPr>
          <w:rFonts w:ascii="Roboto Mono" w:cs="Roboto Mono" w:eastAsia="Roboto Mono" w:hAnsi="Roboto Mono"/>
          <w:color w:val="c5c8c6"/>
          <w:rtl w:val="0"/>
        </w:rPr>
        <w:t xml:space="preserve"> pd</w:t>
      </w:r>
    </w:p>
    <w:p w:rsidR="00000000" w:rsidDel="00000000" w:rsidP="00000000" w:rsidRDefault="00000000" w:rsidRPr="00000000" w14:paraId="00000144">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Assume df is your DataFrame containing all initial participants and relevant columns</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Step 1: Age Filter</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eligible = df[df[</w:t>
      </w:r>
      <w:r w:rsidDel="00000000" w:rsidR="00000000" w:rsidRPr="00000000">
        <w:rPr>
          <w:rFonts w:ascii="Roboto Mono" w:cs="Roboto Mono" w:eastAsia="Roboto Mono" w:hAnsi="Roboto Mono"/>
          <w:color w:val="b5bd68"/>
          <w:rtl w:val="0"/>
        </w:rPr>
        <w:t xml:space="preserve">'age'</w:t>
      </w:r>
      <w:r w:rsidDel="00000000" w:rsidR="00000000" w:rsidRPr="00000000">
        <w:rPr>
          <w:rFonts w:ascii="Roboto Mono" w:cs="Roboto Mono" w:eastAsia="Roboto Mono" w:hAnsi="Roboto Mono"/>
          <w:color w:val="c5c8c6"/>
          <w:rtl w:val="0"/>
        </w:rPr>
        <w:t xml:space="preserve">] &lt; </w:t>
      </w:r>
      <w:r w:rsidDel="00000000" w:rsidR="00000000" w:rsidRPr="00000000">
        <w:rPr>
          <w:rFonts w:ascii="Roboto Mono" w:cs="Roboto Mono" w:eastAsia="Roboto Mono" w:hAnsi="Roboto Mono"/>
          <w:color w:val="de935f"/>
          <w:rtl w:val="0"/>
        </w:rPr>
        <w:t xml:space="preserve">75</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49">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Step 2: Data Completeness Filter</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Assume 'regicor_data_complete' is a boolean column indicating missing REGICOR data</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eligible = eligible[eligible[</w:t>
      </w:r>
      <w:r w:rsidDel="00000000" w:rsidR="00000000" w:rsidRPr="00000000">
        <w:rPr>
          <w:rFonts w:ascii="Roboto Mono" w:cs="Roboto Mono" w:eastAsia="Roboto Mono" w:hAnsi="Roboto Mono"/>
          <w:color w:val="b5bd68"/>
          <w:rtl w:val="0"/>
        </w:rPr>
        <w:t xml:space="preserve">'regicor_data_complete'</w:t>
      </w:r>
      <w:r w:rsidDel="00000000" w:rsidR="00000000" w:rsidRPr="00000000">
        <w:rPr>
          <w:rFonts w:ascii="Roboto Mono" w:cs="Roboto Mono" w:eastAsia="Roboto Mono" w:hAnsi="Roboto Mono"/>
          <w:color w:val="c5c8c6"/>
          <w:rtl w:val="0"/>
        </w:rPr>
        <w:t xml:space="preserve">] == True]</w:t>
      </w:r>
    </w:p>
    <w:p w:rsidR="00000000" w:rsidDel="00000000" w:rsidP="00000000" w:rsidRDefault="00000000" w:rsidRPr="00000000" w14:paraId="0000014D">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Step 3: A Priori High/Very High Risk Identification</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Calculate a priori high blood pressure or high LDL-C</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high_bp = (eligible[</w:t>
      </w:r>
      <w:r w:rsidDel="00000000" w:rsidR="00000000" w:rsidRPr="00000000">
        <w:rPr>
          <w:rFonts w:ascii="Roboto Mono" w:cs="Roboto Mono" w:eastAsia="Roboto Mono" w:hAnsi="Roboto Mono"/>
          <w:color w:val="b5bd68"/>
          <w:rtl w:val="0"/>
        </w:rPr>
        <w:t xml:space="preserve">'blood_pressure_systolic'</w:t>
      </w:r>
      <w:r w:rsidDel="00000000" w:rsidR="00000000" w:rsidRPr="00000000">
        <w:rPr>
          <w:rFonts w:ascii="Roboto Mono" w:cs="Roboto Mono" w:eastAsia="Roboto Mono" w:hAnsi="Roboto Mono"/>
          <w:color w:val="c5c8c6"/>
          <w:rtl w:val="0"/>
        </w:rPr>
        <w:t xml:space="preserve">] &gt;= </w:t>
      </w:r>
      <w:r w:rsidDel="00000000" w:rsidR="00000000" w:rsidRPr="00000000">
        <w:rPr>
          <w:rFonts w:ascii="Roboto Mono" w:cs="Roboto Mono" w:eastAsia="Roboto Mono" w:hAnsi="Roboto Mono"/>
          <w:color w:val="de935f"/>
          <w:rtl w:val="0"/>
        </w:rPr>
        <w:t xml:space="preserve">180</w:t>
      </w:r>
      <w:r w:rsidDel="00000000" w:rsidR="00000000" w:rsidRPr="00000000">
        <w:rPr>
          <w:rFonts w:ascii="Roboto Mono" w:cs="Roboto Mono" w:eastAsia="Roboto Mono" w:hAnsi="Roboto Mono"/>
          <w:color w:val="c5c8c6"/>
          <w:rtl w:val="0"/>
        </w:rPr>
        <w:t xml:space="preserve">) &amp; (eligible[</w:t>
      </w:r>
      <w:r w:rsidDel="00000000" w:rsidR="00000000" w:rsidRPr="00000000">
        <w:rPr>
          <w:rFonts w:ascii="Roboto Mono" w:cs="Roboto Mono" w:eastAsia="Roboto Mono" w:hAnsi="Roboto Mono"/>
          <w:color w:val="b5bd68"/>
          <w:rtl w:val="0"/>
        </w:rPr>
        <w:t xml:space="preserve">'blood_pressure_diastolic'</w:t>
      </w:r>
      <w:r w:rsidDel="00000000" w:rsidR="00000000" w:rsidRPr="00000000">
        <w:rPr>
          <w:rFonts w:ascii="Roboto Mono" w:cs="Roboto Mono" w:eastAsia="Roboto Mono" w:hAnsi="Roboto Mono"/>
          <w:color w:val="c5c8c6"/>
          <w:rtl w:val="0"/>
        </w:rPr>
        <w:t xml:space="preserve">] &gt;= </w:t>
      </w:r>
      <w:r w:rsidDel="00000000" w:rsidR="00000000" w:rsidRPr="00000000">
        <w:rPr>
          <w:rFonts w:ascii="Roboto Mono" w:cs="Roboto Mono" w:eastAsia="Roboto Mono" w:hAnsi="Roboto Mono"/>
          <w:color w:val="de935f"/>
          <w:rtl w:val="0"/>
        </w:rPr>
        <w:t xml:space="preserve">110</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5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high_ldl = eligible[</w:t>
      </w:r>
      <w:r w:rsidDel="00000000" w:rsidR="00000000" w:rsidRPr="00000000">
        <w:rPr>
          <w:rFonts w:ascii="Roboto Mono" w:cs="Roboto Mono" w:eastAsia="Roboto Mono" w:hAnsi="Roboto Mono"/>
          <w:color w:val="b5bd68"/>
          <w:rtl w:val="0"/>
        </w:rPr>
        <w:t xml:space="preserve">'ldl_c'</w:t>
      </w:r>
      <w:r w:rsidDel="00000000" w:rsidR="00000000" w:rsidRPr="00000000">
        <w:rPr>
          <w:rFonts w:ascii="Roboto Mono" w:cs="Roboto Mono" w:eastAsia="Roboto Mono" w:hAnsi="Roboto Mono"/>
          <w:color w:val="c5c8c6"/>
          <w:rtl w:val="0"/>
        </w:rPr>
        <w:t xml:space="preserve">] &gt;= </w:t>
      </w:r>
      <w:r w:rsidDel="00000000" w:rsidR="00000000" w:rsidRPr="00000000">
        <w:rPr>
          <w:rFonts w:ascii="Roboto Mono" w:cs="Roboto Mono" w:eastAsia="Roboto Mono" w:hAnsi="Roboto Mono"/>
          <w:color w:val="de935f"/>
          <w:rtl w:val="0"/>
        </w:rPr>
        <w:t xml:space="preserve">240</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eligible[</w:t>
      </w:r>
      <w:r w:rsidDel="00000000" w:rsidR="00000000" w:rsidRPr="00000000">
        <w:rPr>
          <w:rFonts w:ascii="Roboto Mono" w:cs="Roboto Mono" w:eastAsia="Roboto Mono" w:hAnsi="Roboto Mono"/>
          <w:color w:val="b5bd68"/>
          <w:rtl w:val="0"/>
        </w:rPr>
        <w:t xml:space="preserve">'a_priori_high_risk'</w:t>
      </w:r>
      <w:r w:rsidDel="00000000" w:rsidR="00000000" w:rsidRPr="00000000">
        <w:rPr>
          <w:rFonts w:ascii="Roboto Mono" w:cs="Roboto Mono" w:eastAsia="Roboto Mono" w:hAnsi="Roboto Mono"/>
          <w:color w:val="c5c8c6"/>
          <w:rtl w:val="0"/>
        </w:rPr>
        <w:t xml:space="preserve">] = high_bp | high_ldl</w:t>
      </w:r>
    </w:p>
    <w:p w:rsidR="00000000" w:rsidDel="00000000" w:rsidP="00000000" w:rsidRDefault="00000000" w:rsidRPr="00000000" w14:paraId="00000154">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Get these participants:</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high_risk_group = eligible[eligible[</w:t>
      </w:r>
      <w:r w:rsidDel="00000000" w:rsidR="00000000" w:rsidRPr="00000000">
        <w:rPr>
          <w:rFonts w:ascii="Roboto Mono" w:cs="Roboto Mono" w:eastAsia="Roboto Mono" w:hAnsi="Roboto Mono"/>
          <w:color w:val="b5bd68"/>
          <w:rtl w:val="0"/>
        </w:rPr>
        <w:t xml:space="preserve">'a_priori_high_risk'</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57">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Step 4: Further break high risk cases by conditions</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high_bp_only = high_risk_group[(high_bp) &amp; (~high_ldl)]</w:t>
      </w:r>
    </w:p>
    <w:p w:rsidR="00000000" w:rsidDel="00000000" w:rsidP="00000000" w:rsidRDefault="00000000" w:rsidRPr="00000000" w14:paraId="0000015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high_ldl_only = high_risk_group[(high_ldl) &amp; (~high_bp)]</w:t>
      </w:r>
    </w:p>
    <w:p w:rsidR="00000000" w:rsidDel="00000000" w:rsidP="00000000" w:rsidRDefault="00000000" w:rsidRPr="00000000" w14:paraId="0000015B">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both_high = high_risk_group[(high_bp) &amp; (high_ldl)]</w:t>
      </w:r>
    </w:p>
    <w:p w:rsidR="00000000" w:rsidDel="00000000" w:rsidP="00000000" w:rsidRDefault="00000000" w:rsidRPr="00000000" w14:paraId="0000015C">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Step 5: REGICOR Calculation (simplified here)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For those not in a priori high risk, compute REGICOR score (custom function needed)</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no_high_risk_group = eligible[~eligible[</w:t>
      </w:r>
      <w:r w:rsidDel="00000000" w:rsidR="00000000" w:rsidRPr="00000000">
        <w:rPr>
          <w:rFonts w:ascii="Roboto Mono" w:cs="Roboto Mono" w:eastAsia="Roboto Mono" w:hAnsi="Roboto Mono"/>
          <w:color w:val="b5bd68"/>
          <w:rtl w:val="0"/>
        </w:rPr>
        <w:t xml:space="preserve">'a_priori_high_risk'</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6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no_high_risk_group[</w:t>
      </w:r>
      <w:r w:rsidDel="00000000" w:rsidR="00000000" w:rsidRPr="00000000">
        <w:rPr>
          <w:rFonts w:ascii="Roboto Mono" w:cs="Roboto Mono" w:eastAsia="Roboto Mono" w:hAnsi="Roboto Mono"/>
          <w:color w:val="b5bd68"/>
          <w:rtl w:val="0"/>
        </w:rPr>
        <w:t xml:space="preserve">'regicor_score'</w:t>
      </w:r>
      <w:r w:rsidDel="00000000" w:rsidR="00000000" w:rsidRPr="00000000">
        <w:rPr>
          <w:rFonts w:ascii="Roboto Mono" w:cs="Roboto Mono" w:eastAsia="Roboto Mono" w:hAnsi="Roboto Mono"/>
          <w:color w:val="c5c8c6"/>
          <w:rtl w:val="0"/>
        </w:rPr>
        <w:t xml:space="preserve">] = no_high_risk_group.</w:t>
      </w:r>
      <w:r w:rsidDel="00000000" w:rsidR="00000000" w:rsidRPr="00000000">
        <w:rPr>
          <w:rFonts w:ascii="Roboto Mono" w:cs="Roboto Mono" w:eastAsia="Roboto Mono" w:hAnsi="Roboto Mono"/>
          <w:color w:val="de935f"/>
          <w:rtl w:val="0"/>
        </w:rPr>
        <w:t xml:space="preserve">apply</w:t>
      </w:r>
      <w:r w:rsidDel="00000000" w:rsidR="00000000" w:rsidRPr="00000000">
        <w:rPr>
          <w:rFonts w:ascii="Roboto Mono" w:cs="Roboto Mono" w:eastAsia="Roboto Mono" w:hAnsi="Roboto Mono"/>
          <w:color w:val="c5c8c6"/>
          <w:rtl w:val="0"/>
        </w:rPr>
        <w:t xml:space="preserve">(compute_regicor, axis=</w:t>
      </w:r>
      <w:r w:rsidDel="00000000" w:rsidR="00000000" w:rsidRPr="00000000">
        <w:rPr>
          <w:rFonts w:ascii="Roboto Mono" w:cs="Roboto Mono" w:eastAsia="Roboto Mono" w:hAnsi="Roboto Mono"/>
          <w:color w:val="de935f"/>
          <w:rtl w:val="0"/>
        </w:rPr>
        <w:t xml:space="preserve">1</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61">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Step 6: Categorize by REGICOR score (thresholds are illustrative)</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c5c8c6"/>
        </w:rPr>
      </w:pP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categorize_regicor(score):</w:t>
      </w:r>
    </w:p>
    <w:p w:rsidR="00000000" w:rsidDel="00000000" w:rsidP="00000000" w:rsidRDefault="00000000" w:rsidRPr="00000000" w14:paraId="00000164">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if</w:t>
      </w:r>
      <w:r w:rsidDel="00000000" w:rsidR="00000000" w:rsidRPr="00000000">
        <w:rPr>
          <w:rFonts w:ascii="Roboto Mono" w:cs="Roboto Mono" w:eastAsia="Roboto Mono" w:hAnsi="Roboto Mono"/>
          <w:color w:val="c5c8c6"/>
          <w:rtl w:val="0"/>
        </w:rPr>
        <w:t xml:space="preserve"> score &lt; </w:t>
      </w:r>
      <w:r w:rsidDel="00000000" w:rsidR="00000000" w:rsidRPr="00000000">
        <w:rPr>
          <w:rFonts w:ascii="Roboto Mono" w:cs="Roboto Mono" w:eastAsia="Roboto Mono" w:hAnsi="Roboto Mono"/>
          <w:color w:val="de935f"/>
          <w:rtl w:val="0"/>
        </w:rPr>
        <w:t xml:space="preserve">5</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65">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'Low risk'</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elif</w:t>
      </w:r>
      <w:r w:rsidDel="00000000" w:rsidR="00000000" w:rsidRPr="00000000">
        <w:rPr>
          <w:rFonts w:ascii="Roboto Mono" w:cs="Roboto Mono" w:eastAsia="Roboto Mono" w:hAnsi="Roboto Mono"/>
          <w:color w:val="c5c8c6"/>
          <w:rtl w:val="0"/>
        </w:rPr>
        <w:t xml:space="preserve"> score &lt; </w:t>
      </w:r>
      <w:r w:rsidDel="00000000" w:rsidR="00000000" w:rsidRPr="00000000">
        <w:rPr>
          <w:rFonts w:ascii="Roboto Mono" w:cs="Roboto Mono" w:eastAsia="Roboto Mono" w:hAnsi="Roboto Mono"/>
          <w:color w:val="de935f"/>
          <w:rtl w:val="0"/>
        </w:rPr>
        <w:t xml:space="preserve">10</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67">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'Moderate risk'</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elif</w:t>
      </w:r>
      <w:r w:rsidDel="00000000" w:rsidR="00000000" w:rsidRPr="00000000">
        <w:rPr>
          <w:rFonts w:ascii="Roboto Mono" w:cs="Roboto Mono" w:eastAsia="Roboto Mono" w:hAnsi="Roboto Mono"/>
          <w:color w:val="c5c8c6"/>
          <w:rtl w:val="0"/>
        </w:rPr>
        <w:t xml:space="preserve"> score &lt; </w:t>
      </w:r>
      <w:r w:rsidDel="00000000" w:rsidR="00000000" w:rsidRPr="00000000">
        <w:rPr>
          <w:rFonts w:ascii="Roboto Mono" w:cs="Roboto Mono" w:eastAsia="Roboto Mono" w:hAnsi="Roboto Mono"/>
          <w:color w:val="de935f"/>
          <w:rtl w:val="0"/>
        </w:rPr>
        <w:t xml:space="preserve">15</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69">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'High risk'</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else</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6B">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'Very high risk'</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no_high_risk_group[</w:t>
      </w:r>
      <w:r w:rsidDel="00000000" w:rsidR="00000000" w:rsidRPr="00000000">
        <w:rPr>
          <w:rFonts w:ascii="Roboto Mono" w:cs="Roboto Mono" w:eastAsia="Roboto Mono" w:hAnsi="Roboto Mono"/>
          <w:color w:val="b5bd68"/>
          <w:rtl w:val="0"/>
        </w:rPr>
        <w:t xml:space="preserve">'cvr_category'</w:t>
      </w:r>
      <w:r w:rsidDel="00000000" w:rsidR="00000000" w:rsidRPr="00000000">
        <w:rPr>
          <w:rFonts w:ascii="Roboto Mono" w:cs="Roboto Mono" w:eastAsia="Roboto Mono" w:hAnsi="Roboto Mono"/>
          <w:color w:val="c5c8c6"/>
          <w:rtl w:val="0"/>
        </w:rPr>
        <w:t xml:space="preserve">] = no_high_risk_group[</w:t>
      </w:r>
      <w:r w:rsidDel="00000000" w:rsidR="00000000" w:rsidRPr="00000000">
        <w:rPr>
          <w:rFonts w:ascii="Roboto Mono" w:cs="Roboto Mono" w:eastAsia="Roboto Mono" w:hAnsi="Roboto Mono"/>
          <w:color w:val="b5bd68"/>
          <w:rtl w:val="0"/>
        </w:rPr>
        <w:t xml:space="preserve">'regicor_score'</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de935f"/>
          <w:rtl w:val="0"/>
        </w:rPr>
        <w:t xml:space="preserve">apply</w:t>
      </w:r>
      <w:r w:rsidDel="00000000" w:rsidR="00000000" w:rsidRPr="00000000">
        <w:rPr>
          <w:rFonts w:ascii="Roboto Mono" w:cs="Roboto Mono" w:eastAsia="Roboto Mono" w:hAnsi="Roboto Mono"/>
          <w:color w:val="c5c8c6"/>
          <w:rtl w:val="0"/>
        </w:rPr>
        <w:t xml:space="preserve">(categorize_regicor)</w:t>
      </w:r>
    </w:p>
    <w:p w:rsidR="00000000" w:rsidDel="00000000" w:rsidP="00000000" w:rsidRDefault="00000000" w:rsidRPr="00000000" w14:paraId="0000016E">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c5c8c6"/>
        </w:rPr>
      </w:pPr>
      <w:r w:rsidDel="00000000" w:rsidR="00000000" w:rsidRPr="00000000">
        <w:rPr>
          <w:rFonts w:ascii="Roboto Mono" w:cs="Roboto Mono" w:eastAsia="Roboto Mono" w:hAnsi="Roboto Mono"/>
          <w:i w:val="1"/>
          <w:iCs w:val="1"/>
          <w:color w:val="969896"/>
          <w:rtl w:val="0"/>
        </w:rPr>
        <w:t xml:space="preserve"># Now you can count and stratify as in the flowchart!</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summary = pd.DataFrame({</w:t>
      </w:r>
    </w:p>
    <w:p w:rsidR="00000000" w:rsidDel="00000000" w:rsidP="00000000" w:rsidRDefault="00000000" w:rsidRPr="00000000" w14:paraId="0000017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'Low risk'</w:t>
      </w:r>
      <w:r w:rsidDel="00000000" w:rsidR="00000000" w:rsidRPr="00000000">
        <w:rPr>
          <w:rFonts w:ascii="Roboto Mono" w:cs="Roboto Mono" w:eastAsia="Roboto Mono" w:hAnsi="Roboto Mono"/>
          <w:color w:val="c5c8c6"/>
          <w:rtl w:val="0"/>
        </w:rPr>
        <w:t xml:space="preserve">: (no_high_risk_group[</w:t>
      </w:r>
      <w:r w:rsidDel="00000000" w:rsidR="00000000" w:rsidRPr="00000000">
        <w:rPr>
          <w:rFonts w:ascii="Roboto Mono" w:cs="Roboto Mono" w:eastAsia="Roboto Mono" w:hAnsi="Roboto Mono"/>
          <w:color w:val="b5bd68"/>
          <w:rtl w:val="0"/>
        </w:rPr>
        <w:t xml:space="preserve">'cvr_category'</w:t>
      </w:r>
      <w:r w:rsidDel="00000000" w:rsidR="00000000" w:rsidRPr="00000000">
        <w:rPr>
          <w:rFonts w:ascii="Roboto Mono" w:cs="Roboto Mono" w:eastAsia="Roboto Mono" w:hAnsi="Roboto Mono"/>
          <w:color w:val="c5c8c6"/>
          <w:rtl w:val="0"/>
        </w:rPr>
        <w:t xml:space="preserve">] == </w:t>
      </w:r>
      <w:r w:rsidDel="00000000" w:rsidR="00000000" w:rsidRPr="00000000">
        <w:rPr>
          <w:rFonts w:ascii="Roboto Mono" w:cs="Roboto Mono" w:eastAsia="Roboto Mono" w:hAnsi="Roboto Mono"/>
          <w:color w:val="b5bd68"/>
          <w:rtl w:val="0"/>
        </w:rPr>
        <w:t xml:space="preserve">'Low risk'</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de935f"/>
          <w:rtl w:val="0"/>
        </w:rPr>
        <w:t xml:space="preserve">sum</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72">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'Moderate risk'</w:t>
      </w:r>
      <w:r w:rsidDel="00000000" w:rsidR="00000000" w:rsidRPr="00000000">
        <w:rPr>
          <w:rFonts w:ascii="Roboto Mono" w:cs="Roboto Mono" w:eastAsia="Roboto Mono" w:hAnsi="Roboto Mono"/>
          <w:color w:val="c5c8c6"/>
          <w:rtl w:val="0"/>
        </w:rPr>
        <w:t xml:space="preserve">: (no_high_risk_group[</w:t>
      </w:r>
      <w:r w:rsidDel="00000000" w:rsidR="00000000" w:rsidRPr="00000000">
        <w:rPr>
          <w:rFonts w:ascii="Roboto Mono" w:cs="Roboto Mono" w:eastAsia="Roboto Mono" w:hAnsi="Roboto Mono"/>
          <w:color w:val="b5bd68"/>
          <w:rtl w:val="0"/>
        </w:rPr>
        <w:t xml:space="preserve">'cvr_category'</w:t>
      </w:r>
      <w:r w:rsidDel="00000000" w:rsidR="00000000" w:rsidRPr="00000000">
        <w:rPr>
          <w:rFonts w:ascii="Roboto Mono" w:cs="Roboto Mono" w:eastAsia="Roboto Mono" w:hAnsi="Roboto Mono"/>
          <w:color w:val="c5c8c6"/>
          <w:rtl w:val="0"/>
        </w:rPr>
        <w:t xml:space="preserve">] == </w:t>
      </w:r>
      <w:r w:rsidDel="00000000" w:rsidR="00000000" w:rsidRPr="00000000">
        <w:rPr>
          <w:rFonts w:ascii="Roboto Mono" w:cs="Roboto Mono" w:eastAsia="Roboto Mono" w:hAnsi="Roboto Mono"/>
          <w:color w:val="b5bd68"/>
          <w:rtl w:val="0"/>
        </w:rPr>
        <w:t xml:space="preserve">'Moderate risk'</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de935f"/>
          <w:rtl w:val="0"/>
        </w:rPr>
        <w:t xml:space="preserve">sum</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73">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'High risk'</w:t>
      </w:r>
      <w:r w:rsidDel="00000000" w:rsidR="00000000" w:rsidRPr="00000000">
        <w:rPr>
          <w:rFonts w:ascii="Roboto Mono" w:cs="Roboto Mono" w:eastAsia="Roboto Mono" w:hAnsi="Roboto Mono"/>
          <w:color w:val="c5c8c6"/>
          <w:rtl w:val="0"/>
        </w:rPr>
        <w:t xml:space="preserve">: (no_high_risk_group[</w:t>
      </w:r>
      <w:r w:rsidDel="00000000" w:rsidR="00000000" w:rsidRPr="00000000">
        <w:rPr>
          <w:rFonts w:ascii="Roboto Mono" w:cs="Roboto Mono" w:eastAsia="Roboto Mono" w:hAnsi="Roboto Mono"/>
          <w:color w:val="b5bd68"/>
          <w:rtl w:val="0"/>
        </w:rPr>
        <w:t xml:space="preserve">'cvr_category'</w:t>
      </w:r>
      <w:r w:rsidDel="00000000" w:rsidR="00000000" w:rsidRPr="00000000">
        <w:rPr>
          <w:rFonts w:ascii="Roboto Mono" w:cs="Roboto Mono" w:eastAsia="Roboto Mono" w:hAnsi="Roboto Mono"/>
          <w:color w:val="c5c8c6"/>
          <w:rtl w:val="0"/>
        </w:rPr>
        <w:t xml:space="preserve">] == </w:t>
      </w:r>
      <w:r w:rsidDel="00000000" w:rsidR="00000000" w:rsidRPr="00000000">
        <w:rPr>
          <w:rFonts w:ascii="Roboto Mono" w:cs="Roboto Mono" w:eastAsia="Roboto Mono" w:hAnsi="Roboto Mono"/>
          <w:color w:val="b5bd68"/>
          <w:rtl w:val="0"/>
        </w:rPr>
        <w:t xml:space="preserve">'High risk'</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de935f"/>
          <w:rtl w:val="0"/>
        </w:rPr>
        <w:t xml:space="preserve">sum</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74">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'Very high risk'</w:t>
      </w:r>
      <w:r w:rsidDel="00000000" w:rsidR="00000000" w:rsidRPr="00000000">
        <w:rPr>
          <w:rFonts w:ascii="Roboto Mono" w:cs="Roboto Mono" w:eastAsia="Roboto Mono" w:hAnsi="Roboto Mono"/>
          <w:color w:val="c5c8c6"/>
          <w:rtl w:val="0"/>
        </w:rPr>
        <w:t xml:space="preserve">: (no_high_risk_group[</w:t>
      </w:r>
      <w:r w:rsidDel="00000000" w:rsidR="00000000" w:rsidRPr="00000000">
        <w:rPr>
          <w:rFonts w:ascii="Roboto Mono" w:cs="Roboto Mono" w:eastAsia="Roboto Mono" w:hAnsi="Roboto Mono"/>
          <w:color w:val="b5bd68"/>
          <w:rtl w:val="0"/>
        </w:rPr>
        <w:t xml:space="preserve">'cvr_category'</w:t>
      </w:r>
      <w:r w:rsidDel="00000000" w:rsidR="00000000" w:rsidRPr="00000000">
        <w:rPr>
          <w:rFonts w:ascii="Roboto Mono" w:cs="Roboto Mono" w:eastAsia="Roboto Mono" w:hAnsi="Roboto Mono"/>
          <w:color w:val="c5c8c6"/>
          <w:rtl w:val="0"/>
        </w:rPr>
        <w:t xml:space="preserve">] == </w:t>
      </w:r>
      <w:r w:rsidDel="00000000" w:rsidR="00000000" w:rsidRPr="00000000">
        <w:rPr>
          <w:rFonts w:ascii="Roboto Mono" w:cs="Roboto Mono" w:eastAsia="Roboto Mono" w:hAnsi="Roboto Mono"/>
          <w:color w:val="b5bd68"/>
          <w:rtl w:val="0"/>
        </w:rPr>
        <w:t xml:space="preserve">'Very high risk'</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de935f"/>
          <w:rtl w:val="0"/>
        </w:rPr>
        <w:t xml:space="preserve">sum</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75">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index=[</w:t>
      </w:r>
      <w:r w:rsidDel="00000000" w:rsidR="00000000" w:rsidRPr="00000000">
        <w:rPr>
          <w:rFonts w:ascii="Roboto Mono" w:cs="Roboto Mono" w:eastAsia="Roboto Mono" w:hAnsi="Roboto Mono"/>
          <w:color w:val="de935f"/>
          <w:rtl w:val="0"/>
        </w:rPr>
        <w:t xml:space="preserve">0</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76">
      <w:pPr>
        <w:rPr>
          <w:rFonts w:ascii="Roboto Mono" w:cs="Roboto Mono" w:eastAsia="Roboto Mono" w:hAnsi="Roboto Mono"/>
          <w:color w:val="c5c8c6"/>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c5c8c6"/>
        </w:rPr>
      </w:pPr>
      <w:r w:rsidDel="00000000" w:rsidR="00000000" w:rsidRPr="00000000">
        <w:rPr>
          <w:rFonts w:ascii="Roboto Mono" w:cs="Roboto Mono" w:eastAsia="Roboto Mono" w:hAnsi="Roboto Mono"/>
          <w:color w:val="b294bb"/>
          <w:rtl w:val="0"/>
        </w:rPr>
        <w:t xml:space="preserve">print</w:t>
      </w:r>
      <w:r w:rsidDel="00000000" w:rsidR="00000000" w:rsidRPr="00000000">
        <w:rPr>
          <w:rFonts w:ascii="Roboto Mono" w:cs="Roboto Mono" w:eastAsia="Roboto Mono" w:hAnsi="Roboto Mono"/>
          <w:color w:val="c5c8c6"/>
          <w:rtl w:val="0"/>
        </w:rPr>
        <w:t xml:space="preserve">(summary)</w:t>
      </w:r>
    </w:p>
    <w:p w:rsidR="00000000" w:rsidDel="00000000" w:rsidP="00000000" w:rsidRDefault="00000000" w:rsidRPr="00000000" w14:paraId="00000178">
      <w:pPr>
        <w:spacing w:line="342.8568" w:lineRule="auto"/>
        <w:rPr>
          <w:color w:val="c5c8c6"/>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17B">
      <w:pPr>
        <w:numPr>
          <w:ilvl w:val="0"/>
          <w:numId w:val="23"/>
        </w:numPr>
        <w:spacing w:after="0" w:afterAutospacing="0" w:before="240" w:lineRule="auto"/>
        <w:ind w:left="720" w:hanging="360"/>
      </w:pPr>
      <w:r w:rsidDel="00000000" w:rsidR="00000000" w:rsidRPr="00000000">
        <w:rPr>
          <w:rtl w:val="0"/>
        </w:rPr>
        <w:t xml:space="preserve">The custom function </w:t>
      </w:r>
      <w:r w:rsidDel="00000000" w:rsidR="00000000" w:rsidRPr="00000000">
        <w:rPr>
          <w:rFonts w:ascii="Roboto Mono" w:cs="Roboto Mono" w:eastAsia="Roboto Mono" w:hAnsi="Roboto Mono"/>
          <w:color w:val="188038"/>
          <w:rtl w:val="0"/>
        </w:rPr>
        <w:t xml:space="preserve">compute_regicor</w:t>
      </w:r>
      <w:r w:rsidDel="00000000" w:rsidR="00000000" w:rsidRPr="00000000">
        <w:rPr>
          <w:rtl w:val="0"/>
        </w:rPr>
        <w:t xml:space="preserve"> should compute the REGICOR score using all necessary clinical variables as per the validated model.</w:t>
      </w:r>
    </w:p>
    <w:p w:rsidR="00000000" w:rsidDel="00000000" w:rsidP="00000000" w:rsidRDefault="00000000" w:rsidRPr="00000000" w14:paraId="0000017C">
      <w:pPr>
        <w:numPr>
          <w:ilvl w:val="0"/>
          <w:numId w:val="23"/>
        </w:numPr>
        <w:spacing w:after="240" w:before="0" w:beforeAutospacing="0" w:lineRule="auto"/>
        <w:ind w:left="720" w:hanging="360"/>
      </w:pPr>
      <w:r w:rsidDel="00000000" w:rsidR="00000000" w:rsidRPr="00000000">
        <w:rPr>
          <w:rtl w:val="0"/>
        </w:rPr>
        <w:t xml:space="preserve">Thresholds for the categories should be replaced with the published cutoffs for REGICOR or Framingham risk.</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This structure allows you to automate the classification of trial participants into eligibility and risk level bins exactly as shown in your flowchart. You can expand, visualize, or export results as needed for your analysis pipeline or clinical study documentation.</w:t>
      </w:r>
    </w:p>
    <w:p w:rsidR="00000000" w:rsidDel="00000000" w:rsidP="00000000" w:rsidRDefault="00000000" w:rsidRPr="00000000" w14:paraId="0000017F">
      <w:pPr>
        <w:spacing w:after="240" w:before="240" w:lineRule="auto"/>
        <w:rPr>
          <w:b w:val="1"/>
          <w:bCs w:val="1"/>
        </w:rPr>
      </w:pPr>
      <w:r w:rsidDel="00000000" w:rsidR="00000000" w:rsidRPr="00000000">
        <w:rPr>
          <w:rtl w:val="0"/>
        </w:rPr>
        <w:t xml:space="preserve">Your algorithm is already advanced, with strong coverage of stratified (map coloring) randomization, covariate normalization, balance metrics, dropout simulation, and visualization. To move your pipeline toward clinical-trial-grade auditing and address the shortcomings observed in PREDIMED and other RCTs, here are </w:t>
      </w:r>
      <w:r w:rsidDel="00000000" w:rsidR="00000000" w:rsidRPr="00000000">
        <w:rPr>
          <w:b w:val="1"/>
          <w:bCs w:val="1"/>
          <w:rtl w:val="0"/>
        </w:rPr>
        <w:t xml:space="preserve">targeted improvements and the rationale for each, mapped to our previous discussions: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hqlxzin0fgb" w:id="45"/>
      <w:bookmarkEnd w:id="45"/>
      <w:r w:rsidDel="00000000" w:rsidR="00000000" w:rsidRPr="00000000">
        <w:rPr>
          <w:b w:val="1"/>
          <w:bCs w:val="1"/>
          <w:sz w:val="34"/>
          <w:szCs w:val="34"/>
          <w:rtl w:val="0"/>
        </w:rPr>
        <w:t xml:space="preserve">1. Sequence Generation &amp; Allocation Concealment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What:</w:t>
      </w:r>
      <w:r w:rsidDel="00000000" w:rsidR="00000000" w:rsidRPr="00000000">
        <w:rPr>
          <w:rtl w:val="0"/>
        </w:rPr>
        <w:t xml:space="preserve"> Log every random seed and assignment event (already partly present); add explicit operator logging for allocation concealment.</w:t>
        <w:br w:type="textWrapping"/>
      </w:r>
      <w:r w:rsidDel="00000000" w:rsidR="00000000" w:rsidRPr="00000000">
        <w:rPr>
          <w:b w:val="1"/>
          <w:bCs w:val="1"/>
          <w:rtl w:val="0"/>
        </w:rPr>
        <w:t xml:space="preserve">Why:</w:t>
      </w:r>
      <w:r w:rsidDel="00000000" w:rsidR="00000000" w:rsidRPr="00000000">
        <w:rPr>
          <w:rtl w:val="0"/>
        </w:rPr>
        <w:t xml:space="preserve"> Prove that assignments are random, reproducible, and concealed—critical for transparency.</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Code (add to main randomization step):</w:t>
      </w:r>
    </w:p>
    <w:p w:rsidR="00000000" w:rsidDel="00000000" w:rsidP="00000000" w:rsidRDefault="00000000" w:rsidRPr="00000000" w14:paraId="00000184">
      <w:pPr>
        <w:rPr/>
      </w:pPr>
      <w:r w:rsidDel="00000000" w:rsidR="00000000" w:rsidRPr="00000000">
        <w:rPr>
          <w:rtl w:val="0"/>
        </w:rPr>
        <w:t xml:space="preserve">python</w:t>
      </w:r>
    </w:p>
    <w:p w:rsidR="00000000" w:rsidDel="00000000" w:rsidP="00000000" w:rsidRDefault="00000000" w:rsidRPr="00000000" w14:paraId="00000185">
      <w:pPr>
        <w:rPr>
          <w:rFonts w:ascii="Roboto Mono" w:cs="Roboto Mono" w:eastAsia="Roboto Mono" w:hAnsi="Roboto Mono"/>
          <w:color w:val="c5c8c6"/>
        </w:rPr>
      </w:pP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allocation_concealment_note(operator_id=None):</w:t>
      </w:r>
    </w:p>
    <w:p w:rsidR="00000000" w:rsidDel="00000000" w:rsidP="00000000" w:rsidRDefault="00000000" w:rsidRPr="00000000" w14:paraId="00000186">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access = </w:t>
      </w:r>
      <w:r w:rsidDel="00000000" w:rsidR="00000000" w:rsidRPr="00000000">
        <w:rPr>
          <w:rFonts w:ascii="Roboto Mono" w:cs="Roboto Mono" w:eastAsia="Roboto Mono" w:hAnsi="Roboto Mono"/>
          <w:color w:val="b5bd68"/>
          <w:rtl w:val="0"/>
        </w:rPr>
        <w:t xml:space="preserve">"Allocation concealed"</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if</w:t>
      </w:r>
      <w:r w:rsidDel="00000000" w:rsidR="00000000" w:rsidRPr="00000000">
        <w:rPr>
          <w:rFonts w:ascii="Roboto Mono" w:cs="Roboto Mono" w:eastAsia="Roboto Mono" w:hAnsi="Roboto Mono"/>
          <w:color w:val="c5c8c6"/>
          <w:rtl w:val="0"/>
        </w:rPr>
        <w:t xml:space="preserve"> operator_id </w:t>
      </w:r>
      <w:r w:rsidDel="00000000" w:rsidR="00000000" w:rsidRPr="00000000">
        <w:rPr>
          <w:rFonts w:ascii="Roboto Mono" w:cs="Roboto Mono" w:eastAsia="Roboto Mono" w:hAnsi="Roboto Mono"/>
          <w:color w:val="b294bb"/>
          <w:rtl w:val="0"/>
        </w:rPr>
        <w:t xml:space="preserve">is</w:t>
      </w:r>
      <w:r w:rsidDel="00000000" w:rsidR="00000000" w:rsidRPr="00000000">
        <w:rPr>
          <w:rFonts w:ascii="Roboto Mono" w:cs="Roboto Mono" w:eastAsia="Roboto Mono" w:hAnsi="Roboto Mono"/>
          <w:color w:val="c5c8c6"/>
          <w:rtl w:val="0"/>
        </w:rPr>
        <w:t xml:space="preserve"> None </w:t>
      </w:r>
      <w:r w:rsidDel="00000000" w:rsidR="00000000" w:rsidRPr="00000000">
        <w:rPr>
          <w:rFonts w:ascii="Roboto Mono" w:cs="Roboto Mono" w:eastAsia="Roboto Mono" w:hAnsi="Roboto Mono"/>
          <w:color w:val="b294bb"/>
          <w:rtl w:val="0"/>
        </w:rPr>
        <w:t xml:space="preserve">else</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f"Access by: </w:t>
      </w:r>
      <w:r w:rsidDel="00000000" w:rsidR="00000000" w:rsidRPr="00000000">
        <w:rPr>
          <w:rFonts w:ascii="Roboto Mono" w:cs="Roboto Mono" w:eastAsia="Roboto Mono" w:hAnsi="Roboto Mono"/>
          <w:color w:val="c5c8c6"/>
          <w:rtl w:val="0"/>
        </w:rPr>
        <w:t xml:space="preserve">{operator_id}</w:t>
      </w:r>
      <w:r w:rsidDel="00000000" w:rsidR="00000000" w:rsidRPr="00000000">
        <w:rPr>
          <w:rFonts w:ascii="Roboto Mono" w:cs="Roboto Mono" w:eastAsia="Roboto Mono" w:hAnsi="Roboto Mono"/>
          <w:color w:val="b5bd68"/>
          <w:rtl w:val="0"/>
        </w:rPr>
        <w:t xml:space="preserve">"</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with</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de935f"/>
          <w:rtl w:val="0"/>
        </w:rPr>
        <w:t xml:space="preserve">open</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b5bd68"/>
          <w:rtl w:val="0"/>
        </w:rPr>
        <w:t xml:space="preserve">"randomization_audit_log.txt"</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"a"</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as</w:t>
      </w:r>
      <w:r w:rsidDel="00000000" w:rsidR="00000000" w:rsidRPr="00000000">
        <w:rPr>
          <w:rFonts w:ascii="Roboto Mono" w:cs="Roboto Mono" w:eastAsia="Roboto Mono" w:hAnsi="Roboto Mono"/>
          <w:color w:val="c5c8c6"/>
          <w:rtl w:val="0"/>
        </w:rPr>
        <w:t xml:space="preserve"> f:</w:t>
      </w:r>
    </w:p>
    <w:p w:rsidR="00000000" w:rsidDel="00000000" w:rsidP="00000000" w:rsidRDefault="00000000" w:rsidRPr="00000000" w14:paraId="00000188">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f.write(</w:t>
      </w:r>
      <w:r w:rsidDel="00000000" w:rsidR="00000000" w:rsidRPr="00000000">
        <w:rPr>
          <w:rFonts w:ascii="Roboto Mono" w:cs="Roboto Mono" w:eastAsia="Roboto Mono" w:hAnsi="Roboto Mono"/>
          <w:color w:val="b5bd68"/>
          <w:rtl w:val="0"/>
        </w:rPr>
        <w:t xml:space="preserve">f"Allocation concealment: </w:t>
      </w:r>
      <w:r w:rsidDel="00000000" w:rsidR="00000000" w:rsidRPr="00000000">
        <w:rPr>
          <w:rFonts w:ascii="Roboto Mono" w:cs="Roboto Mono" w:eastAsia="Roboto Mono" w:hAnsi="Roboto Mono"/>
          <w:color w:val="c5c8c6"/>
          <w:rtl w:val="0"/>
        </w:rPr>
        <w:t xml:space="preserve">{access}</w:t>
      </w:r>
      <w:r w:rsidDel="00000000" w:rsidR="00000000" w:rsidRPr="00000000">
        <w:rPr>
          <w:rFonts w:ascii="Roboto Mono" w:cs="Roboto Mono" w:eastAsia="Roboto Mono" w:hAnsi="Roboto Mono"/>
          <w:color w:val="b5bd68"/>
          <w:rtl w:val="0"/>
        </w:rPr>
        <w:t xml:space="preserve">\n"</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89">
      <w:pPr>
        <w:spacing w:line="342.8568" w:lineRule="auto"/>
        <w:rPr>
          <w:color w:val="c5c8c6"/>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Call</w:t>
      </w:r>
      <w:r w:rsidDel="00000000" w:rsidR="00000000" w:rsidRPr="00000000">
        <w:rPr>
          <w:rtl w:val="0"/>
        </w:rPr>
        <w:t xml:space="preserve"> this after randomization, before group outputs are shown or saved.</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nvrt8c8o03r0" w:id="46"/>
      <w:bookmarkEnd w:id="46"/>
      <w:r w:rsidDel="00000000" w:rsidR="00000000" w:rsidRPr="00000000">
        <w:rPr>
          <w:b w:val="1"/>
          <w:bCs w:val="1"/>
          <w:sz w:val="34"/>
          <w:szCs w:val="34"/>
          <w:rtl w:val="0"/>
        </w:rPr>
        <w:t xml:space="preserve">2. Audit Trail of Assignment for Blinding</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What:</w:t>
      </w:r>
      <w:r w:rsidDel="00000000" w:rsidR="00000000" w:rsidRPr="00000000">
        <w:rPr>
          <w:rtl w:val="0"/>
        </w:rPr>
        <w:t xml:space="preserve"> For blinded studies, record who had access to allocation data.</w:t>
        <w:br w:type="textWrapping"/>
      </w:r>
      <w:r w:rsidDel="00000000" w:rsidR="00000000" w:rsidRPr="00000000">
        <w:rPr>
          <w:b w:val="1"/>
          <w:bCs w:val="1"/>
          <w:rtl w:val="0"/>
        </w:rPr>
        <w:t xml:space="preserve">Why:</w:t>
      </w:r>
      <w:r w:rsidDel="00000000" w:rsidR="00000000" w:rsidRPr="00000000">
        <w:rPr>
          <w:rtl w:val="0"/>
        </w:rPr>
        <w:t xml:space="preserve"> Documents that group identities were guarded—required for bias prevention.</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Code (after randomization, optional):</w:t>
      </w:r>
    </w:p>
    <w:p w:rsidR="00000000" w:rsidDel="00000000" w:rsidP="00000000" w:rsidRDefault="00000000" w:rsidRPr="00000000" w14:paraId="0000018F">
      <w:pPr>
        <w:rPr/>
      </w:pPr>
      <w:r w:rsidDel="00000000" w:rsidR="00000000" w:rsidRPr="00000000">
        <w:rPr>
          <w:rtl w:val="0"/>
        </w:rPr>
        <w:t xml:space="preserve">python</w:t>
      </w:r>
    </w:p>
    <w:p w:rsidR="00000000" w:rsidDel="00000000" w:rsidP="00000000" w:rsidRDefault="00000000" w:rsidRPr="00000000" w14:paraId="00000190">
      <w:pPr>
        <w:rPr>
          <w:rFonts w:ascii="Roboto Mono" w:cs="Roboto Mono" w:eastAsia="Roboto Mono" w:hAnsi="Roboto Mono"/>
          <w:color w:val="c5c8c6"/>
        </w:rPr>
      </w:pP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record_blinding(blinding_type=</w:t>
      </w:r>
      <w:r w:rsidDel="00000000" w:rsidR="00000000" w:rsidRPr="00000000">
        <w:rPr>
          <w:rFonts w:ascii="Roboto Mono" w:cs="Roboto Mono" w:eastAsia="Roboto Mono" w:hAnsi="Roboto Mono"/>
          <w:color w:val="b5bd68"/>
          <w:rtl w:val="0"/>
        </w:rPr>
        <w:t xml:space="preserve">"double"</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9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with</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de935f"/>
          <w:rtl w:val="0"/>
        </w:rPr>
        <w:t xml:space="preserve">open</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b5bd68"/>
          <w:rtl w:val="0"/>
        </w:rPr>
        <w:t xml:space="preserve">"randomization_audit_log.txt"</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"a"</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as</w:t>
      </w:r>
      <w:r w:rsidDel="00000000" w:rsidR="00000000" w:rsidRPr="00000000">
        <w:rPr>
          <w:rFonts w:ascii="Roboto Mono" w:cs="Roboto Mono" w:eastAsia="Roboto Mono" w:hAnsi="Roboto Mono"/>
          <w:color w:val="c5c8c6"/>
          <w:rtl w:val="0"/>
        </w:rPr>
        <w:t xml:space="preserve"> f:</w:t>
      </w:r>
    </w:p>
    <w:p w:rsidR="00000000" w:rsidDel="00000000" w:rsidP="00000000" w:rsidRDefault="00000000" w:rsidRPr="00000000" w14:paraId="00000192">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f.write(</w:t>
      </w:r>
      <w:r w:rsidDel="00000000" w:rsidR="00000000" w:rsidRPr="00000000">
        <w:rPr>
          <w:rFonts w:ascii="Roboto Mono" w:cs="Roboto Mono" w:eastAsia="Roboto Mono" w:hAnsi="Roboto Mono"/>
          <w:color w:val="b5bd68"/>
          <w:rtl w:val="0"/>
        </w:rPr>
        <w:t xml:space="preserve">f"Blinding type: </w:t>
      </w:r>
      <w:r w:rsidDel="00000000" w:rsidR="00000000" w:rsidRPr="00000000">
        <w:rPr>
          <w:rFonts w:ascii="Roboto Mono" w:cs="Roboto Mono" w:eastAsia="Roboto Mono" w:hAnsi="Roboto Mono"/>
          <w:color w:val="c5c8c6"/>
          <w:rtl w:val="0"/>
        </w:rPr>
        <w:t xml:space="preserve">{blinding_type}</w:t>
      </w:r>
      <w:r w:rsidDel="00000000" w:rsidR="00000000" w:rsidRPr="00000000">
        <w:rPr>
          <w:rFonts w:ascii="Roboto Mono" w:cs="Roboto Mono" w:eastAsia="Roboto Mono" w:hAnsi="Roboto Mono"/>
          <w:color w:val="b5bd68"/>
          <w:rtl w:val="0"/>
        </w:rPr>
        <w:t xml:space="preserve">\n"</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93">
      <w:pPr>
        <w:spacing w:line="342.8568" w:lineRule="auto"/>
        <w:rPr>
          <w:color w:val="c5c8c6"/>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418ufub5iu8v" w:id="47"/>
      <w:bookmarkEnd w:id="47"/>
      <w:r w:rsidDel="00000000" w:rsidR="00000000" w:rsidRPr="00000000">
        <w:rPr>
          <w:b w:val="1"/>
          <w:bCs w:val="1"/>
          <w:sz w:val="34"/>
          <w:szCs w:val="34"/>
          <w:rtl w:val="0"/>
        </w:rPr>
        <w:t xml:space="preserve">3. Intracluster Correlation Coefficient (ICC)</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What:</w:t>
      </w:r>
      <w:r w:rsidDel="00000000" w:rsidR="00000000" w:rsidRPr="00000000">
        <w:rPr>
          <w:rtl w:val="0"/>
        </w:rPr>
        <w:t xml:space="preserve"> Calculate ICC for critical cluster variables (e.g., household, site).</w:t>
        <w:br w:type="textWrapping"/>
      </w:r>
      <w:r w:rsidDel="00000000" w:rsidR="00000000" w:rsidRPr="00000000">
        <w:rPr>
          <w:b w:val="1"/>
          <w:bCs w:val="1"/>
          <w:rtl w:val="0"/>
        </w:rPr>
        <w:t xml:space="preserve">Why:</w:t>
      </w:r>
      <w:r w:rsidDel="00000000" w:rsidR="00000000" w:rsidRPr="00000000">
        <w:rPr>
          <w:rtl w:val="0"/>
        </w:rPr>
        <w:t xml:space="preserve"> Detects clustering effects that could bias assignment, as happened in PREDIMED.</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Python Snippet:</w:t>
      </w:r>
    </w:p>
    <w:p w:rsidR="00000000" w:rsidDel="00000000" w:rsidP="00000000" w:rsidRDefault="00000000" w:rsidRPr="00000000" w14:paraId="00000198">
      <w:pPr>
        <w:rPr/>
      </w:pPr>
      <w:r w:rsidDel="00000000" w:rsidR="00000000" w:rsidRPr="00000000">
        <w:rPr>
          <w:rtl w:val="0"/>
        </w:rPr>
        <w:t xml:space="preserve">python</w:t>
      </w:r>
    </w:p>
    <w:p w:rsidR="00000000" w:rsidDel="00000000" w:rsidP="00000000" w:rsidRDefault="00000000" w:rsidRPr="00000000" w14:paraId="00000199">
      <w:pPr>
        <w:rPr>
          <w:rFonts w:ascii="Roboto Mono" w:cs="Roboto Mono" w:eastAsia="Roboto Mono" w:hAnsi="Roboto Mono"/>
          <w:color w:val="c5c8c6"/>
        </w:rPr>
      </w:pP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compute_icc(df, cluster_var, group_var=</w:t>
      </w:r>
      <w:r w:rsidDel="00000000" w:rsidR="00000000" w:rsidRPr="00000000">
        <w:rPr>
          <w:rFonts w:ascii="Roboto Mono" w:cs="Roboto Mono" w:eastAsia="Roboto Mono" w:hAnsi="Roboto Mono"/>
          <w:color w:val="b5bd68"/>
          <w:rtl w:val="0"/>
        </w:rPr>
        <w:t xml:space="preserve">'AssignedGroup'</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9A">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i w:val="1"/>
          <w:iCs w:val="1"/>
          <w:color w:val="969896"/>
          <w:rtl w:val="0"/>
        </w:rPr>
        <w:t xml:space="preserve"># Returns ICC (between/total variance)</w:t>
      </w: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clusters = df.groupby(cluster_var)[group_var].</w:t>
      </w:r>
      <w:r w:rsidDel="00000000" w:rsidR="00000000" w:rsidRPr="00000000">
        <w:rPr>
          <w:rFonts w:ascii="Roboto Mono" w:cs="Roboto Mono" w:eastAsia="Roboto Mono" w:hAnsi="Roboto Mono"/>
          <w:color w:val="de935f"/>
          <w:rtl w:val="0"/>
        </w:rPr>
        <w:t xml:space="preserve">apply</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b294bb"/>
          <w:rtl w:val="0"/>
        </w:rPr>
        <w:t xml:space="preserve">lambda</w:t>
      </w:r>
      <w:r w:rsidDel="00000000" w:rsidR="00000000" w:rsidRPr="00000000">
        <w:rPr>
          <w:rFonts w:ascii="Roboto Mono" w:cs="Roboto Mono" w:eastAsia="Roboto Mono" w:hAnsi="Roboto Mono"/>
          <w:color w:val="c5c8c6"/>
          <w:rtl w:val="0"/>
        </w:rPr>
        <w:t xml:space="preserve"> x: x.astype(</w:t>
      </w:r>
      <w:r w:rsidDel="00000000" w:rsidR="00000000" w:rsidRPr="00000000">
        <w:rPr>
          <w:rFonts w:ascii="Roboto Mono" w:cs="Roboto Mono" w:eastAsia="Roboto Mono" w:hAnsi="Roboto Mono"/>
          <w:color w:val="b5bd68"/>
          <w:rtl w:val="0"/>
        </w:rPr>
        <w:t xml:space="preserve">'category'</w:t>
      </w:r>
      <w:r w:rsidDel="00000000" w:rsidR="00000000" w:rsidRPr="00000000">
        <w:rPr>
          <w:rFonts w:ascii="Roboto Mono" w:cs="Roboto Mono" w:eastAsia="Roboto Mono" w:hAnsi="Roboto Mono"/>
          <w:color w:val="c5c8c6"/>
          <w:rtl w:val="0"/>
        </w:rPr>
        <w:t xml:space="preserve">).cat.codes)</w:t>
      </w:r>
    </w:p>
    <w:p w:rsidR="00000000" w:rsidDel="00000000" w:rsidP="00000000" w:rsidRDefault="00000000" w:rsidRPr="00000000" w14:paraId="0000019C">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overall_var = df[group_var].astype(</w:t>
      </w:r>
      <w:r w:rsidDel="00000000" w:rsidR="00000000" w:rsidRPr="00000000">
        <w:rPr>
          <w:rFonts w:ascii="Roboto Mono" w:cs="Roboto Mono" w:eastAsia="Roboto Mono" w:hAnsi="Roboto Mono"/>
          <w:color w:val="b5bd68"/>
          <w:rtl w:val="0"/>
        </w:rPr>
        <w:t xml:space="preserve">'category'</w:t>
      </w:r>
      <w:r w:rsidDel="00000000" w:rsidR="00000000" w:rsidRPr="00000000">
        <w:rPr>
          <w:rFonts w:ascii="Roboto Mono" w:cs="Roboto Mono" w:eastAsia="Roboto Mono" w:hAnsi="Roboto Mono"/>
          <w:color w:val="c5c8c6"/>
          <w:rtl w:val="0"/>
        </w:rPr>
        <w:t xml:space="preserve">).cat.codes.var()</w:t>
      </w:r>
    </w:p>
    <w:p w:rsidR="00000000" w:rsidDel="00000000" w:rsidP="00000000" w:rsidRDefault="00000000" w:rsidRPr="00000000" w14:paraId="0000019D">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mean_per_cluster = clusters.groupby(level=</w:t>
      </w:r>
      <w:r w:rsidDel="00000000" w:rsidR="00000000" w:rsidRPr="00000000">
        <w:rPr>
          <w:rFonts w:ascii="Roboto Mono" w:cs="Roboto Mono" w:eastAsia="Roboto Mono" w:hAnsi="Roboto Mono"/>
          <w:color w:val="de935f"/>
          <w:rtl w:val="0"/>
        </w:rPr>
        <w:t xml:space="preserve">0</w:t>
      </w:r>
      <w:r w:rsidDel="00000000" w:rsidR="00000000" w:rsidRPr="00000000">
        <w:rPr>
          <w:rFonts w:ascii="Roboto Mono" w:cs="Roboto Mono" w:eastAsia="Roboto Mono" w:hAnsi="Roboto Mono"/>
          <w:color w:val="c5c8c6"/>
          <w:rtl w:val="0"/>
        </w:rPr>
        <w:t xml:space="preserve">).mean()</w:t>
      </w:r>
    </w:p>
    <w:p w:rsidR="00000000" w:rsidDel="00000000" w:rsidP="00000000" w:rsidRDefault="00000000" w:rsidRPr="00000000" w14:paraId="0000019E">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between_var = mean_per_cluster.var()</w:t>
      </w:r>
    </w:p>
    <w:p w:rsidR="00000000" w:rsidDel="00000000" w:rsidP="00000000" w:rsidRDefault="00000000" w:rsidRPr="00000000" w14:paraId="0000019F">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icc = between_var / (overall_var </w:t>
      </w:r>
      <w:r w:rsidDel="00000000" w:rsidR="00000000" w:rsidRPr="00000000">
        <w:rPr>
          <w:rFonts w:ascii="Roboto Mono" w:cs="Roboto Mono" w:eastAsia="Roboto Mono" w:hAnsi="Roboto Mono"/>
          <w:color w:val="b294bb"/>
          <w:rtl w:val="0"/>
        </w:rPr>
        <w:t xml:space="preserve">if</w:t>
      </w:r>
      <w:r w:rsidDel="00000000" w:rsidR="00000000" w:rsidRPr="00000000">
        <w:rPr>
          <w:rFonts w:ascii="Roboto Mono" w:cs="Roboto Mono" w:eastAsia="Roboto Mono" w:hAnsi="Roboto Mono"/>
          <w:color w:val="c5c8c6"/>
          <w:rtl w:val="0"/>
        </w:rPr>
        <w:t xml:space="preserve"> overall_var != </w:t>
      </w:r>
      <w:r w:rsidDel="00000000" w:rsidR="00000000" w:rsidRPr="00000000">
        <w:rPr>
          <w:rFonts w:ascii="Roboto Mono" w:cs="Roboto Mono" w:eastAsia="Roboto Mono" w:hAnsi="Roboto Mono"/>
          <w:color w:val="de935f"/>
          <w:rtl w:val="0"/>
        </w:rPr>
        <w:t xml:space="preserve">0</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else</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de935f"/>
          <w:rtl w:val="0"/>
        </w:rPr>
        <w:t xml:space="preserve">1</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A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print</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b5bd68"/>
          <w:rtl w:val="0"/>
        </w:rPr>
        <w:t xml:space="preserve">f"ICC for </w:t>
      </w:r>
      <w:r w:rsidDel="00000000" w:rsidR="00000000" w:rsidRPr="00000000">
        <w:rPr>
          <w:rFonts w:ascii="Roboto Mono" w:cs="Roboto Mono" w:eastAsia="Roboto Mono" w:hAnsi="Roboto Mono"/>
          <w:color w:val="c5c8c6"/>
          <w:rtl w:val="0"/>
        </w:rPr>
        <w:t xml:space="preserve">{cluster_var}</w:t>
      </w:r>
      <w:r w:rsidDel="00000000" w:rsidR="00000000" w:rsidRPr="00000000">
        <w:rPr>
          <w:rFonts w:ascii="Roboto Mono" w:cs="Roboto Mono" w:eastAsia="Roboto Mono" w:hAnsi="Roboto Mono"/>
          <w:color w:val="b5bd68"/>
          <w:rtl w:val="0"/>
        </w:rPr>
        <w:t xml:space="preserve">: </w:t>
      </w:r>
      <w:r w:rsidDel="00000000" w:rsidR="00000000" w:rsidRPr="00000000">
        <w:rPr>
          <w:rFonts w:ascii="Roboto Mono" w:cs="Roboto Mono" w:eastAsia="Roboto Mono" w:hAnsi="Roboto Mono"/>
          <w:color w:val="c5c8c6"/>
          <w:rtl w:val="0"/>
        </w:rPr>
        <w:t xml:space="preserve">{icc:.3f}</w:t>
      </w:r>
      <w:r w:rsidDel="00000000" w:rsidR="00000000" w:rsidRPr="00000000">
        <w:rPr>
          <w:rFonts w:ascii="Roboto Mono" w:cs="Roboto Mono" w:eastAsia="Roboto Mono" w:hAnsi="Roboto Mono"/>
          <w:color w:val="b5bd68"/>
          <w:rtl w:val="0"/>
        </w:rPr>
        <w:t xml:space="preserve">"</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A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return</w:t>
      </w:r>
      <w:r w:rsidDel="00000000" w:rsidR="00000000" w:rsidRPr="00000000">
        <w:rPr>
          <w:rFonts w:ascii="Roboto Mono" w:cs="Roboto Mono" w:eastAsia="Roboto Mono" w:hAnsi="Roboto Mono"/>
          <w:color w:val="c5c8c6"/>
          <w:rtl w:val="0"/>
        </w:rPr>
        <w:t xml:space="preserve"> icc</w:t>
      </w:r>
    </w:p>
    <w:p w:rsidR="00000000" w:rsidDel="00000000" w:rsidP="00000000" w:rsidRDefault="00000000" w:rsidRPr="00000000" w14:paraId="000001A2">
      <w:pPr>
        <w:spacing w:line="342.8568" w:lineRule="auto"/>
        <w:rPr>
          <w:color w:val="c5c8c6"/>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Call</w:t>
      </w:r>
      <w:r w:rsidDel="00000000" w:rsidR="00000000" w:rsidRPr="00000000">
        <w:rPr>
          <w:rtl w:val="0"/>
        </w:rPr>
        <w:t xml:space="preserve"> after main randomization and after dropouts; raise a warning if ICC &gt; 0.10–0.15.</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sdt7o4owishz" w:id="48"/>
      <w:bookmarkEnd w:id="48"/>
      <w:r w:rsidDel="00000000" w:rsidR="00000000" w:rsidRPr="00000000">
        <w:rPr>
          <w:b w:val="1"/>
          <w:bCs w:val="1"/>
          <w:sz w:val="34"/>
          <w:szCs w:val="34"/>
          <w:rtl w:val="0"/>
        </w:rPr>
        <w:t xml:space="preserve">4. Propensity Score Distribution Diagnostics</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What:</w:t>
      </w:r>
      <w:r w:rsidDel="00000000" w:rsidR="00000000" w:rsidRPr="00000000">
        <w:rPr>
          <w:rtl w:val="0"/>
        </w:rPr>
        <w:t xml:space="preserve"> Assess and report overlap of propensity scores between groups post-randomization.</w:t>
        <w:br w:type="textWrapping"/>
      </w:r>
      <w:r w:rsidDel="00000000" w:rsidR="00000000" w:rsidRPr="00000000">
        <w:rPr>
          <w:b w:val="1"/>
          <w:bCs w:val="1"/>
          <w:rtl w:val="0"/>
        </w:rPr>
        <w:t xml:space="preserve">Why:</w:t>
      </w:r>
      <w:r w:rsidDel="00000000" w:rsidR="00000000" w:rsidRPr="00000000">
        <w:rPr>
          <w:rtl w:val="0"/>
        </w:rPr>
        <w:t xml:space="preserve"> Finds hidden covariate imbalance even if individual means look balanced.</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Code Outline:</w:t>
      </w:r>
    </w:p>
    <w:p w:rsidR="00000000" w:rsidDel="00000000" w:rsidP="00000000" w:rsidRDefault="00000000" w:rsidRPr="00000000" w14:paraId="000001A8">
      <w:pPr>
        <w:numPr>
          <w:ilvl w:val="0"/>
          <w:numId w:val="41"/>
        </w:numPr>
        <w:spacing w:after="0" w:afterAutospacing="0" w:before="240" w:lineRule="auto"/>
        <w:ind w:left="720" w:hanging="360"/>
      </w:pPr>
      <w:r w:rsidDel="00000000" w:rsidR="00000000" w:rsidRPr="00000000">
        <w:rPr>
          <w:rtl w:val="0"/>
        </w:rPr>
        <w:t xml:space="preserve">Fit a logistic regression with all key covariates predicting group assignment.</w:t>
      </w:r>
    </w:p>
    <w:p w:rsidR="00000000" w:rsidDel="00000000" w:rsidP="00000000" w:rsidRDefault="00000000" w:rsidRPr="00000000" w14:paraId="000001A9">
      <w:pPr>
        <w:numPr>
          <w:ilvl w:val="0"/>
          <w:numId w:val="41"/>
        </w:numPr>
        <w:spacing w:after="240" w:before="0" w:beforeAutospacing="0" w:lineRule="auto"/>
        <w:ind w:left="720" w:hanging="360"/>
      </w:pPr>
      <w:r w:rsidDel="00000000" w:rsidR="00000000" w:rsidRPr="00000000">
        <w:rPr>
          <w:rtl w:val="0"/>
        </w:rPr>
        <w:t xml:space="preserve">Plot histograms or compute the overlap.</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w0gjc5rfov1l" w:id="49"/>
      <w:bookmarkEnd w:id="49"/>
      <w:r w:rsidDel="00000000" w:rsidR="00000000" w:rsidRPr="00000000">
        <w:rPr>
          <w:b w:val="1"/>
          <w:bCs w:val="1"/>
          <w:sz w:val="34"/>
          <w:szCs w:val="34"/>
          <w:rtl w:val="0"/>
        </w:rPr>
        <w:t xml:space="preserve">5. Newcastle-Ottawa Scale (NOS)-Style Quality Scoring</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What:</w:t>
      </w:r>
      <w:r w:rsidDel="00000000" w:rsidR="00000000" w:rsidRPr="00000000">
        <w:rPr>
          <w:rtl w:val="0"/>
        </w:rPr>
        <w:t xml:space="preserve"> Assign an NOS score to each batch/trial for “Selection”, “Comparability”, “Outcome”.</w:t>
        <w:br w:type="textWrapping"/>
      </w:r>
      <w:r w:rsidDel="00000000" w:rsidR="00000000" w:rsidRPr="00000000">
        <w:rPr>
          <w:b w:val="1"/>
          <w:bCs w:val="1"/>
          <w:rtl w:val="0"/>
        </w:rPr>
        <w:t xml:space="preserve">Why:</w:t>
      </w:r>
      <w:r w:rsidDel="00000000" w:rsidR="00000000" w:rsidRPr="00000000">
        <w:rPr>
          <w:rtl w:val="0"/>
        </w:rPr>
        <w:t xml:space="preserve"> Objectively tracks risk of bias and guides reporting.</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1AE">
      <w:pPr>
        <w:rPr/>
      </w:pPr>
      <w:r w:rsidDel="00000000" w:rsidR="00000000" w:rsidRPr="00000000">
        <w:rPr>
          <w:rtl w:val="0"/>
        </w:rPr>
        <w:t xml:space="preserve">python</w:t>
      </w:r>
    </w:p>
    <w:p w:rsidR="00000000" w:rsidDel="00000000" w:rsidP="00000000" w:rsidRDefault="00000000" w:rsidRPr="00000000" w14:paraId="000001AF">
      <w:pPr>
        <w:rPr>
          <w:rFonts w:ascii="Roboto Mono" w:cs="Roboto Mono" w:eastAsia="Roboto Mono" w:hAnsi="Roboto Mono"/>
          <w:color w:val="c5c8c6"/>
        </w:rPr>
      </w:pPr>
      <w:r w:rsidDel="00000000" w:rsidR="00000000" w:rsidRPr="00000000">
        <w:rPr>
          <w:rFonts w:ascii="Roboto Mono" w:cs="Roboto Mono" w:eastAsia="Roboto Mono" w:hAnsi="Roboto Mono"/>
          <w:color w:val="b294bb"/>
          <w:rtl w:val="0"/>
        </w:rPr>
        <w:t xml:space="preserve">def</w:t>
      </w:r>
      <w:r w:rsidDel="00000000" w:rsidR="00000000" w:rsidRPr="00000000">
        <w:rPr>
          <w:rFonts w:ascii="Roboto Mono" w:cs="Roboto Mono" w:eastAsia="Roboto Mono" w:hAnsi="Roboto Mono"/>
          <w:color w:val="c5c8c6"/>
          <w:rtl w:val="0"/>
        </w:rPr>
        <w:t xml:space="preserve"> compute_nos_score(selection=</w:t>
      </w:r>
      <w:r w:rsidDel="00000000" w:rsidR="00000000" w:rsidRPr="00000000">
        <w:rPr>
          <w:rFonts w:ascii="Roboto Mono" w:cs="Roboto Mono" w:eastAsia="Roboto Mono" w:hAnsi="Roboto Mono"/>
          <w:color w:val="de935f"/>
          <w:rtl w:val="0"/>
        </w:rPr>
        <w:t xml:space="preserve">4</w:t>
      </w:r>
      <w:r w:rsidDel="00000000" w:rsidR="00000000" w:rsidRPr="00000000">
        <w:rPr>
          <w:rFonts w:ascii="Roboto Mono" w:cs="Roboto Mono" w:eastAsia="Roboto Mono" w:hAnsi="Roboto Mono"/>
          <w:color w:val="c5c8c6"/>
          <w:rtl w:val="0"/>
        </w:rPr>
        <w:t xml:space="preserve">, comparability=</w:t>
      </w:r>
      <w:r w:rsidDel="00000000" w:rsidR="00000000" w:rsidRPr="00000000">
        <w:rPr>
          <w:rFonts w:ascii="Roboto Mono" w:cs="Roboto Mono" w:eastAsia="Roboto Mono" w:hAnsi="Roboto Mono"/>
          <w:color w:val="de935f"/>
          <w:rtl w:val="0"/>
        </w:rPr>
        <w:t xml:space="preserve">2</w:t>
      </w:r>
      <w:r w:rsidDel="00000000" w:rsidR="00000000" w:rsidRPr="00000000">
        <w:rPr>
          <w:rFonts w:ascii="Roboto Mono" w:cs="Roboto Mono" w:eastAsia="Roboto Mono" w:hAnsi="Roboto Mono"/>
          <w:color w:val="c5c8c6"/>
          <w:rtl w:val="0"/>
        </w:rPr>
        <w:t xml:space="preserve">, outcome=</w:t>
      </w:r>
      <w:r w:rsidDel="00000000" w:rsidR="00000000" w:rsidRPr="00000000">
        <w:rPr>
          <w:rFonts w:ascii="Roboto Mono" w:cs="Roboto Mono" w:eastAsia="Roboto Mono" w:hAnsi="Roboto Mono"/>
          <w:color w:val="de935f"/>
          <w:rtl w:val="0"/>
        </w:rPr>
        <w:t xml:space="preserve">3</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B0">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score = selection + comparability + outcome</w:t>
      </w:r>
    </w:p>
    <w:p w:rsidR="00000000" w:rsidDel="00000000" w:rsidP="00000000" w:rsidRDefault="00000000" w:rsidRPr="00000000" w14:paraId="000001B1">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with</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de935f"/>
          <w:rtl w:val="0"/>
        </w:rPr>
        <w:t xml:space="preserve">open</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b5bd68"/>
          <w:rtl w:val="0"/>
        </w:rPr>
        <w:t xml:space="preserve">"randomization_audit_log.txt"</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5bd68"/>
          <w:rtl w:val="0"/>
        </w:rPr>
        <w:t xml:space="preserve">"a"</w:t>
      </w: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as</w:t>
      </w:r>
      <w:r w:rsidDel="00000000" w:rsidR="00000000" w:rsidRPr="00000000">
        <w:rPr>
          <w:rFonts w:ascii="Roboto Mono" w:cs="Roboto Mono" w:eastAsia="Roboto Mono" w:hAnsi="Roboto Mono"/>
          <w:color w:val="c5c8c6"/>
          <w:rtl w:val="0"/>
        </w:rPr>
        <w:t xml:space="preserve"> f:</w:t>
      </w:r>
    </w:p>
    <w:p w:rsidR="00000000" w:rsidDel="00000000" w:rsidP="00000000" w:rsidRDefault="00000000" w:rsidRPr="00000000" w14:paraId="000001B2">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f.write(</w:t>
      </w:r>
      <w:r w:rsidDel="00000000" w:rsidR="00000000" w:rsidRPr="00000000">
        <w:rPr>
          <w:rFonts w:ascii="Roboto Mono" w:cs="Roboto Mono" w:eastAsia="Roboto Mono" w:hAnsi="Roboto Mono"/>
          <w:color w:val="b5bd68"/>
          <w:rtl w:val="0"/>
        </w:rPr>
        <w:t xml:space="preserve">f"NOS Score: </w:t>
      </w:r>
      <w:r w:rsidDel="00000000" w:rsidR="00000000" w:rsidRPr="00000000">
        <w:rPr>
          <w:rFonts w:ascii="Roboto Mono" w:cs="Roboto Mono" w:eastAsia="Roboto Mono" w:hAnsi="Roboto Mono"/>
          <w:color w:val="c5c8c6"/>
          <w:rtl w:val="0"/>
        </w:rPr>
        <w:t xml:space="preserve">{score}</w:t>
      </w:r>
      <w:r w:rsidDel="00000000" w:rsidR="00000000" w:rsidRPr="00000000">
        <w:rPr>
          <w:rFonts w:ascii="Roboto Mono" w:cs="Roboto Mono" w:eastAsia="Roboto Mono" w:hAnsi="Roboto Mono"/>
          <w:color w:val="b5bd68"/>
          <w:rtl w:val="0"/>
        </w:rPr>
        <w:t xml:space="preserve"> (Selection: </w:t>
      </w:r>
      <w:r w:rsidDel="00000000" w:rsidR="00000000" w:rsidRPr="00000000">
        <w:rPr>
          <w:rFonts w:ascii="Roboto Mono" w:cs="Roboto Mono" w:eastAsia="Roboto Mono" w:hAnsi="Roboto Mono"/>
          <w:color w:val="c5c8c6"/>
          <w:rtl w:val="0"/>
        </w:rPr>
        <w:t xml:space="preserve">{selection}</w:t>
      </w:r>
      <w:r w:rsidDel="00000000" w:rsidR="00000000" w:rsidRPr="00000000">
        <w:rPr>
          <w:rFonts w:ascii="Roboto Mono" w:cs="Roboto Mono" w:eastAsia="Roboto Mono" w:hAnsi="Roboto Mono"/>
          <w:color w:val="b5bd68"/>
          <w:rtl w:val="0"/>
        </w:rPr>
        <w:t xml:space="preserve">, Comparability: </w:t>
      </w:r>
      <w:r w:rsidDel="00000000" w:rsidR="00000000" w:rsidRPr="00000000">
        <w:rPr>
          <w:rFonts w:ascii="Roboto Mono" w:cs="Roboto Mono" w:eastAsia="Roboto Mono" w:hAnsi="Roboto Mono"/>
          <w:color w:val="c5c8c6"/>
          <w:rtl w:val="0"/>
        </w:rPr>
        <w:t xml:space="preserve">{comparability}</w:t>
      </w:r>
      <w:r w:rsidDel="00000000" w:rsidR="00000000" w:rsidRPr="00000000">
        <w:rPr>
          <w:rFonts w:ascii="Roboto Mono" w:cs="Roboto Mono" w:eastAsia="Roboto Mono" w:hAnsi="Roboto Mono"/>
          <w:color w:val="b5bd68"/>
          <w:rtl w:val="0"/>
        </w:rPr>
        <w:t xml:space="preserve">, Outcome: </w:t>
      </w:r>
      <w:r w:rsidDel="00000000" w:rsidR="00000000" w:rsidRPr="00000000">
        <w:rPr>
          <w:rFonts w:ascii="Roboto Mono" w:cs="Roboto Mono" w:eastAsia="Roboto Mono" w:hAnsi="Roboto Mono"/>
          <w:color w:val="c5c8c6"/>
          <w:rtl w:val="0"/>
        </w:rPr>
        <w:t xml:space="preserve">{outcome}</w:t>
      </w:r>
      <w:r w:rsidDel="00000000" w:rsidR="00000000" w:rsidRPr="00000000">
        <w:rPr>
          <w:rFonts w:ascii="Roboto Mono" w:cs="Roboto Mono" w:eastAsia="Roboto Mono" w:hAnsi="Roboto Mono"/>
          <w:color w:val="b5bd68"/>
          <w:rtl w:val="0"/>
        </w:rPr>
        <w:t xml:space="preserve">)\n"</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B3">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print</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b5bd68"/>
          <w:rtl w:val="0"/>
        </w:rPr>
        <w:t xml:space="preserve">f"NOS Score: </w:t>
      </w:r>
      <w:r w:rsidDel="00000000" w:rsidR="00000000" w:rsidRPr="00000000">
        <w:rPr>
          <w:rFonts w:ascii="Roboto Mono" w:cs="Roboto Mono" w:eastAsia="Roboto Mono" w:hAnsi="Roboto Mono"/>
          <w:color w:val="c5c8c6"/>
          <w:rtl w:val="0"/>
        </w:rPr>
        <w:t xml:space="preserve">{score}</w:t>
      </w:r>
      <w:r w:rsidDel="00000000" w:rsidR="00000000" w:rsidRPr="00000000">
        <w:rPr>
          <w:rFonts w:ascii="Roboto Mono" w:cs="Roboto Mono" w:eastAsia="Roboto Mono" w:hAnsi="Roboto Mono"/>
          <w:color w:val="b5bd68"/>
          <w:rtl w:val="0"/>
        </w:rPr>
        <w:t xml:space="preserve">/9"</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B4">
      <w:pPr>
        <w:spacing w:line="342.8568" w:lineRule="auto"/>
        <w:rPr>
          <w:color w:val="c5c8c6"/>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Manually/automatically set subscores based on flags from your diagnostics above.</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emzxlr131tu6" w:id="50"/>
      <w:bookmarkEnd w:id="50"/>
      <w:r w:rsidDel="00000000" w:rsidR="00000000" w:rsidRPr="00000000">
        <w:rPr>
          <w:b w:val="1"/>
          <w:bCs w:val="1"/>
          <w:sz w:val="34"/>
          <w:szCs w:val="34"/>
          <w:rtl w:val="0"/>
        </w:rPr>
        <w:t xml:space="preserve">6. Automated Warning System</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What:</w:t>
      </w:r>
      <w:r w:rsidDel="00000000" w:rsidR="00000000" w:rsidRPr="00000000">
        <w:rPr>
          <w:rtl w:val="0"/>
        </w:rPr>
        <w:t xml:space="preserve"> Whenever any balance/statistical diagnostic crosses a threshold, flag this in both logs and output.</w:t>
        <w:br w:type="textWrapping"/>
      </w:r>
      <w:r w:rsidDel="00000000" w:rsidR="00000000" w:rsidRPr="00000000">
        <w:rPr>
          <w:b w:val="1"/>
          <w:bCs w:val="1"/>
          <w:rtl w:val="0"/>
        </w:rPr>
        <w:t xml:space="preserve">Why:</w:t>
      </w:r>
      <w:r w:rsidDel="00000000" w:rsidR="00000000" w:rsidRPr="00000000">
        <w:rPr>
          <w:rtl w:val="0"/>
        </w:rPr>
        <w:t xml:space="preserve"> Prevents unnoticed bias and gives actionable feedback.</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Code:</w:t>
      </w:r>
    </w:p>
    <w:p w:rsidR="00000000" w:rsidDel="00000000" w:rsidP="00000000" w:rsidRDefault="00000000" w:rsidRPr="00000000" w14:paraId="000001BA">
      <w:pPr>
        <w:numPr>
          <w:ilvl w:val="0"/>
          <w:numId w:val="56"/>
        </w:numPr>
        <w:spacing w:after="240" w:before="240" w:lineRule="auto"/>
        <w:ind w:left="720" w:hanging="360"/>
      </w:pPr>
      <w:r w:rsidDel="00000000" w:rsidR="00000000" w:rsidRPr="00000000">
        <w:rPr>
          <w:rtl w:val="0"/>
        </w:rPr>
        <w:t xml:space="preserve">Add if-branches after each metric calculation. Example:</w:t>
      </w:r>
    </w:p>
    <w:p w:rsidR="00000000" w:rsidDel="00000000" w:rsidP="00000000" w:rsidRDefault="00000000" w:rsidRPr="00000000" w14:paraId="000001BB">
      <w:pPr>
        <w:rPr/>
      </w:pPr>
      <w:r w:rsidDel="00000000" w:rsidR="00000000" w:rsidRPr="00000000">
        <w:rPr>
          <w:rtl w:val="0"/>
        </w:rPr>
        <w:t xml:space="preserve">python</w:t>
      </w:r>
    </w:p>
    <w:p w:rsidR="00000000" w:rsidDel="00000000" w:rsidP="00000000" w:rsidRDefault="00000000" w:rsidRPr="00000000" w14:paraId="000001BC">
      <w:pPr>
        <w:rPr>
          <w:rFonts w:ascii="Roboto Mono" w:cs="Roboto Mono" w:eastAsia="Roboto Mono" w:hAnsi="Roboto Mono"/>
          <w:color w:val="c5c8c6"/>
        </w:rPr>
      </w:pPr>
      <w:r w:rsidDel="00000000" w:rsidR="00000000" w:rsidRPr="00000000">
        <w:rPr>
          <w:rFonts w:ascii="Roboto Mono" w:cs="Roboto Mono" w:eastAsia="Roboto Mono" w:hAnsi="Roboto Mono"/>
          <w:color w:val="b294bb"/>
          <w:rtl w:val="0"/>
        </w:rPr>
        <w:t xml:space="preserve">if</w:t>
      </w:r>
      <w:r w:rsidDel="00000000" w:rsidR="00000000" w:rsidRPr="00000000">
        <w:rPr>
          <w:rFonts w:ascii="Roboto Mono" w:cs="Roboto Mono" w:eastAsia="Roboto Mono" w:hAnsi="Roboto Mono"/>
          <w:color w:val="c5c8c6"/>
          <w:rtl w:val="0"/>
        </w:rPr>
        <w:t xml:space="preserve"> icc &gt; </w:t>
      </w:r>
      <w:r w:rsidDel="00000000" w:rsidR="00000000" w:rsidRPr="00000000">
        <w:rPr>
          <w:rFonts w:ascii="Roboto Mono" w:cs="Roboto Mono" w:eastAsia="Roboto Mono" w:hAnsi="Roboto Mono"/>
          <w:color w:val="de935f"/>
          <w:rtl w:val="0"/>
        </w:rPr>
        <w:t xml:space="preserve">0.10</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BD">
      <w:pPr>
        <w:rPr>
          <w:rFonts w:ascii="Roboto Mono" w:cs="Roboto Mono" w:eastAsia="Roboto Mono" w:hAnsi="Roboto Mono"/>
          <w:color w:val="c5c8c6"/>
        </w:rPr>
      </w:pPr>
      <w:r w:rsidDel="00000000" w:rsidR="00000000" w:rsidRPr="00000000">
        <w:rPr>
          <w:rFonts w:ascii="Roboto Mono" w:cs="Roboto Mono" w:eastAsia="Roboto Mono" w:hAnsi="Roboto Mono"/>
          <w:color w:val="c5c8c6"/>
          <w:rtl w:val="0"/>
        </w:rPr>
        <w:t xml:space="preserve">    </w:t>
      </w:r>
      <w:r w:rsidDel="00000000" w:rsidR="00000000" w:rsidRPr="00000000">
        <w:rPr>
          <w:rFonts w:ascii="Roboto Mono" w:cs="Roboto Mono" w:eastAsia="Roboto Mono" w:hAnsi="Roboto Mono"/>
          <w:color w:val="b294bb"/>
          <w:rtl w:val="0"/>
        </w:rPr>
        <w:t xml:space="preserve">print</w:t>
      </w:r>
      <w:r w:rsidDel="00000000" w:rsidR="00000000" w:rsidRPr="00000000">
        <w:rPr>
          <w:rFonts w:ascii="Roboto Mono" w:cs="Roboto Mono" w:eastAsia="Roboto Mono" w:hAnsi="Roboto Mono"/>
          <w:color w:val="c5c8c6"/>
          <w:rtl w:val="0"/>
        </w:rPr>
        <w:t xml:space="preserve">(</w:t>
      </w:r>
      <w:r w:rsidDel="00000000" w:rsidR="00000000" w:rsidRPr="00000000">
        <w:rPr>
          <w:rFonts w:ascii="Roboto Mono" w:cs="Roboto Mono" w:eastAsia="Roboto Mono" w:hAnsi="Roboto Mono"/>
          <w:color w:val="b5bd68"/>
          <w:rtl w:val="0"/>
        </w:rPr>
        <w:t xml:space="preserve">"Warning: High clustering detected! Potential for allocation bias."</w:t>
      </w:r>
      <w:r w:rsidDel="00000000" w:rsidR="00000000" w:rsidRPr="00000000">
        <w:rPr>
          <w:rFonts w:ascii="Roboto Mono" w:cs="Roboto Mono" w:eastAsia="Roboto Mono" w:hAnsi="Roboto Mono"/>
          <w:color w:val="c5c8c6"/>
          <w:rtl w:val="0"/>
        </w:rPr>
        <w:t xml:space="preserve">)</w:t>
      </w:r>
    </w:p>
    <w:p w:rsidR="00000000" w:rsidDel="00000000" w:rsidP="00000000" w:rsidRDefault="00000000" w:rsidRPr="00000000" w14:paraId="000001BE">
      <w:pPr>
        <w:spacing w:line="342.8568" w:lineRule="auto"/>
        <w:rPr>
          <w:color w:val="c5c8c6"/>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wmneitchdq21" w:id="51"/>
      <w:bookmarkEnd w:id="51"/>
      <w:r w:rsidDel="00000000" w:rsidR="00000000" w:rsidRPr="00000000">
        <w:rPr>
          <w:b w:val="1"/>
          <w:bCs w:val="1"/>
          <w:sz w:val="34"/>
          <w:szCs w:val="34"/>
          <w:rtl w:val="0"/>
        </w:rPr>
        <w:t xml:space="preserve">Where to Place These</w:t>
      </w:r>
    </w:p>
    <w:p w:rsidR="00000000" w:rsidDel="00000000" w:rsidP="00000000" w:rsidRDefault="00000000" w:rsidRPr="00000000" w14:paraId="000001C1">
      <w:pPr>
        <w:numPr>
          <w:ilvl w:val="0"/>
          <w:numId w:val="28"/>
        </w:numPr>
        <w:spacing w:after="0" w:afterAutospacing="0" w:before="240" w:lineRule="auto"/>
        <w:ind w:left="720" w:hanging="360"/>
      </w:pPr>
      <w:r w:rsidDel="00000000" w:rsidR="00000000" w:rsidRPr="00000000">
        <w:rPr>
          <w:rtl w:val="0"/>
        </w:rPr>
        <w:t xml:space="preserve">Right after the randomization step (before group assignments leave your system).</w:t>
      </w:r>
    </w:p>
    <w:p w:rsidR="00000000" w:rsidDel="00000000" w:rsidP="00000000" w:rsidRDefault="00000000" w:rsidRPr="00000000" w14:paraId="000001C2">
      <w:pPr>
        <w:numPr>
          <w:ilvl w:val="0"/>
          <w:numId w:val="28"/>
        </w:numPr>
        <w:spacing w:after="0" w:afterAutospacing="0" w:before="0" w:beforeAutospacing="0" w:lineRule="auto"/>
        <w:ind w:left="720" w:hanging="360"/>
      </w:pPr>
      <w:r w:rsidDel="00000000" w:rsidR="00000000" w:rsidRPr="00000000">
        <w:rPr>
          <w:rtl w:val="0"/>
        </w:rPr>
        <w:t xml:space="preserve">After each dropout simulation and revalidation round.</w:t>
      </w:r>
    </w:p>
    <w:p w:rsidR="00000000" w:rsidDel="00000000" w:rsidP="00000000" w:rsidRDefault="00000000" w:rsidRPr="00000000" w14:paraId="000001C3">
      <w:pPr>
        <w:numPr>
          <w:ilvl w:val="0"/>
          <w:numId w:val="28"/>
        </w:numPr>
        <w:spacing w:after="240" w:before="0" w:beforeAutospacing="0" w:lineRule="auto"/>
        <w:ind w:left="720" w:hanging="360"/>
      </w:pPr>
      <w:r w:rsidDel="00000000" w:rsidR="00000000" w:rsidRPr="00000000">
        <w:rPr>
          <w:rtl w:val="0"/>
        </w:rPr>
        <w:t xml:space="preserve">Before final output or “database locking”.</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4fppatcozjd" w:id="52"/>
      <w:bookmarkEnd w:id="52"/>
      <w:r w:rsidDel="00000000" w:rsidR="00000000" w:rsidRPr="00000000">
        <w:rPr>
          <w:b w:val="1"/>
          <w:bCs w:val="1"/>
          <w:sz w:val="34"/>
          <w:szCs w:val="34"/>
          <w:rtl w:val="0"/>
        </w:rPr>
        <w:t xml:space="preserve">Summary Table: What to Add and Why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2.5129982668977"/>
        <w:gridCol w:w="2425.1646447140383"/>
        <w:gridCol w:w="2571.1611785095324"/>
        <w:gridCol w:w="2571.1611785095324"/>
        <w:tblGridChange w:id="0">
          <w:tblGrid>
            <w:gridCol w:w="1792.5129982668977"/>
            <w:gridCol w:w="2425.1646447140383"/>
            <w:gridCol w:w="2571.1611785095324"/>
            <w:gridCol w:w="2571.16117850953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jc w:val="center"/>
              <w:rPr/>
            </w:pPr>
            <w:r w:rsidDel="00000000" w:rsidR="00000000" w:rsidRPr="00000000">
              <w:rPr>
                <w:b w:val="1"/>
                <w:bCs w:val="1"/>
                <w:rtl w:val="0"/>
              </w:rPr>
              <w:t xml:space="preserve">Metric/Tool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jc w:val="center"/>
              <w:rPr/>
            </w:pPr>
            <w:r w:rsidDel="00000000" w:rsidR="00000000" w:rsidRPr="00000000">
              <w:rPr>
                <w:b w:val="1"/>
                <w:bCs w:val="1"/>
                <w:rtl w:val="0"/>
              </w:rPr>
              <w:t xml:space="preserve">Where to Add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jc w:val="center"/>
              <w:rPr/>
            </w:pPr>
            <w:r w:rsidDel="00000000" w:rsidR="00000000" w:rsidRPr="00000000">
              <w:rPr>
                <w:b w:val="1"/>
                <w:bCs w:val="1"/>
                <w:rtl w:val="0"/>
              </w:rPr>
              <w:t xml:space="preserve">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cente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Seed &amp; concealment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After randomization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Sequence/Allocation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ICC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After randomization/dropout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Detect cluster bias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Blinding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After randomization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Audit blinding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Propensity scores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After randomization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Deeper balance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NOS scoring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End of pipeline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Summarize cohort risk-of-bias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Warnings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rtl w:val="0"/>
              </w:rPr>
              <w:t xml:space="preserve">After all metric calcs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rtl w:val="0"/>
              </w:rPr>
              <w:t xml:space="preserve">Real-time quality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rtl w:val="0"/>
              </w:rPr>
            </w:r>
          </w:p>
        </w:tc>
      </w:tr>
    </w:tbl>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Implementing these will upgrade your code to “best-practice RCT randomization system,” fixing core issues from trials like PREDIMED and making your assignments defensible, auditable, and bias-resistant—even under external regulatory or meta-analysis scrutiny.</w:t>
      </w:r>
    </w:p>
    <w:p w:rsidR="00000000" w:rsidDel="00000000" w:rsidP="00000000" w:rsidRDefault="00000000" w:rsidRPr="00000000" w14:paraId="000001E4">
      <w:pPr>
        <w:numPr>
          <w:ilvl w:val="0"/>
          <w:numId w:val="32"/>
        </w:numPr>
        <w:spacing w:after="240" w:before="240" w:lineRule="auto"/>
        <w:ind w:left="720" w:hanging="360"/>
      </w:pPr>
      <w:hyperlink r:id="rId45">
        <w:r w:rsidDel="00000000" w:rsidR="00000000" w:rsidRPr="00000000">
          <w:rPr>
            <w:color w:val="1155cc"/>
            <w:u w:val="single"/>
            <w:rtl w:val="0"/>
          </w:rPr>
          <w:t xml:space="preserve">https://ppl-ai-file-upload.s3.amazonaws.com/web/direct-files/attachments/47074815/6d9e6386-81c6-4758-95c7-4e3fe5199436/Cholesterol_Analysis-1.ipynb</w:t>
        </w:r>
      </w:hyperlink>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Here’s a detailed summary of the findings: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1E8">
      <w:pPr>
        <w:numPr>
          <w:ilvl w:val="0"/>
          <w:numId w:val="6"/>
        </w:numPr>
        <w:spacing w:after="0" w:afterAutospacing="0" w:before="240" w:lineRule="auto"/>
        <w:ind w:left="720" w:hanging="360"/>
      </w:pPr>
      <w:r w:rsidDel="00000000" w:rsidR="00000000" w:rsidRPr="00000000">
        <w:rPr>
          <w:rtl w:val="0"/>
        </w:rPr>
        <w:t xml:space="preserve">In the PREDIMED trial, participants in the two Mediterranean diet (MedDiet) groups received intensive, regular education and counseling throughout the study.</w:t>
        <w:br w:type="textWrapping"/>
      </w:r>
    </w:p>
    <w:p w:rsidR="00000000" w:rsidDel="00000000" w:rsidP="00000000" w:rsidRDefault="00000000" w:rsidRPr="00000000" w14:paraId="000001E9">
      <w:pPr>
        <w:numPr>
          <w:ilvl w:val="0"/>
          <w:numId w:val="6"/>
        </w:numPr>
        <w:spacing w:after="0" w:afterAutospacing="0" w:before="0" w:beforeAutospacing="0" w:lineRule="auto"/>
        <w:ind w:left="720" w:hanging="360"/>
      </w:pPr>
      <w:r w:rsidDel="00000000" w:rsidR="00000000" w:rsidRPr="00000000">
        <w:rPr>
          <w:b w:val="1"/>
          <w:bCs w:val="1"/>
          <w:rtl w:val="0"/>
        </w:rPr>
        <w:t xml:space="preserve">For the first 3 years, the control group received much less support</w:t>
      </w:r>
      <w:r w:rsidDel="00000000" w:rsidR="00000000" w:rsidRPr="00000000">
        <w:rPr>
          <w:rtl w:val="0"/>
        </w:rPr>
        <w:t xml:space="preserve">—just a yearly leaflet about the low-fat diet, with little personalized advice.</w:t>
        <w:br w:type="textWrapping"/>
      </w:r>
    </w:p>
    <w:p w:rsidR="00000000" w:rsidDel="00000000" w:rsidP="00000000" w:rsidRDefault="00000000" w:rsidRPr="00000000" w14:paraId="000001EA">
      <w:pPr>
        <w:numPr>
          <w:ilvl w:val="0"/>
          <w:numId w:val="6"/>
        </w:numPr>
        <w:spacing w:after="0" w:afterAutospacing="0" w:before="0" w:beforeAutospacing="0" w:lineRule="auto"/>
        <w:ind w:left="720" w:hanging="360"/>
      </w:pPr>
      <w:r w:rsidDel="00000000" w:rsidR="00000000" w:rsidRPr="00000000">
        <w:rPr>
          <w:b w:val="1"/>
          <w:bCs w:val="1"/>
          <w:rtl w:val="0"/>
        </w:rPr>
        <w:t xml:space="preserve">After October 2006, the protocol changed:</w:t>
      </w:r>
      <w:r w:rsidDel="00000000" w:rsidR="00000000" w:rsidRPr="00000000">
        <w:rPr>
          <w:rtl w:val="0"/>
        </w:rPr>
        <w:t xml:space="preserve"> the control group began receiving intensive, quarterly counseling, matching the intervention groups in both frequency and depth for the majority of their trial participation time.</w:t>
        <w:br w:type="textWrapping"/>
      </w:r>
    </w:p>
    <w:p w:rsidR="00000000" w:rsidDel="00000000" w:rsidP="00000000" w:rsidRDefault="00000000" w:rsidRPr="00000000" w14:paraId="000001EB">
      <w:pPr>
        <w:numPr>
          <w:ilvl w:val="0"/>
          <w:numId w:val="6"/>
        </w:numPr>
        <w:spacing w:after="0" w:afterAutospacing="0" w:before="0" w:beforeAutospacing="0" w:lineRule="auto"/>
        <w:ind w:left="720" w:hanging="360"/>
      </w:pPr>
      <w:r w:rsidDel="00000000" w:rsidR="00000000" w:rsidRPr="00000000">
        <w:rPr>
          <w:b w:val="1"/>
          <w:bCs w:val="1"/>
          <w:rtl w:val="0"/>
        </w:rPr>
        <w:t xml:space="preserve">Analysis of results split by recruitment date</w:t>
      </w:r>
      <w:r w:rsidDel="00000000" w:rsidR="00000000" w:rsidRPr="00000000">
        <w:rPr>
          <w:rtl w:val="0"/>
        </w:rPr>
        <w:t xml:space="preserve"> (before vs after October 2006) found:</w:t>
        <w:br w:type="textWrapping"/>
      </w:r>
    </w:p>
    <w:p w:rsidR="00000000" w:rsidDel="00000000" w:rsidP="00000000" w:rsidRDefault="00000000" w:rsidRPr="00000000" w14:paraId="000001EC">
      <w:pPr>
        <w:numPr>
          <w:ilvl w:val="1"/>
          <w:numId w:val="6"/>
        </w:numPr>
        <w:spacing w:after="0" w:afterAutospacing="0" w:before="0" w:beforeAutospacing="0" w:lineRule="auto"/>
        <w:ind w:left="1440" w:hanging="360"/>
      </w:pPr>
      <w:r w:rsidDel="00000000" w:rsidR="00000000" w:rsidRPr="00000000">
        <w:rPr>
          <w:rtl w:val="0"/>
        </w:rPr>
        <w:t xml:space="preserve">Participants who joined after October 2006 (thus received higher-intensity control education) showed an even stronger benefit for the MedDiet compared to control (HR: 0.49) than those who joined earlier (HR: 0.77).</w:t>
        <w:br w:type="textWrapping"/>
      </w:r>
    </w:p>
    <w:p w:rsidR="00000000" w:rsidDel="00000000" w:rsidP="00000000" w:rsidRDefault="00000000" w:rsidRPr="00000000" w14:paraId="000001ED">
      <w:pPr>
        <w:numPr>
          <w:ilvl w:val="1"/>
          <w:numId w:val="6"/>
        </w:numPr>
        <w:spacing w:after="0" w:afterAutospacing="0" w:before="0" w:beforeAutospacing="0" w:lineRule="auto"/>
        <w:ind w:left="1440" w:hanging="360"/>
      </w:pPr>
      <w:r w:rsidDel="00000000" w:rsidR="00000000" w:rsidRPr="00000000">
        <w:rPr>
          <w:rtl w:val="0"/>
        </w:rPr>
        <w:t xml:space="preserve">The beneficial effect of the MedDiet was consistent and not simply due to the control group receiving low-quality dietary advice.</w:t>
        <w:br w:type="textWrapping"/>
      </w:r>
    </w:p>
    <w:p w:rsidR="00000000" w:rsidDel="00000000" w:rsidP="00000000" w:rsidRDefault="00000000" w:rsidRPr="00000000" w14:paraId="000001EE">
      <w:pPr>
        <w:numPr>
          <w:ilvl w:val="0"/>
          <w:numId w:val="6"/>
        </w:numPr>
        <w:spacing w:after="240" w:before="0" w:beforeAutospacing="0" w:lineRule="auto"/>
        <w:ind w:left="720" w:hanging="360"/>
      </w:pPr>
      <w:r w:rsidDel="00000000" w:rsidR="00000000" w:rsidRPr="00000000">
        <w:rPr>
          <w:b w:val="1"/>
          <w:bCs w:val="1"/>
          <w:rtl w:val="0"/>
        </w:rPr>
        <w:t xml:space="preserve">Implication:</w:t>
        <w:br w:type="textWrapping"/>
      </w:r>
      <w:r w:rsidDel="00000000" w:rsidR="00000000" w:rsidRPr="00000000">
        <w:rPr>
          <w:rtl w:val="0"/>
        </w:rPr>
        <w:t xml:space="preserve"> These findings support that the observed benefit of the MedDiet </w:t>
      </w:r>
      <w:r w:rsidDel="00000000" w:rsidR="00000000" w:rsidRPr="00000000">
        <w:rPr>
          <w:b w:val="1"/>
          <w:bCs w:val="1"/>
          <w:rtl w:val="0"/>
        </w:rPr>
        <w:t xml:space="preserve">was not an artifact of insufficient support or lower engagement in the control group.</w:t>
      </w:r>
      <w:r w:rsidDel="00000000" w:rsidR="00000000" w:rsidRPr="00000000">
        <w:rPr>
          <w:rtl w:val="0"/>
        </w:rPr>
        <w:t xml:space="preserve"> The benefit persisted even when the control group received high-intensity dietary counseling.</w:t>
        <w:br w:type="textWrapping"/>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Why it matters for your project:</w:t>
      </w:r>
    </w:p>
    <w:p w:rsidR="00000000" w:rsidDel="00000000" w:rsidP="00000000" w:rsidRDefault="00000000" w:rsidRPr="00000000" w14:paraId="000001F1">
      <w:pPr>
        <w:numPr>
          <w:ilvl w:val="0"/>
          <w:numId w:val="18"/>
        </w:numPr>
        <w:spacing w:after="0" w:afterAutospacing="0" w:before="240" w:lineRule="auto"/>
        <w:ind w:left="720" w:hanging="360"/>
      </w:pPr>
      <w:r w:rsidDel="00000000" w:rsidR="00000000" w:rsidRPr="00000000">
        <w:rPr>
          <w:b w:val="1"/>
          <w:bCs w:val="1"/>
          <w:rtl w:val="0"/>
        </w:rPr>
        <w:t xml:space="preserve">Randomization and protocol integrity:</w:t>
      </w:r>
      <w:r w:rsidDel="00000000" w:rsidR="00000000" w:rsidRPr="00000000">
        <w:rPr>
          <w:rtl w:val="0"/>
        </w:rPr>
        <w:t xml:space="preserve"> This example shows why baseline equality in intervention intensity across groups (not just random allocation) is critical for fair comparisons.</w:t>
        <w:br w:type="textWrapping"/>
      </w:r>
    </w:p>
    <w:p w:rsidR="00000000" w:rsidDel="00000000" w:rsidP="00000000" w:rsidRDefault="00000000" w:rsidRPr="00000000" w14:paraId="000001F2">
      <w:pPr>
        <w:numPr>
          <w:ilvl w:val="0"/>
          <w:numId w:val="18"/>
        </w:numPr>
        <w:spacing w:after="0" w:afterAutospacing="0" w:before="0" w:beforeAutospacing="0" w:lineRule="auto"/>
        <w:ind w:left="720" w:hanging="360"/>
      </w:pPr>
      <w:r w:rsidDel="00000000" w:rsidR="00000000" w:rsidRPr="00000000">
        <w:rPr>
          <w:b w:val="1"/>
          <w:bCs w:val="1"/>
          <w:rtl w:val="0"/>
        </w:rPr>
        <w:t xml:space="preserve">Stratified and protocol-aware randomization:</w:t>
      </w:r>
      <w:r w:rsidDel="00000000" w:rsidR="00000000" w:rsidRPr="00000000">
        <w:rPr>
          <w:rtl w:val="0"/>
        </w:rPr>
        <w:t xml:space="preserve"> Your algorithm could include documentation or alerts if a major protocol change (like increased counseling) is introduced mid-trial, or implement stratified randomization based on “protocol phase” to prevent time-related confounding.</w:t>
        <w:br w:type="textWrapping"/>
      </w:r>
    </w:p>
    <w:p w:rsidR="00000000" w:rsidDel="00000000" w:rsidP="00000000" w:rsidRDefault="00000000" w:rsidRPr="00000000" w14:paraId="000001F3">
      <w:pPr>
        <w:numPr>
          <w:ilvl w:val="0"/>
          <w:numId w:val="18"/>
        </w:numPr>
        <w:spacing w:after="0" w:afterAutospacing="0" w:before="0" w:beforeAutospacing="0" w:lineRule="auto"/>
        <w:ind w:left="720" w:hanging="360"/>
      </w:pPr>
      <w:r w:rsidDel="00000000" w:rsidR="00000000" w:rsidRPr="00000000">
        <w:rPr>
          <w:b w:val="1"/>
          <w:bCs w:val="1"/>
          <w:rtl w:val="0"/>
        </w:rPr>
        <w:t xml:space="preserve">Audit trails:</w:t>
      </w:r>
      <w:r w:rsidDel="00000000" w:rsidR="00000000" w:rsidRPr="00000000">
        <w:rPr>
          <w:rtl w:val="0"/>
        </w:rPr>
        <w:t xml:space="preserve"> This sort of analysis requires knowing the timing and nature of interventions for each participant—highlighting the value of detailed assignment and protocol logs in trial design and post-trial analysis.</w:t>
        <w:br w:type="textWrapping"/>
      </w:r>
    </w:p>
    <w:p w:rsidR="00000000" w:rsidDel="00000000" w:rsidP="00000000" w:rsidRDefault="00000000" w:rsidRPr="00000000" w14:paraId="000001F4">
      <w:pPr>
        <w:numPr>
          <w:ilvl w:val="0"/>
          <w:numId w:val="38"/>
        </w:numPr>
        <w:spacing w:after="0" w:afterAutospacing="0" w:before="0" w:beforeAutospacing="0" w:lineRule="auto"/>
        <w:ind w:left="720" w:hanging="360"/>
      </w:pPr>
      <w:hyperlink r:id="rId46">
        <w:r w:rsidDel="00000000" w:rsidR="00000000" w:rsidRPr="00000000">
          <w:rPr>
            <w:color w:val="1155cc"/>
            <w:u w:val="single"/>
            <w:rtl w:val="0"/>
          </w:rPr>
          <w:t xml:space="preserve">https://pubmed.ncbi.nlm.nih.gov/28684083/</w:t>
        </w:r>
      </w:hyperlink>
      <w:r w:rsidDel="00000000" w:rsidR="00000000" w:rsidRPr="00000000">
        <w:rPr>
          <w:rtl w:val="0"/>
        </w:rPr>
      </w:r>
    </w:p>
    <w:p w:rsidR="00000000" w:rsidDel="00000000" w:rsidP="00000000" w:rsidRDefault="00000000" w:rsidRPr="00000000" w14:paraId="000001F5">
      <w:pPr>
        <w:numPr>
          <w:ilvl w:val="0"/>
          <w:numId w:val="38"/>
        </w:numPr>
        <w:spacing w:after="0" w:afterAutospacing="0" w:before="0" w:beforeAutospacing="0" w:lineRule="auto"/>
        <w:ind w:left="720" w:hanging="360"/>
      </w:pPr>
      <w:hyperlink r:id="rId47">
        <w:r w:rsidDel="00000000" w:rsidR="00000000" w:rsidRPr="00000000">
          <w:rPr>
            <w:color w:val="1155cc"/>
            <w:u w:val="single"/>
            <w:rtl w:val="0"/>
          </w:rPr>
          <w:t xml:space="preserve">https://jamanetwork.com/journals/jamanetworkopen/fullarticle/2810826</w:t>
        </w:r>
      </w:hyperlink>
      <w:r w:rsidDel="00000000" w:rsidR="00000000" w:rsidRPr="00000000">
        <w:rPr>
          <w:rtl w:val="0"/>
        </w:rPr>
      </w:r>
    </w:p>
    <w:p w:rsidR="00000000" w:rsidDel="00000000" w:rsidP="00000000" w:rsidRDefault="00000000" w:rsidRPr="00000000" w14:paraId="000001F6">
      <w:pPr>
        <w:numPr>
          <w:ilvl w:val="0"/>
          <w:numId w:val="38"/>
        </w:numPr>
        <w:spacing w:after="0" w:afterAutospacing="0" w:before="0" w:beforeAutospacing="0" w:lineRule="auto"/>
        <w:ind w:left="720" w:hanging="360"/>
      </w:pPr>
      <w:hyperlink r:id="rId48">
        <w:r w:rsidDel="00000000" w:rsidR="00000000" w:rsidRPr="00000000">
          <w:rPr>
            <w:color w:val="1155cc"/>
            <w:u w:val="single"/>
            <w:rtl w:val="0"/>
          </w:rPr>
          <w:t xml:space="preserve">https://www.ahajournals.org/doi/10.1161/hypertensionaha.113.03353</w:t>
        </w:r>
      </w:hyperlink>
      <w:r w:rsidDel="00000000" w:rsidR="00000000" w:rsidRPr="00000000">
        <w:rPr>
          <w:rtl w:val="0"/>
        </w:rPr>
      </w:r>
    </w:p>
    <w:p w:rsidR="00000000" w:rsidDel="00000000" w:rsidP="00000000" w:rsidRDefault="00000000" w:rsidRPr="00000000" w14:paraId="000001F7">
      <w:pPr>
        <w:numPr>
          <w:ilvl w:val="0"/>
          <w:numId w:val="38"/>
        </w:numPr>
        <w:spacing w:after="0" w:afterAutospacing="0" w:before="0" w:beforeAutospacing="0" w:lineRule="auto"/>
        <w:ind w:left="720" w:hanging="360"/>
      </w:pPr>
      <w:hyperlink r:id="rId49">
        <w:r w:rsidDel="00000000" w:rsidR="00000000" w:rsidRPr="00000000">
          <w:rPr>
            <w:color w:val="1155cc"/>
            <w:u w:val="single"/>
            <w:rtl w:val="0"/>
          </w:rPr>
          <w:t xml:space="preserve">https://cordis.europa.eu/project/id/340918/reporting</w:t>
        </w:r>
      </w:hyperlink>
      <w:r w:rsidDel="00000000" w:rsidR="00000000" w:rsidRPr="00000000">
        <w:rPr>
          <w:rtl w:val="0"/>
        </w:rPr>
      </w:r>
    </w:p>
    <w:p w:rsidR="00000000" w:rsidDel="00000000" w:rsidP="00000000" w:rsidRDefault="00000000" w:rsidRPr="00000000" w14:paraId="000001F8">
      <w:pPr>
        <w:numPr>
          <w:ilvl w:val="0"/>
          <w:numId w:val="38"/>
        </w:numPr>
        <w:spacing w:after="0" w:afterAutospacing="0" w:before="0" w:beforeAutospacing="0" w:lineRule="auto"/>
        <w:ind w:left="720" w:hanging="360"/>
      </w:pPr>
      <w:hyperlink r:id="rId50">
        <w:r w:rsidDel="00000000" w:rsidR="00000000" w:rsidRPr="00000000">
          <w:rPr>
            <w:color w:val="1155cc"/>
            <w:u w:val="single"/>
            <w:rtl w:val="0"/>
          </w:rPr>
          <w:t xml:space="preserve">https://academic.oup.com/ije/article/48/2/387/5202210</w:t>
        </w:r>
      </w:hyperlink>
      <w:r w:rsidDel="00000000" w:rsidR="00000000" w:rsidRPr="00000000">
        <w:rPr>
          <w:rtl w:val="0"/>
        </w:rPr>
      </w:r>
    </w:p>
    <w:p w:rsidR="00000000" w:rsidDel="00000000" w:rsidP="00000000" w:rsidRDefault="00000000" w:rsidRPr="00000000" w14:paraId="000001F9">
      <w:pPr>
        <w:numPr>
          <w:ilvl w:val="0"/>
          <w:numId w:val="38"/>
        </w:numPr>
        <w:spacing w:after="0" w:afterAutospacing="0" w:before="0" w:beforeAutospacing="0" w:lineRule="auto"/>
        <w:ind w:left="720" w:hanging="360"/>
      </w:pPr>
      <w:hyperlink r:id="rId51">
        <w:r w:rsidDel="00000000" w:rsidR="00000000" w:rsidRPr="00000000">
          <w:rPr>
            <w:color w:val="1155cc"/>
            <w:u w:val="single"/>
            <w:rtl w:val="0"/>
          </w:rPr>
          <w:t xml:space="preserve">https://www.nature.com/articles/s41387-018-0025-1</w:t>
        </w:r>
      </w:hyperlink>
      <w:r w:rsidDel="00000000" w:rsidR="00000000" w:rsidRPr="00000000">
        <w:rPr>
          <w:rtl w:val="0"/>
        </w:rPr>
      </w:r>
    </w:p>
    <w:p w:rsidR="00000000" w:rsidDel="00000000" w:rsidP="00000000" w:rsidRDefault="00000000" w:rsidRPr="00000000" w14:paraId="000001FA">
      <w:pPr>
        <w:numPr>
          <w:ilvl w:val="0"/>
          <w:numId w:val="38"/>
        </w:numPr>
        <w:spacing w:after="240" w:before="0" w:beforeAutospacing="0" w:lineRule="auto"/>
        <w:ind w:left="720" w:hanging="360"/>
      </w:pPr>
      <w:hyperlink r:id="rId52">
        <w:r w:rsidDel="00000000" w:rsidR="00000000" w:rsidRPr="00000000">
          <w:rPr>
            <w:color w:val="1155cc"/>
            <w:u w:val="single"/>
            <w:rtl w:val="0"/>
          </w:rPr>
          <w:t xml:space="preserve">https://pmc.ncbi.nlm.nih.gov/articles/PMC3005482/</w:t>
        </w:r>
      </w:hyperlink>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gkhdauieywm"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sandwich estimator</w:t>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The </w:t>
      </w:r>
      <w:r w:rsidDel="00000000" w:rsidR="00000000" w:rsidRPr="00000000">
        <w:rPr>
          <w:b w:val="1"/>
          <w:bCs w:val="1"/>
          <w:rtl w:val="0"/>
        </w:rPr>
        <w:t xml:space="preserve">robust sandwich estimator</w:t>
      </w:r>
      <w:r w:rsidDel="00000000" w:rsidR="00000000" w:rsidRPr="00000000">
        <w:rPr>
          <w:rtl w:val="0"/>
        </w:rPr>
        <w:t xml:space="preserve"> (also called the Huber-White or “sandwich” variance estimator) is a statistical technique used to calculate accurate standard errors for model coefficients—</w:t>
      </w:r>
      <w:r w:rsidDel="00000000" w:rsidR="00000000" w:rsidRPr="00000000">
        <w:rPr>
          <w:b w:val="1"/>
          <w:bCs w:val="1"/>
          <w:rtl w:val="0"/>
        </w:rPr>
        <w:t xml:space="preserve">even when certain assumptions about the data are violated</w:t>
      </w:r>
      <w:r w:rsidDel="00000000" w:rsidR="00000000" w:rsidRPr="00000000">
        <w:rPr>
          <w:rtl w:val="0"/>
        </w:rPr>
        <w:t xml:space="preserve">, like non-constant error variance (heteroscedasticity) or model misspecification.wikidoc+4​</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awjtw5kr784j" w:id="54"/>
      <w:bookmarkEnd w:id="54"/>
      <w:r w:rsidDel="00000000" w:rsidR="00000000" w:rsidRPr="00000000">
        <w:rPr>
          <w:b w:val="1"/>
          <w:bCs w:val="1"/>
          <w:sz w:val="34"/>
          <w:szCs w:val="34"/>
          <w:rtl w:val="0"/>
        </w:rPr>
        <w:t xml:space="preserve">What Does It Do?</w:t>
      </w:r>
    </w:p>
    <w:p w:rsidR="00000000" w:rsidDel="00000000" w:rsidP="00000000" w:rsidRDefault="00000000" w:rsidRPr="00000000" w14:paraId="00000200">
      <w:pPr>
        <w:numPr>
          <w:ilvl w:val="0"/>
          <w:numId w:val="19"/>
        </w:numPr>
        <w:spacing w:after="0" w:afterAutospacing="0" w:before="240" w:lineRule="auto"/>
        <w:ind w:left="720" w:hanging="360"/>
      </w:pPr>
      <w:r w:rsidDel="00000000" w:rsidR="00000000" w:rsidRPr="00000000">
        <w:rPr>
          <w:rtl w:val="0"/>
        </w:rPr>
        <w:t xml:space="preserve">In standard regression or statistical models, standard errors for estimates are calculated under the assumption that the errors are identically distributed (homoscedastic) and the model is correctly specified.</w:t>
      </w:r>
    </w:p>
    <w:p w:rsidR="00000000" w:rsidDel="00000000" w:rsidP="00000000" w:rsidRDefault="00000000" w:rsidRPr="00000000" w14:paraId="00000201">
      <w:pPr>
        <w:numPr>
          <w:ilvl w:val="0"/>
          <w:numId w:val="19"/>
        </w:numPr>
        <w:spacing w:after="0" w:afterAutospacing="0" w:before="0" w:beforeAutospacing="0" w:lineRule="auto"/>
        <w:ind w:left="720" w:hanging="360"/>
      </w:pPr>
      <w:r w:rsidDel="00000000" w:rsidR="00000000" w:rsidRPr="00000000">
        <w:rPr>
          <w:rtl w:val="0"/>
        </w:rPr>
        <w:t xml:space="preserve">However, real-world data often violate these assumptions: errors might be heteroscedastic (having different variances) or correlated (clusters, repeated measures).</w:t>
      </w:r>
    </w:p>
    <w:p w:rsidR="00000000" w:rsidDel="00000000" w:rsidP="00000000" w:rsidRDefault="00000000" w:rsidRPr="00000000" w14:paraId="00000202">
      <w:pPr>
        <w:numPr>
          <w:ilvl w:val="0"/>
          <w:numId w:val="19"/>
        </w:numPr>
        <w:spacing w:after="240" w:before="0" w:beforeAutospacing="0" w:lineRule="auto"/>
        <w:ind w:left="720" w:hanging="360"/>
      </w:pPr>
      <w:r w:rsidDel="00000000" w:rsidR="00000000" w:rsidRPr="00000000">
        <w:rPr>
          <w:rtl w:val="0"/>
        </w:rPr>
        <w:t xml:space="preserve">The robust sandwich estimator </w:t>
      </w:r>
      <w:r w:rsidDel="00000000" w:rsidR="00000000" w:rsidRPr="00000000">
        <w:rPr>
          <w:b w:val="1"/>
          <w:bCs w:val="1"/>
          <w:rtl w:val="0"/>
        </w:rPr>
        <w:t xml:space="preserve">adjusts the calculation of standard errors</w:t>
      </w:r>
      <w:r w:rsidDel="00000000" w:rsidR="00000000" w:rsidRPr="00000000">
        <w:rPr>
          <w:rtl w:val="0"/>
        </w:rPr>
        <w:t xml:space="preserve"> to remain accurate (“robust”) even when these problems are present.</w:t>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rkmic9nckbfy" w:id="55"/>
      <w:bookmarkEnd w:id="55"/>
      <w:r w:rsidDel="00000000" w:rsidR="00000000" w:rsidRPr="00000000">
        <w:rPr>
          <w:b w:val="1"/>
          <w:bCs w:val="1"/>
          <w:sz w:val="34"/>
          <w:szCs w:val="34"/>
          <w:rtl w:val="0"/>
        </w:rPr>
        <w:t xml:space="preserve">How Does It Work?</w:t>
      </w:r>
    </w:p>
    <w:p w:rsidR="00000000" w:rsidDel="00000000" w:rsidP="00000000" w:rsidRDefault="00000000" w:rsidRPr="00000000" w14:paraId="00000204">
      <w:pPr>
        <w:numPr>
          <w:ilvl w:val="0"/>
          <w:numId w:val="7"/>
        </w:numPr>
        <w:spacing w:after="0" w:afterAutospacing="0" w:before="240" w:lineRule="auto"/>
        <w:ind w:left="720" w:hanging="360"/>
      </w:pPr>
      <w:r w:rsidDel="00000000" w:rsidR="00000000" w:rsidRPr="00000000">
        <w:rPr>
          <w:rtl w:val="0"/>
        </w:rPr>
        <w:t xml:space="preserve">The estimator's formula has three parts, forming a “sandwich”:</w:t>
      </w:r>
    </w:p>
    <w:p w:rsidR="00000000" w:rsidDel="00000000" w:rsidP="00000000" w:rsidRDefault="00000000" w:rsidRPr="00000000" w14:paraId="00000205">
      <w:pPr>
        <w:numPr>
          <w:ilvl w:val="1"/>
          <w:numId w:val="7"/>
        </w:numPr>
        <w:spacing w:after="0" w:afterAutospacing="0" w:before="0" w:beforeAutospacing="0" w:lineRule="auto"/>
        <w:ind w:left="1440" w:hanging="360"/>
      </w:pPr>
      <w:r w:rsidDel="00000000" w:rsidR="00000000" w:rsidRPr="00000000">
        <w:rPr>
          <w:b w:val="1"/>
          <w:bCs w:val="1"/>
          <w:rtl w:val="0"/>
        </w:rPr>
        <w:t xml:space="preserve">Bread:</w:t>
      </w:r>
      <w:r w:rsidDel="00000000" w:rsidR="00000000" w:rsidRPr="00000000">
        <w:rPr>
          <w:rtl w:val="0"/>
        </w:rPr>
        <w:t xml:space="preserve"> Inverse of the information matrix (related to the second derivative of the log likelihood; how the estimates change).</w:t>
      </w:r>
    </w:p>
    <w:p w:rsidR="00000000" w:rsidDel="00000000" w:rsidP="00000000" w:rsidRDefault="00000000" w:rsidRPr="00000000" w14:paraId="00000206">
      <w:pPr>
        <w:numPr>
          <w:ilvl w:val="1"/>
          <w:numId w:val="7"/>
        </w:numPr>
        <w:spacing w:after="0" w:afterAutospacing="0" w:before="0" w:beforeAutospacing="0" w:lineRule="auto"/>
        <w:ind w:left="1440" w:hanging="360"/>
      </w:pPr>
      <w:r w:rsidDel="00000000" w:rsidR="00000000" w:rsidRPr="00000000">
        <w:rPr>
          <w:b w:val="1"/>
          <w:bCs w:val="1"/>
          <w:rtl w:val="0"/>
        </w:rPr>
        <w:t xml:space="preserve">Meat:</w:t>
      </w:r>
      <w:r w:rsidDel="00000000" w:rsidR="00000000" w:rsidRPr="00000000">
        <w:rPr>
          <w:rtl w:val="0"/>
        </w:rPr>
        <w:t xml:space="preserve"> The observed variability in the residuals (differences between observed and predicted values).</w:t>
      </w:r>
    </w:p>
    <w:p w:rsidR="00000000" w:rsidDel="00000000" w:rsidP="00000000" w:rsidRDefault="00000000" w:rsidRPr="00000000" w14:paraId="00000207">
      <w:pPr>
        <w:numPr>
          <w:ilvl w:val="1"/>
          <w:numId w:val="7"/>
        </w:numPr>
        <w:spacing w:after="0" w:afterAutospacing="0" w:before="0" w:beforeAutospacing="0" w:lineRule="auto"/>
        <w:ind w:left="1440" w:hanging="360"/>
      </w:pPr>
      <w:r w:rsidDel="00000000" w:rsidR="00000000" w:rsidRPr="00000000">
        <w:rPr>
          <w:b w:val="1"/>
          <w:bCs w:val="1"/>
          <w:rtl w:val="0"/>
        </w:rPr>
        <w:t xml:space="preserve">Bread again:</w:t>
      </w:r>
      <w:r w:rsidDel="00000000" w:rsidR="00000000" w:rsidRPr="00000000">
        <w:rPr>
          <w:rtl w:val="0"/>
        </w:rPr>
        <w:t xml:space="preserve"> The transpose/inverse again.</w:t>
      </w:r>
    </w:p>
    <w:p w:rsidR="00000000" w:rsidDel="00000000" w:rsidP="00000000" w:rsidRDefault="00000000" w:rsidRPr="00000000" w14:paraId="00000208">
      <w:pPr>
        <w:numPr>
          <w:ilvl w:val="0"/>
          <w:numId w:val="7"/>
        </w:numPr>
        <w:spacing w:after="0" w:afterAutospacing="0" w:before="0" w:beforeAutospacing="0" w:lineRule="auto"/>
        <w:ind w:left="720" w:hanging="360"/>
      </w:pPr>
      <w:r w:rsidDel="00000000" w:rsidR="00000000" w:rsidRPr="00000000">
        <w:rPr>
          <w:b w:val="1"/>
          <w:bCs w:val="1"/>
          <w:rtl w:val="0"/>
        </w:rPr>
        <w:t xml:space="preserve">Hence "sandwich":</w:t>
      </w:r>
      <w:r w:rsidDel="00000000" w:rsidR="00000000" w:rsidRPr="00000000">
        <w:rPr>
          <w:rtl w:val="0"/>
        </w:rPr>
        <w:t xml:space="preserve"> Bread – Meat – Bread.</w:t>
      </w:r>
    </w:p>
    <w:p w:rsidR="00000000" w:rsidDel="00000000" w:rsidP="00000000" w:rsidRDefault="00000000" w:rsidRPr="00000000" w14:paraId="00000209">
      <w:pPr>
        <w:numPr>
          <w:ilvl w:val="0"/>
          <w:numId w:val="7"/>
        </w:numPr>
        <w:spacing w:after="240" w:before="0" w:beforeAutospacing="0" w:lineRule="auto"/>
        <w:ind w:left="720" w:hanging="360"/>
      </w:pPr>
      <w:r w:rsidDel="00000000" w:rsidR="00000000" w:rsidRPr="00000000">
        <w:rPr>
          <w:rtl w:val="0"/>
        </w:rPr>
        <w:t xml:space="preserve">In matrix notation:</w:t>
        <w:br w:type="textWrapping"/>
        <w:t xml:space="preserve">𝑉sandwich=(𝑋′𝑋)−1(𝑋′Σ^𝑋)(𝑋′𝑋)−1Vsandwich=(X′X)−1(X′Σ^X)(X′X)−1</w:t>
        <w:br w:type="textWrapping"/>
        <w:t xml:space="preserve">Where Σ^Σ^ reflects the empirical covariance of residuals.</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f4j3hxlltj9c" w:id="56"/>
      <w:bookmarkEnd w:id="56"/>
      <w:r w:rsidDel="00000000" w:rsidR="00000000" w:rsidRPr="00000000">
        <w:rPr>
          <w:b w:val="1"/>
          <w:bCs w:val="1"/>
          <w:sz w:val="34"/>
          <w:szCs w:val="34"/>
          <w:rtl w:val="0"/>
        </w:rPr>
        <w:t xml:space="preserve">Why Use It?</w:t>
      </w:r>
    </w:p>
    <w:p w:rsidR="00000000" w:rsidDel="00000000" w:rsidP="00000000" w:rsidRDefault="00000000" w:rsidRPr="00000000" w14:paraId="0000020B">
      <w:pPr>
        <w:numPr>
          <w:ilvl w:val="0"/>
          <w:numId w:val="60"/>
        </w:numPr>
        <w:spacing w:after="0" w:afterAutospacing="0" w:before="240" w:lineRule="auto"/>
        <w:ind w:left="720" w:hanging="360"/>
      </w:pPr>
      <w:r w:rsidDel="00000000" w:rsidR="00000000" w:rsidRPr="00000000">
        <w:rPr>
          <w:b w:val="1"/>
          <w:bCs w:val="1"/>
          <w:rtl w:val="0"/>
        </w:rPr>
        <w:t xml:space="preserve">Produces “robust standard errors,”</w:t>
      </w:r>
      <w:r w:rsidDel="00000000" w:rsidR="00000000" w:rsidRPr="00000000">
        <w:rPr>
          <w:rtl w:val="0"/>
        </w:rPr>
        <w:t xml:space="preserve"> which are not sensitive to many types of model misspecification.</w:t>
      </w:r>
    </w:p>
    <w:p w:rsidR="00000000" w:rsidDel="00000000" w:rsidP="00000000" w:rsidRDefault="00000000" w:rsidRPr="00000000" w14:paraId="0000020C">
      <w:pPr>
        <w:numPr>
          <w:ilvl w:val="0"/>
          <w:numId w:val="60"/>
        </w:numPr>
        <w:spacing w:after="0" w:afterAutospacing="0" w:before="0" w:beforeAutospacing="0" w:lineRule="auto"/>
        <w:ind w:left="720" w:hanging="360"/>
      </w:pPr>
      <w:r w:rsidDel="00000000" w:rsidR="00000000" w:rsidRPr="00000000">
        <w:rPr>
          <w:b w:val="1"/>
          <w:bCs w:val="1"/>
          <w:rtl w:val="0"/>
        </w:rPr>
        <w:t xml:space="preserve">Common in:</w:t>
      </w:r>
    </w:p>
    <w:p w:rsidR="00000000" w:rsidDel="00000000" w:rsidP="00000000" w:rsidRDefault="00000000" w:rsidRPr="00000000" w14:paraId="0000020D">
      <w:pPr>
        <w:numPr>
          <w:ilvl w:val="1"/>
          <w:numId w:val="60"/>
        </w:numPr>
        <w:spacing w:after="0" w:afterAutospacing="0" w:before="0" w:beforeAutospacing="0" w:lineRule="auto"/>
        <w:ind w:left="1440" w:hanging="360"/>
      </w:pPr>
      <w:r w:rsidDel="00000000" w:rsidR="00000000" w:rsidRPr="00000000">
        <w:rPr>
          <w:rtl w:val="0"/>
        </w:rPr>
        <w:t xml:space="preserve">Large epidemiological studies, economics, and especially cluster or pragmatic trials where clusters or groups create correlation or heteroscedasticity.</w:t>
      </w:r>
    </w:p>
    <w:p w:rsidR="00000000" w:rsidDel="00000000" w:rsidP="00000000" w:rsidRDefault="00000000" w:rsidRPr="00000000" w14:paraId="0000020E">
      <w:pPr>
        <w:numPr>
          <w:ilvl w:val="0"/>
          <w:numId w:val="60"/>
        </w:numPr>
        <w:spacing w:after="240" w:before="0" w:beforeAutospacing="0" w:lineRule="auto"/>
        <w:ind w:left="720" w:hanging="360"/>
      </w:pPr>
      <w:r w:rsidDel="00000000" w:rsidR="00000000" w:rsidRPr="00000000">
        <w:rPr>
          <w:b w:val="1"/>
          <w:bCs w:val="1"/>
          <w:rtl w:val="0"/>
        </w:rPr>
        <w:t xml:space="preserve">If not used:</w:t>
      </w:r>
      <w:r w:rsidDel="00000000" w:rsidR="00000000" w:rsidRPr="00000000">
        <w:rPr>
          <w:rtl w:val="0"/>
        </w:rPr>
        <w:t xml:space="preserve"> Standard errors may be too small (making results seem more certain than they are) or too large, leading to incorrect conclusions about statistical significance.</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efkmm0li3jn3" w:id="57"/>
      <w:bookmarkEnd w:id="57"/>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tkaixpg3pckx" w:id="58"/>
      <w:bookmarkEnd w:id="58"/>
      <w:r w:rsidDel="00000000" w:rsidR="00000000" w:rsidRPr="00000000">
        <w:rPr>
          <w:b w:val="1"/>
          <w:bCs w:val="1"/>
          <w:sz w:val="34"/>
          <w:szCs w:val="34"/>
          <w:rtl w:val="0"/>
        </w:rPr>
        <w:t xml:space="preserve">Real-World Example</w:t>
      </w:r>
    </w:p>
    <w:p w:rsidR="00000000" w:rsidDel="00000000" w:rsidP="00000000" w:rsidRDefault="00000000" w:rsidRPr="00000000" w14:paraId="00000211">
      <w:pPr>
        <w:numPr>
          <w:ilvl w:val="0"/>
          <w:numId w:val="59"/>
        </w:numPr>
        <w:spacing w:after="0" w:afterAutospacing="0" w:before="240" w:lineRule="auto"/>
        <w:ind w:left="720" w:hanging="360"/>
      </w:pPr>
      <w:r w:rsidDel="00000000" w:rsidR="00000000" w:rsidRPr="00000000">
        <w:rPr>
          <w:rtl w:val="0"/>
        </w:rPr>
        <w:t xml:space="preserve">Suppose you run a regression on patient outcomes from multiple hospitals. Differences between hospitals (clusters) may violate simple model assumptions.</w:t>
      </w:r>
    </w:p>
    <w:p w:rsidR="00000000" w:rsidDel="00000000" w:rsidP="00000000" w:rsidRDefault="00000000" w:rsidRPr="00000000" w14:paraId="00000212">
      <w:pPr>
        <w:numPr>
          <w:ilvl w:val="0"/>
          <w:numId w:val="59"/>
        </w:numPr>
        <w:spacing w:after="240" w:before="0" w:beforeAutospacing="0" w:lineRule="auto"/>
        <w:ind w:left="720" w:hanging="360"/>
      </w:pPr>
      <w:r w:rsidDel="00000000" w:rsidR="00000000" w:rsidRPr="00000000">
        <w:rPr>
          <w:rtl w:val="0"/>
        </w:rPr>
        <w:t xml:space="preserve">The sandwich estimator will adjust the estimated uncertainty (standard errors) to reflect these additional sources of variation, giving you more trustable confidence intervals and p-values.</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x2fk79r37zz8" w:id="59"/>
      <w:bookmarkEnd w:id="59"/>
      <w:r w:rsidDel="00000000" w:rsidR="00000000" w:rsidRPr="00000000">
        <w:rPr>
          <w:b w:val="1"/>
          <w:bCs w:val="1"/>
          <w:sz w:val="34"/>
          <w:szCs w:val="34"/>
          <w:rtl w:val="0"/>
        </w:rPr>
        <w:t xml:space="preserve">Summary Table</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0"/>
        <w:gridCol w:w="1850"/>
        <w:gridCol w:w="2675"/>
        <w:tblGridChange w:id="0">
          <w:tblGrid>
            <w:gridCol w:w="4250"/>
            <w:gridCol w:w="1850"/>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jc w:val="center"/>
              <w:rPr/>
            </w:pPr>
            <w:r w:rsidDel="00000000" w:rsidR="00000000" w:rsidRPr="00000000">
              <w:rPr>
                <w:b w:val="1"/>
                <w:bCs w:val="1"/>
                <w:rtl w:val="0"/>
              </w:rPr>
              <w:t xml:space="preserve">Standard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jc w:val="center"/>
              <w:rPr/>
            </w:pPr>
            <w:r w:rsidDel="00000000" w:rsidR="00000000" w:rsidRPr="00000000">
              <w:rPr>
                <w:b w:val="1"/>
                <w:bCs w:val="1"/>
                <w:rtl w:val="0"/>
              </w:rPr>
              <w:t xml:space="preserve">Robust Sandwich Error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Assumes homoscedasticity, correct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Valid for clusters / heteroscedastic errors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Trustable for inference if assumptions 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Yes (for large samples)</w:t>
            </w:r>
          </w:p>
        </w:tc>
      </w:tr>
    </w:tbl>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In summary:</w:t>
        <w:br w:type="textWrapping"/>
      </w:r>
      <w:r w:rsidDel="00000000" w:rsidR="00000000" w:rsidRPr="00000000">
        <w:rPr>
          <w:rtl w:val="0"/>
        </w:rPr>
        <w:t xml:space="preserve">The robust sandwich estimator is a method for calculating standard errors for your model’s estimates that remain reliable even if the data are messy, clustered, or violate model assumptions—making it a key tool for real-world clinical trials and observational data analysis.sandwich.r-forge.r-project+4​</w:t>
      </w:r>
    </w:p>
    <w:p w:rsidR="00000000" w:rsidDel="00000000" w:rsidP="00000000" w:rsidRDefault="00000000" w:rsidRPr="00000000" w14:paraId="00000223">
      <w:pPr>
        <w:numPr>
          <w:ilvl w:val="0"/>
          <w:numId w:val="48"/>
        </w:numPr>
        <w:spacing w:after="0" w:afterAutospacing="0" w:before="240" w:lineRule="auto"/>
        <w:ind w:left="720" w:hanging="360"/>
      </w:pPr>
      <w:hyperlink r:id="rId53">
        <w:r w:rsidDel="00000000" w:rsidR="00000000" w:rsidRPr="00000000">
          <w:rPr>
            <w:color w:val="1155cc"/>
            <w:u w:val="single"/>
            <w:rtl w:val="0"/>
          </w:rPr>
          <w:t xml:space="preserve">https://www.wikidoc.org/index.php/Robust_Sandwich_Covariate_Estimate</w:t>
        </w:r>
      </w:hyperlink>
      <w:r w:rsidDel="00000000" w:rsidR="00000000" w:rsidRPr="00000000">
        <w:rPr>
          <w:rtl w:val="0"/>
        </w:rPr>
      </w:r>
    </w:p>
    <w:p w:rsidR="00000000" w:rsidDel="00000000" w:rsidP="00000000" w:rsidRDefault="00000000" w:rsidRPr="00000000" w14:paraId="00000224">
      <w:pPr>
        <w:numPr>
          <w:ilvl w:val="0"/>
          <w:numId w:val="48"/>
        </w:numPr>
        <w:spacing w:after="0" w:afterAutospacing="0" w:before="0" w:beforeAutospacing="0" w:lineRule="auto"/>
        <w:ind w:left="720" w:hanging="360"/>
      </w:pPr>
      <w:hyperlink r:id="rId54">
        <w:r w:rsidDel="00000000" w:rsidR="00000000" w:rsidRPr="00000000">
          <w:rPr>
            <w:color w:val="1155cc"/>
            <w:u w:val="single"/>
            <w:rtl w:val="0"/>
          </w:rPr>
          <w:t xml:space="preserve">https://sandwich.r-forge.r-project.org/articles/sandwich.html</w:t>
        </w:r>
      </w:hyperlink>
      <w:r w:rsidDel="00000000" w:rsidR="00000000" w:rsidRPr="00000000">
        <w:rPr>
          <w:rtl w:val="0"/>
        </w:rPr>
      </w:r>
    </w:p>
    <w:p w:rsidR="00000000" w:rsidDel="00000000" w:rsidP="00000000" w:rsidRDefault="00000000" w:rsidRPr="00000000" w14:paraId="00000225">
      <w:pPr>
        <w:numPr>
          <w:ilvl w:val="0"/>
          <w:numId w:val="48"/>
        </w:numPr>
        <w:spacing w:after="0" w:afterAutospacing="0" w:before="0" w:beforeAutospacing="0" w:lineRule="auto"/>
        <w:ind w:left="720" w:hanging="360"/>
      </w:pPr>
      <w:hyperlink r:id="rId55">
        <w:r w:rsidDel="00000000" w:rsidR="00000000" w:rsidRPr="00000000">
          <w:rPr>
            <w:color w:val="1155cc"/>
            <w:u w:val="single"/>
            <w:rtl w:val="0"/>
          </w:rPr>
          <w:t xml:space="preserve">https://www.stat.berkeley.edu/~census/mlesan.pdf</w:t>
        </w:r>
      </w:hyperlink>
      <w:r w:rsidDel="00000000" w:rsidR="00000000" w:rsidRPr="00000000">
        <w:rPr>
          <w:rtl w:val="0"/>
        </w:rPr>
      </w:r>
    </w:p>
    <w:p w:rsidR="00000000" w:rsidDel="00000000" w:rsidP="00000000" w:rsidRDefault="00000000" w:rsidRPr="00000000" w14:paraId="00000226">
      <w:pPr>
        <w:numPr>
          <w:ilvl w:val="0"/>
          <w:numId w:val="48"/>
        </w:numPr>
        <w:spacing w:after="0" w:afterAutospacing="0" w:before="0" w:beforeAutospacing="0" w:lineRule="auto"/>
        <w:ind w:left="720" w:hanging="360"/>
      </w:pPr>
      <w:hyperlink r:id="rId56">
        <w:r w:rsidDel="00000000" w:rsidR="00000000" w:rsidRPr="00000000">
          <w:rPr>
            <w:color w:val="1155cc"/>
            <w:u w:val="single"/>
            <w:rtl w:val="0"/>
          </w:rPr>
          <w:t xml:space="preserve">https://www.sciencedirect.com/science/article/abs/pii/S0167715299000796</w:t>
        </w:r>
      </w:hyperlink>
      <w:r w:rsidDel="00000000" w:rsidR="00000000" w:rsidRPr="00000000">
        <w:rPr>
          <w:rtl w:val="0"/>
        </w:rPr>
      </w:r>
    </w:p>
    <w:p w:rsidR="00000000" w:rsidDel="00000000" w:rsidP="00000000" w:rsidRDefault="00000000" w:rsidRPr="00000000" w14:paraId="00000227">
      <w:pPr>
        <w:numPr>
          <w:ilvl w:val="0"/>
          <w:numId w:val="48"/>
        </w:numPr>
        <w:spacing w:after="0" w:afterAutospacing="0" w:before="0" w:beforeAutospacing="0" w:lineRule="auto"/>
        <w:ind w:left="720" w:hanging="360"/>
      </w:pPr>
      <w:hyperlink r:id="rId57">
        <w:r w:rsidDel="00000000" w:rsidR="00000000" w:rsidRPr="00000000">
          <w:rPr>
            <w:color w:val="1155cc"/>
            <w:u w:val="single"/>
            <w:rtl w:val="0"/>
          </w:rPr>
          <w:t xml:space="preserve">https://projecteuclid.org/journals/annals-of-applied-statistics/volume-4/issue-4/Model-robust-regression-and-a-Bayesian-sandwich-estimator/10.1214/10-AOAS362.pdf</w:t>
        </w:r>
      </w:hyperlink>
      <w:r w:rsidDel="00000000" w:rsidR="00000000" w:rsidRPr="00000000">
        <w:rPr>
          <w:rtl w:val="0"/>
        </w:rPr>
      </w:r>
    </w:p>
    <w:p w:rsidR="00000000" w:rsidDel="00000000" w:rsidP="00000000" w:rsidRDefault="00000000" w:rsidRPr="00000000" w14:paraId="00000228">
      <w:pPr>
        <w:numPr>
          <w:ilvl w:val="0"/>
          <w:numId w:val="48"/>
        </w:numPr>
        <w:spacing w:after="0" w:afterAutospacing="0" w:before="0" w:beforeAutospacing="0" w:lineRule="auto"/>
        <w:ind w:left="720" w:hanging="360"/>
      </w:pPr>
      <w:hyperlink r:id="rId58">
        <w:r w:rsidDel="00000000" w:rsidR="00000000" w:rsidRPr="00000000">
          <w:rPr>
            <w:color w:val="1155cc"/>
            <w:u w:val="single"/>
            <w:rtl w:val="0"/>
          </w:rPr>
          <w:t xml:space="preserve">https://www.reddit.com/r/AskStatistics/comments/1eey60z/how_to_explain_sandwich_variance_estimator_to/</w:t>
        </w:r>
      </w:hyperlink>
      <w:r w:rsidDel="00000000" w:rsidR="00000000" w:rsidRPr="00000000">
        <w:rPr>
          <w:rtl w:val="0"/>
        </w:rPr>
      </w:r>
    </w:p>
    <w:p w:rsidR="00000000" w:rsidDel="00000000" w:rsidP="00000000" w:rsidRDefault="00000000" w:rsidRPr="00000000" w14:paraId="00000229">
      <w:pPr>
        <w:numPr>
          <w:ilvl w:val="0"/>
          <w:numId w:val="48"/>
        </w:numPr>
        <w:spacing w:after="0" w:afterAutospacing="0" w:before="0" w:beforeAutospacing="0" w:lineRule="auto"/>
        <w:ind w:left="720" w:hanging="360"/>
      </w:pPr>
      <w:hyperlink r:id="rId59">
        <w:r w:rsidDel="00000000" w:rsidR="00000000" w:rsidRPr="00000000">
          <w:rPr>
            <w:color w:val="1155cc"/>
            <w:u w:val="single"/>
            <w:rtl w:val="0"/>
          </w:rPr>
          <w:t xml:space="preserve">https://www.tandfonline.com/doi/abs/10.1198/016214501753382309</w:t>
        </w:r>
      </w:hyperlink>
      <w:r w:rsidDel="00000000" w:rsidR="00000000" w:rsidRPr="00000000">
        <w:rPr>
          <w:rtl w:val="0"/>
        </w:rPr>
      </w:r>
    </w:p>
    <w:p w:rsidR="00000000" w:rsidDel="00000000" w:rsidP="00000000" w:rsidRDefault="00000000" w:rsidRPr="00000000" w14:paraId="0000022A">
      <w:pPr>
        <w:numPr>
          <w:ilvl w:val="0"/>
          <w:numId w:val="48"/>
        </w:numPr>
        <w:spacing w:after="240" w:before="0" w:beforeAutospacing="0" w:lineRule="auto"/>
        <w:ind w:left="720" w:hanging="360"/>
      </w:pPr>
      <w:hyperlink r:id="rId60">
        <w:r w:rsidDel="00000000" w:rsidR="00000000" w:rsidRPr="00000000">
          <w:rPr>
            <w:color w:val="1155cc"/>
            <w:u w:val="single"/>
            <w:rtl w:val="0"/>
          </w:rPr>
          <w:t xml:space="preserve">https://arxiv.org/html/2412.06119v1</w:t>
        </w:r>
      </w:hyperlink>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highlight w:val="gree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green"/>
        </w:rPr>
        <w:sectPr>
          <w:type w:val="nextPage"/>
          <w:pgSz w:h="15840" w:w="12240" w:orient="portrait"/>
          <w:pgMar w:bottom="1440" w:top="1440" w:left="1440" w:right="1440" w:header="720" w:footer="720"/>
          <w:pgNumType w:start="1"/>
        </w:sectPr>
      </w:pPr>
      <w:bookmarkStart w:colFirst="0" w:colLast="0" w:name="_7vcbvtn2etr4"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propensity scores</w:t>
      </w: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Propensity scores</w:t>
      </w:r>
      <w:r w:rsidDel="00000000" w:rsidR="00000000" w:rsidRPr="00000000">
        <w:rPr>
          <w:rtl w:val="0"/>
        </w:rPr>
        <w:t xml:space="preserve"> are statistical tools used in observational studies and clinical trials to help reduce bias when comparing treatment groups that weren't assigned purely by chance.</w:t>
      </w:r>
    </w:p>
    <w:p w:rsidR="00000000" w:rsidDel="00000000" w:rsidP="00000000" w:rsidRDefault="00000000" w:rsidRPr="00000000" w14:paraId="0000022F">
      <w:pPr>
        <w:spacing w:after="240" w:before="240" w:lineRule="auto"/>
        <w:rPr>
          <w:b w:val="1"/>
          <w:bCs w:val="1"/>
          <w:sz w:val="34"/>
          <w:szCs w:val="34"/>
        </w:rPr>
      </w:pPr>
      <w:r w:rsidDel="00000000" w:rsidR="00000000" w:rsidRPr="00000000">
        <w:rPr>
          <w:b w:val="1"/>
          <w:bCs w:val="1"/>
          <w:sz w:val="34"/>
          <w:szCs w:val="34"/>
          <w:rtl w:val="0"/>
        </w:rPr>
        <w:t xml:space="preserve">What Is a Propensity Score?</w:t>
      </w:r>
    </w:p>
    <w:p w:rsidR="00000000" w:rsidDel="00000000" w:rsidP="00000000" w:rsidRDefault="00000000" w:rsidRPr="00000000" w14:paraId="00000230">
      <w:pPr>
        <w:spacing w:after="240" w:before="240" w:lineRule="auto"/>
        <w:rPr/>
      </w:pPr>
      <w:r w:rsidDel="00000000" w:rsidR="00000000" w:rsidRPr="00000000">
        <w:rPr>
          <w:rtl w:val="0"/>
        </w:rPr>
        <w:t xml:space="preserve">A propensity score is the probability that a participant receives a particular treatment, given their observed characteristics (covariates) such as age, sex, disease status, and other baseline measures.pmc.ncbi.nlm.nih+2​</w:t>
      </w:r>
    </w:p>
    <w:p w:rsidR="00000000" w:rsidDel="00000000" w:rsidP="00000000" w:rsidRDefault="00000000" w:rsidRPr="00000000" w14:paraId="00000231">
      <w:pPr>
        <w:numPr>
          <w:ilvl w:val="0"/>
          <w:numId w:val="31"/>
        </w:numPr>
        <w:spacing w:after="0" w:afterAutospacing="0" w:before="240" w:lineRule="auto"/>
        <w:ind w:left="720" w:hanging="360"/>
      </w:pPr>
      <w:r w:rsidDel="00000000" w:rsidR="00000000" w:rsidRPr="00000000">
        <w:rPr>
          <w:b w:val="1"/>
          <w:bCs w:val="1"/>
          <w:rtl w:val="0"/>
        </w:rPr>
        <w:t xml:space="preserve">Formulaically:</w:t>
      </w:r>
      <w:r w:rsidDel="00000000" w:rsidR="00000000" w:rsidRPr="00000000">
        <w:rPr>
          <w:rtl w:val="0"/>
        </w:rPr>
        <w:t xml:space="preserve"> It's 𝑃(treatment∣covariates)P(treatment∣covariates).</w:t>
      </w:r>
    </w:p>
    <w:p w:rsidR="00000000" w:rsidDel="00000000" w:rsidP="00000000" w:rsidRDefault="00000000" w:rsidRPr="00000000" w14:paraId="00000232">
      <w:pPr>
        <w:numPr>
          <w:ilvl w:val="0"/>
          <w:numId w:val="31"/>
        </w:numPr>
        <w:spacing w:after="240" w:before="0" w:beforeAutospacing="0" w:lineRule="auto"/>
        <w:ind w:left="720" w:hanging="360"/>
      </w:pPr>
      <w:r w:rsidDel="00000000" w:rsidR="00000000" w:rsidRPr="00000000">
        <w:rPr>
          <w:rtl w:val="0"/>
        </w:rPr>
        <w:t xml:space="preserve">In a perfectly randomized clinical trial (RCT), this probability is 0.5 (if randomizing 1:1); in observational or imperfectly randomized settings, it varies for each person.</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9wnjl0nyida6" w:id="61"/>
      <w:bookmarkEnd w:id="61"/>
      <w:r w:rsidDel="00000000" w:rsidR="00000000" w:rsidRPr="00000000">
        <w:rPr>
          <w:b w:val="1"/>
          <w:bCs w:val="1"/>
          <w:sz w:val="34"/>
          <w:szCs w:val="34"/>
          <w:rtl w:val="0"/>
        </w:rPr>
        <w:t xml:space="preserve">How Are Propensity Scores Used?</w:t>
      </w:r>
    </w:p>
    <w:p w:rsidR="00000000" w:rsidDel="00000000" w:rsidP="00000000" w:rsidRDefault="00000000" w:rsidRPr="00000000" w14:paraId="00000234">
      <w:pPr>
        <w:spacing w:after="240" w:before="240" w:lineRule="auto"/>
        <w:rPr/>
      </w:pPr>
      <w:r w:rsidDel="00000000" w:rsidR="00000000" w:rsidRPr="00000000">
        <w:rPr>
          <w:rtl w:val="0"/>
        </w:rPr>
        <w:t xml:space="preserve">Propensity scores can be used to:</w:t>
      </w:r>
    </w:p>
    <w:p w:rsidR="00000000" w:rsidDel="00000000" w:rsidP="00000000" w:rsidRDefault="00000000" w:rsidRPr="00000000" w14:paraId="00000235">
      <w:pPr>
        <w:numPr>
          <w:ilvl w:val="0"/>
          <w:numId w:val="25"/>
        </w:numPr>
        <w:spacing w:after="0" w:afterAutospacing="0" w:before="240" w:lineRule="auto"/>
        <w:ind w:left="720" w:hanging="360"/>
      </w:pPr>
      <w:r w:rsidDel="00000000" w:rsidR="00000000" w:rsidRPr="00000000">
        <w:rPr>
          <w:b w:val="1"/>
          <w:bCs w:val="1"/>
          <w:rtl w:val="0"/>
        </w:rPr>
        <w:t xml:space="preserve">Match</w:t>
      </w:r>
      <w:r w:rsidDel="00000000" w:rsidR="00000000" w:rsidRPr="00000000">
        <w:rPr>
          <w:rtl w:val="0"/>
        </w:rPr>
        <w:t xml:space="preserve"> treated and control participants with similar probability of receiving the treatment, making the two groups comparable ("propensity score matching").</w:t>
      </w:r>
      <w:hyperlink r:id="rId6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36">
      <w:pPr>
        <w:numPr>
          <w:ilvl w:val="0"/>
          <w:numId w:val="25"/>
        </w:numPr>
        <w:spacing w:after="0" w:afterAutospacing="0" w:before="0" w:beforeAutospacing="0" w:lineRule="auto"/>
        <w:ind w:left="720" w:hanging="360"/>
      </w:pPr>
      <w:r w:rsidDel="00000000" w:rsidR="00000000" w:rsidRPr="00000000">
        <w:rPr>
          <w:b w:val="1"/>
          <w:bCs w:val="1"/>
          <w:rtl w:val="0"/>
        </w:rPr>
        <w:t xml:space="preserve">Stratify</w:t>
      </w:r>
      <w:r w:rsidDel="00000000" w:rsidR="00000000" w:rsidRPr="00000000">
        <w:rPr>
          <w:rtl w:val="0"/>
        </w:rPr>
        <w:t xml:space="preserve"> participants into groups (quintiles, for example) by their propensity, ensuring balance across arms.</w:t>
      </w:r>
    </w:p>
    <w:p w:rsidR="00000000" w:rsidDel="00000000" w:rsidP="00000000" w:rsidRDefault="00000000" w:rsidRPr="00000000" w14:paraId="00000237">
      <w:pPr>
        <w:numPr>
          <w:ilvl w:val="0"/>
          <w:numId w:val="25"/>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participants (inverse probability of treatment weighting, IPTW) to correct for probability imbalances.</w:t>
      </w:r>
    </w:p>
    <w:p w:rsidR="00000000" w:rsidDel="00000000" w:rsidP="00000000" w:rsidRDefault="00000000" w:rsidRPr="00000000" w14:paraId="00000238">
      <w:pPr>
        <w:numPr>
          <w:ilvl w:val="0"/>
          <w:numId w:val="25"/>
        </w:numPr>
        <w:spacing w:after="240" w:before="0" w:beforeAutospacing="0" w:lineRule="auto"/>
        <w:ind w:left="720" w:hanging="360"/>
      </w:pPr>
      <w:r w:rsidDel="00000000" w:rsidR="00000000" w:rsidRPr="00000000">
        <w:rPr>
          <w:b w:val="1"/>
          <w:bCs w:val="1"/>
          <w:rtl w:val="0"/>
        </w:rPr>
        <w:t xml:space="preserve">Adjust</w:t>
      </w:r>
      <w:r w:rsidDel="00000000" w:rsidR="00000000" w:rsidRPr="00000000">
        <w:rPr>
          <w:rtl w:val="0"/>
        </w:rPr>
        <w:t xml:space="preserve"> for bias in regression models by using the propensity score as a covariate.</w:t>
      </w:r>
    </w:p>
    <w:p w:rsidR="00000000" w:rsidDel="00000000" w:rsidP="00000000" w:rsidRDefault="00000000" w:rsidRPr="00000000" w14:paraId="00000239">
      <w:pPr>
        <w:spacing w:after="240" w:before="240" w:lineRule="auto"/>
        <w:rPr/>
      </w:pPr>
      <w:r w:rsidDel="00000000" w:rsidR="00000000" w:rsidRPr="00000000">
        <w:rPr>
          <w:rtl w:val="0"/>
        </w:rPr>
        <w:t xml:space="preserve">These methods help to mimic the effects of randomization on measured variables, making treatment and control groups more similar with respect to observed covariates, which reduces confounding.</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y13gykqrgb9e" w:id="62"/>
      <w:bookmarkEnd w:id="62"/>
      <w:r w:rsidDel="00000000" w:rsidR="00000000" w:rsidRPr="00000000">
        <w:rPr>
          <w:b w:val="1"/>
          <w:bCs w:val="1"/>
          <w:sz w:val="34"/>
          <w:szCs w:val="34"/>
          <w:rtl w:val="0"/>
        </w:rPr>
        <w:t xml:space="preserve">Why Are Propensity Scores Important?</w:t>
      </w:r>
    </w:p>
    <w:p w:rsidR="00000000" w:rsidDel="00000000" w:rsidP="00000000" w:rsidRDefault="00000000" w:rsidRPr="00000000" w14:paraId="0000023B">
      <w:pPr>
        <w:numPr>
          <w:ilvl w:val="0"/>
          <w:numId w:val="16"/>
        </w:numPr>
        <w:spacing w:after="0" w:afterAutospacing="0" w:before="240" w:lineRule="auto"/>
        <w:ind w:left="720" w:hanging="360"/>
      </w:pPr>
      <w:r w:rsidDel="00000000" w:rsidR="00000000" w:rsidRPr="00000000">
        <w:rPr>
          <w:rtl w:val="0"/>
        </w:rPr>
        <w:t xml:space="preserve">In randomized trials, randomization balances both known and unknown covariates by chance.</w:t>
      </w:r>
    </w:p>
    <w:p w:rsidR="00000000" w:rsidDel="00000000" w:rsidP="00000000" w:rsidRDefault="00000000" w:rsidRPr="00000000" w14:paraId="0000023C">
      <w:pPr>
        <w:numPr>
          <w:ilvl w:val="0"/>
          <w:numId w:val="16"/>
        </w:numPr>
        <w:spacing w:after="0" w:afterAutospacing="0" w:before="0" w:beforeAutospacing="0" w:lineRule="auto"/>
        <w:ind w:left="720" w:hanging="360"/>
      </w:pPr>
      <w:r w:rsidDel="00000000" w:rsidR="00000000" w:rsidRPr="00000000">
        <w:rPr>
          <w:rtl w:val="0"/>
        </w:rPr>
        <w:t xml:space="preserve">In real-world, non-randomized, or cluster-randomized trials, there may be systematic differences between groups.</w:t>
      </w:r>
    </w:p>
    <w:p w:rsidR="00000000" w:rsidDel="00000000" w:rsidP="00000000" w:rsidRDefault="00000000" w:rsidRPr="00000000" w14:paraId="0000023D">
      <w:pPr>
        <w:numPr>
          <w:ilvl w:val="0"/>
          <w:numId w:val="16"/>
        </w:numPr>
        <w:spacing w:after="240" w:before="0" w:beforeAutospacing="0" w:lineRule="auto"/>
        <w:ind w:left="720" w:hanging="360"/>
      </w:pPr>
      <w:r w:rsidDel="00000000" w:rsidR="00000000" w:rsidRPr="00000000">
        <w:rPr>
          <w:rtl w:val="0"/>
        </w:rPr>
        <w:t xml:space="preserve">Propensity scores help correct for differences in observable variables, allowing for more valid comparisons and estimation of treatment effects.pmc.ncbi.nlm.nih+2​</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b3z0yegsbdwc" w:id="63"/>
      <w:bookmarkEnd w:id="63"/>
      <w:r w:rsidDel="00000000" w:rsidR="00000000" w:rsidRPr="00000000">
        <w:rPr>
          <w:b w:val="1"/>
          <w:bCs w:val="1"/>
          <w:sz w:val="34"/>
          <w:szCs w:val="34"/>
          <w:rtl w:val="0"/>
        </w:rPr>
        <w:t xml:space="preserve">Summary Table</w:t>
      </w:r>
    </w:p>
    <w:tbl>
      <w:tblPr>
        <w:tblStyle w:val="Table4"/>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4535"/>
        <w:tblGridChange w:id="0">
          <w:tblGrid>
            <w:gridCol w:w="3830"/>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jc w:val="center"/>
              <w:rPr/>
            </w:pPr>
            <w:r w:rsidDel="00000000" w:rsidR="00000000" w:rsidRPr="00000000">
              <w:rPr>
                <w:b w:val="1"/>
                <w:bCs w:val="1"/>
                <w:rtl w:val="0"/>
              </w:rPr>
              <w:t xml:space="preserve">What Propensity Score Does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Observational (non-random)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tl w:val="0"/>
              </w:rPr>
              <w:t xml:space="preserve">Balances groups on measured covariates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Randomized (imperfect/cluster) trials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tl w:val="0"/>
              </w:rPr>
              <w:t xml:space="preserve">Detects and reduces hidden assignment bias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rtl w:val="0"/>
              </w:rPr>
              <w:t xml:space="preserve">Matching/Weighting/Stratification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tl w:val="0"/>
              </w:rPr>
              <w:t xml:space="preserve">Ensures more fair and unbiased comparisons</w:t>
            </w:r>
          </w:p>
        </w:tc>
      </w:tr>
    </w:tbl>
    <w:p w:rsidR="00000000" w:rsidDel="00000000" w:rsidP="00000000" w:rsidRDefault="00000000" w:rsidRPr="00000000" w14:paraId="00000247">
      <w:pPr>
        <w:spacing w:after="240" w:before="240" w:lineRule="auto"/>
        <w:rPr/>
      </w:pPr>
      <w:r w:rsidDel="00000000" w:rsidR="00000000" w:rsidRPr="00000000">
        <w:rPr>
          <w:b w:val="1"/>
          <w:bCs w:val="1"/>
          <w:rtl w:val="0"/>
        </w:rPr>
        <w:t xml:space="preserve">In summary:</w:t>
        <w:br w:type="textWrapping"/>
      </w:r>
      <w:r w:rsidDel="00000000" w:rsidR="00000000" w:rsidRPr="00000000">
        <w:rPr>
          <w:rtl w:val="0"/>
        </w:rPr>
        <w:t xml:space="preserve">A propensity score is the probability of assignment to a given treatment based on observed covariates, widely used to make different groups as comparable as possible in studies without perfect randomization.neurology+2​</w:t>
      </w:r>
    </w:p>
    <w:p w:rsidR="00000000" w:rsidDel="00000000" w:rsidP="00000000" w:rsidRDefault="00000000" w:rsidRPr="00000000" w14:paraId="00000248">
      <w:pPr>
        <w:numPr>
          <w:ilvl w:val="0"/>
          <w:numId w:val="11"/>
        </w:numPr>
        <w:spacing w:after="0" w:afterAutospacing="0" w:before="240" w:lineRule="auto"/>
        <w:ind w:left="720" w:hanging="360"/>
      </w:pPr>
      <w:hyperlink r:id="rId62">
        <w:r w:rsidDel="00000000" w:rsidR="00000000" w:rsidRPr="00000000">
          <w:rPr>
            <w:color w:val="1155cc"/>
            <w:u w:val="single"/>
            <w:rtl w:val="0"/>
          </w:rPr>
          <w:t xml:space="preserve">https://pmc.ncbi.nlm.nih.gov/articles/PMC5963493/</w:t>
        </w:r>
      </w:hyperlink>
      <w:r w:rsidDel="00000000" w:rsidR="00000000" w:rsidRPr="00000000">
        <w:rPr>
          <w:rtl w:val="0"/>
        </w:rPr>
      </w:r>
    </w:p>
    <w:p w:rsidR="00000000" w:rsidDel="00000000" w:rsidP="00000000" w:rsidRDefault="00000000" w:rsidRPr="00000000" w14:paraId="00000249">
      <w:pPr>
        <w:numPr>
          <w:ilvl w:val="0"/>
          <w:numId w:val="11"/>
        </w:numPr>
        <w:spacing w:after="0" w:afterAutospacing="0" w:before="0" w:beforeAutospacing="0" w:lineRule="auto"/>
        <w:ind w:left="720" w:hanging="360"/>
      </w:pPr>
      <w:hyperlink r:id="rId63">
        <w:r w:rsidDel="00000000" w:rsidR="00000000" w:rsidRPr="00000000">
          <w:rPr>
            <w:color w:val="1155cc"/>
            <w:u w:val="single"/>
            <w:rtl w:val="0"/>
          </w:rPr>
          <w:t xml:space="preserve">https://www.sciencedirect.com/topics/economics-econometrics-and-finance/propensity-score</w:t>
        </w:r>
      </w:hyperlink>
      <w:r w:rsidDel="00000000" w:rsidR="00000000" w:rsidRPr="00000000">
        <w:rPr>
          <w:rtl w:val="0"/>
        </w:rPr>
      </w:r>
    </w:p>
    <w:p w:rsidR="00000000" w:rsidDel="00000000" w:rsidP="00000000" w:rsidRDefault="00000000" w:rsidRPr="00000000" w14:paraId="0000024A">
      <w:pPr>
        <w:numPr>
          <w:ilvl w:val="0"/>
          <w:numId w:val="11"/>
        </w:numPr>
        <w:spacing w:after="0" w:afterAutospacing="0" w:before="0" w:beforeAutospacing="0" w:lineRule="auto"/>
        <w:ind w:left="720" w:hanging="360"/>
      </w:pPr>
      <w:hyperlink r:id="rId64">
        <w:r w:rsidDel="00000000" w:rsidR="00000000" w:rsidRPr="00000000">
          <w:rPr>
            <w:color w:val="1155cc"/>
            <w:u w:val="single"/>
            <w:rtl w:val="0"/>
          </w:rPr>
          <w:t xml:space="preserve">https://pmc.ncbi.nlm.nih.gov/articles/PMC3144483/</w:t>
        </w:r>
      </w:hyperlink>
      <w:r w:rsidDel="00000000" w:rsidR="00000000" w:rsidRPr="00000000">
        <w:rPr>
          <w:rtl w:val="0"/>
        </w:rPr>
      </w:r>
    </w:p>
    <w:p w:rsidR="00000000" w:rsidDel="00000000" w:rsidP="00000000" w:rsidRDefault="00000000" w:rsidRPr="00000000" w14:paraId="0000024B">
      <w:pPr>
        <w:numPr>
          <w:ilvl w:val="0"/>
          <w:numId w:val="11"/>
        </w:numPr>
        <w:spacing w:after="0" w:afterAutospacing="0" w:before="0" w:beforeAutospacing="0" w:lineRule="auto"/>
        <w:ind w:left="720" w:hanging="360"/>
      </w:pPr>
      <w:hyperlink r:id="rId65">
        <w:r w:rsidDel="00000000" w:rsidR="00000000" w:rsidRPr="00000000">
          <w:rPr>
            <w:color w:val="1155cc"/>
            <w:u w:val="single"/>
            <w:rtl w:val="0"/>
          </w:rPr>
          <w:t xml:space="preserve">https://www.publichealth.columbia.edu/research/population-health-methods/propensity-score-analysis</w:t>
        </w:r>
      </w:hyperlink>
      <w:r w:rsidDel="00000000" w:rsidR="00000000" w:rsidRPr="00000000">
        <w:rPr>
          <w:rtl w:val="0"/>
        </w:rPr>
      </w:r>
    </w:p>
    <w:p w:rsidR="00000000" w:rsidDel="00000000" w:rsidP="00000000" w:rsidRDefault="00000000" w:rsidRPr="00000000" w14:paraId="0000024C">
      <w:pPr>
        <w:numPr>
          <w:ilvl w:val="0"/>
          <w:numId w:val="11"/>
        </w:numPr>
        <w:spacing w:after="0" w:afterAutospacing="0" w:before="0" w:beforeAutospacing="0" w:lineRule="auto"/>
        <w:ind w:left="720" w:hanging="360"/>
      </w:pPr>
      <w:hyperlink r:id="rId66">
        <w:r w:rsidDel="00000000" w:rsidR="00000000" w:rsidRPr="00000000">
          <w:rPr>
            <w:color w:val="1155cc"/>
            <w:u w:val="single"/>
            <w:rtl w:val="0"/>
          </w:rPr>
          <w:t xml:space="preserve">https://en.wikipedia.org/wiki/Propensity_score_matching</w:t>
        </w:r>
      </w:hyperlink>
      <w:r w:rsidDel="00000000" w:rsidR="00000000" w:rsidRPr="00000000">
        <w:rPr>
          <w:rtl w:val="0"/>
        </w:rPr>
      </w:r>
    </w:p>
    <w:p w:rsidR="00000000" w:rsidDel="00000000" w:rsidP="00000000" w:rsidRDefault="00000000" w:rsidRPr="00000000" w14:paraId="0000024D">
      <w:pPr>
        <w:numPr>
          <w:ilvl w:val="0"/>
          <w:numId w:val="11"/>
        </w:numPr>
        <w:spacing w:after="0" w:afterAutospacing="0" w:before="0" w:beforeAutospacing="0" w:lineRule="auto"/>
        <w:ind w:left="720" w:hanging="360"/>
      </w:pPr>
      <w:hyperlink r:id="rId67">
        <w:r w:rsidDel="00000000" w:rsidR="00000000" w:rsidRPr="00000000">
          <w:rPr>
            <w:color w:val="1155cc"/>
            <w:u w:val="single"/>
            <w:rtl w:val="0"/>
          </w:rPr>
          <w:t xml:space="preserve">https://www.neurology.org/doi/10.1212/WNL.0000000000012777</w:t>
        </w:r>
      </w:hyperlink>
      <w:r w:rsidDel="00000000" w:rsidR="00000000" w:rsidRPr="00000000">
        <w:rPr>
          <w:rtl w:val="0"/>
        </w:rPr>
      </w:r>
    </w:p>
    <w:p w:rsidR="00000000" w:rsidDel="00000000" w:rsidP="00000000" w:rsidRDefault="00000000" w:rsidRPr="00000000" w14:paraId="0000024E">
      <w:pPr>
        <w:numPr>
          <w:ilvl w:val="0"/>
          <w:numId w:val="11"/>
        </w:numPr>
        <w:spacing w:after="0" w:afterAutospacing="0" w:before="0" w:beforeAutospacing="0" w:lineRule="auto"/>
        <w:ind w:left="720" w:hanging="360"/>
      </w:pPr>
      <w:hyperlink r:id="rId68">
        <w:r w:rsidDel="00000000" w:rsidR="00000000" w:rsidRPr="00000000">
          <w:rPr>
            <w:color w:val="1155cc"/>
            <w:u w:val="single"/>
            <w:rtl w:val="0"/>
          </w:rPr>
          <w:t xml:space="preserve">https://academic.oup.com/eurheartj/article/32/14/1704/527955</w:t>
        </w:r>
      </w:hyperlink>
      <w:r w:rsidDel="00000000" w:rsidR="00000000" w:rsidRPr="00000000">
        <w:rPr>
          <w:rtl w:val="0"/>
        </w:rPr>
      </w:r>
    </w:p>
    <w:p w:rsidR="00000000" w:rsidDel="00000000" w:rsidP="00000000" w:rsidRDefault="00000000" w:rsidRPr="00000000" w14:paraId="0000024F">
      <w:pPr>
        <w:numPr>
          <w:ilvl w:val="0"/>
          <w:numId w:val="11"/>
        </w:numPr>
        <w:spacing w:after="0" w:afterAutospacing="0" w:before="0" w:beforeAutospacing="0" w:lineRule="auto"/>
        <w:ind w:left="720" w:hanging="360"/>
      </w:pPr>
      <w:hyperlink r:id="rId69">
        <w:r w:rsidDel="00000000" w:rsidR="00000000" w:rsidRPr="00000000">
          <w:rPr>
            <w:color w:val="1155cc"/>
            <w:u w:val="single"/>
            <w:rtl w:val="0"/>
          </w:rPr>
          <w:t xml:space="preserve">https://www.biomedicine.video/animated-videos/propensity-score-matching-methodology-why-and-how-it-is-used</w:t>
        </w:r>
      </w:hyperlink>
      <w:r w:rsidDel="00000000" w:rsidR="00000000" w:rsidRPr="00000000">
        <w:rPr>
          <w:rtl w:val="0"/>
        </w:rPr>
      </w:r>
    </w:p>
    <w:p w:rsidR="00000000" w:rsidDel="00000000" w:rsidP="00000000" w:rsidRDefault="00000000" w:rsidRPr="00000000" w14:paraId="00000250">
      <w:pPr>
        <w:numPr>
          <w:ilvl w:val="0"/>
          <w:numId w:val="11"/>
        </w:numPr>
        <w:spacing w:after="240" w:before="0" w:beforeAutospacing="0" w:lineRule="auto"/>
        <w:ind w:left="720" w:hanging="360"/>
      </w:pPr>
      <w:hyperlink r:id="rId70">
        <w:r w:rsidDel="00000000" w:rsidR="00000000" w:rsidRPr="00000000">
          <w:rPr>
            <w:color w:val="1155cc"/>
            <w:u w:val="single"/>
            <w:rtl w:val="0"/>
          </w:rPr>
          <w:t xml:space="preserve">https://taylorandfrancis.com/knowledge/Medicine_and_healthcare/Epidemiology/Propensity_score/</w:t>
        </w:r>
      </w:hyperlink>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topics/biochemistry-genetics-and-molecular-biology/mendelian-randomization" TargetMode="External"/><Relationship Id="rId42" Type="http://schemas.openxmlformats.org/officeDocument/2006/relationships/hyperlink" Target="https://www.nature.com/articles/s43586-021-00092-5" TargetMode="External"/><Relationship Id="rId41" Type="http://schemas.openxmlformats.org/officeDocument/2006/relationships/hyperlink" Target="https://pmc.ncbi.nlm.nih.gov/articles/PMC8725623/" TargetMode="External"/><Relationship Id="rId44" Type="http://schemas.openxmlformats.org/officeDocument/2006/relationships/hyperlink" Target="https://pmc.ncbi.nlm.nih.gov/articles/PMC6647050/" TargetMode="External"/><Relationship Id="rId43" Type="http://schemas.openxmlformats.org/officeDocument/2006/relationships/hyperlink" Target="https://nutritionsource.hsph.harvard.edu/2018/06/22/predimed-retraction-republication/" TargetMode="External"/><Relationship Id="rId46" Type="http://schemas.openxmlformats.org/officeDocument/2006/relationships/hyperlink" Target="https://pubmed.ncbi.nlm.nih.gov/28684083/" TargetMode="External"/><Relationship Id="rId45" Type="http://schemas.openxmlformats.org/officeDocument/2006/relationships/hyperlink" Target="https://ppl-ai-file-upload.s3.amazonaws.com/web/direct-files/attachments/47074815/6d9e6386-81c6-4758-95c7-4e3fe5199436/Cholesterol_Analysis-1.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1615907/" TargetMode="External"/><Relationship Id="rId48" Type="http://schemas.openxmlformats.org/officeDocument/2006/relationships/hyperlink" Target="https://www.ahajournals.org/doi/10.1161/hypertensionaha.113.03353" TargetMode="External"/><Relationship Id="rId47" Type="http://schemas.openxmlformats.org/officeDocument/2006/relationships/hyperlink" Target="https://jamanetwork.com/journals/jamanetworkopen/fullarticle/2810826" TargetMode="External"/><Relationship Id="rId49" Type="http://schemas.openxmlformats.org/officeDocument/2006/relationships/hyperlink" Target="https://cordis.europa.eu/project/id/340918/reporting"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47074815/fe76f57e-3f4e-434f-ae8e-5359ad73772f/Cholesterol_Analysis-1.ipynb" TargetMode="External"/><Relationship Id="rId7" Type="http://schemas.openxmlformats.org/officeDocument/2006/relationships/hyperlink" Target="https://ppl-ai-file-upload.s3.amazonaws.com/web/direct-files/attachments/images/47074815/ca0e3f58-5f48-4e09-97fd-54b705dd8bcc/image.jpg?AWSAccessKeyId=ASIA2F3EMEYE4ZBAUE2D&amp;Signature=vNjOMvgFbhjM3%2Fizcs5dUaEMGoc%3D&amp;x-amz-security-token=IQoJb3JpZ2luX2VjEHwaCXVzLWVhc3QtMSJHMEUCIQDaID8emNaGnXDfv10bPkEt9xCZoh9J5IMa3Sb93YtVrAIgXv5w1p7Drgs6svzp4KTaKtPMqhvxWtBGloj5%2BObe36gq8wQIRRABGgw2OTk3NTMzMDk3MDUiDBMiMWi5%2B6FTF6rPyyrQBCqecKFm7S0PQWZPl05VjY7uDYCV%2FhtwxzLgXslk6EboWtb%2BBEF6q0KJxKYIBWMOMxLqjZTKgFcwniu%2FH%2FtjFkg2d41MzcI8IX2RqnwR4AnasldQFVKDz9UsIzyIJWUAqCZR2HCZ2atBtS7SVKWX6WIHfb3U9lU2R7x2LLhKwsm9lbWYYkBp1OyiXC%2FMieAz6vpSeaxNz9RhKKVryVCE7JkDlfW5swg8MX4yRAkqSq0%2BAwVZvI%2BlLtpSJ7IjLcvZEOXxuXXgqlTHc%2BThhhfqIximf3AqZprZm9qRK3A9xRJPk%2BlJDX7V%2B5xUQ31V6VW754sb6gwqxcnR6gOeoOBUbVsvouBuKsbZJP2CcpypKwUcuHWMQsYhSnpzOEEZBxOE%2FZafjGq8C1bIoyKtqwobQO3yDedvHbgaWk15%2FcOcvA02mh%2F5XipzLkpN9laDjG%2Bq1SFn9GMR9fTIja%2FfdoYhNI%2FwCWATHaVzsN%2BEEPhIOxBGr%2FD%2FMN8f%2BZnr%2FIeCa2UUV7bXcNdmvWXP5W4q0bk3dUaZO12gJMF7bl5EC3cn5nQEtt%2FZEMAeujAhoytIcrFtLGuOqui9Eb4myQhdQTZtPVVO666JD033KKkt9jhI9NNw6tk7g2RDVBpFHH2P3CDc%2Fr5wK9TNFiB026xlmVRjhYF%2FDX%2BgnH3hu3EcE6hPa4YUFWm9neZqDKqwDX68CbXvcwsvIWaGc2P2yKUK6xz%2FpZaN1eD5vg7Omt8Yog373dD%2BUHOGwi06vnOGn9LiUzZ0KX2qX3DRQde2gLEkjH%2FnCuww1MSNyQY6mAEs8ptAbK0zD9K2FuFYAJMVbMmPTvBKyUUJj2D7syl%2BkGWKVIj%2F2FMdlbPqn13LPqtyXobk2cUjq6pUIMSPazR25bl0e%2BUyGBzk1D2oZv05q633%2B2NFlgMFcaJMbyWQKX9Zf%2FCn8if%2Fl%2FnJJD8tszFqABciv8GtXnlDI1QBoxb880WFt4Xrl4bekCefqLmdDxRH6r8bDgzJfA%3D%3D&amp;Expires=1763927354" TargetMode="External"/><Relationship Id="rId8" Type="http://schemas.openxmlformats.org/officeDocument/2006/relationships/hyperlink" Target="https://pmc.ncbi.nlm.nih.gov/articles/PMC10059809/" TargetMode="External"/><Relationship Id="rId31" Type="http://schemas.openxmlformats.org/officeDocument/2006/relationships/hyperlink" Target="https://academic.oup.com/jbmrplus/article/6/10/e10675/7479111" TargetMode="External"/><Relationship Id="rId30" Type="http://schemas.openxmlformats.org/officeDocument/2006/relationships/hyperlink" Target="https://academic.oup.com/eurheartj/advance-article/doi/10.1093/eurheartj/ehaf725/8279692" TargetMode="External"/><Relationship Id="rId33" Type="http://schemas.openxmlformats.org/officeDocument/2006/relationships/hyperlink" Target="https://pmc.ncbi.nlm.nih.gov/articles/PMC10059809/" TargetMode="External"/><Relationship Id="rId32" Type="http://schemas.openxmlformats.org/officeDocument/2006/relationships/hyperlink" Target="https://cdt.amegroups.org/article/view/134860/html" TargetMode="External"/><Relationship Id="rId35" Type="http://schemas.openxmlformats.org/officeDocument/2006/relationships/hyperlink" Target="https://pmc.ncbi.nlm.nih.gov/articles/PMC11570884/" TargetMode="External"/><Relationship Id="rId34" Type="http://schemas.openxmlformats.org/officeDocument/2006/relationships/hyperlink" Target="https://pmc.ncbi.nlm.nih.gov/articles/PMC11615907/" TargetMode="External"/><Relationship Id="rId70" Type="http://schemas.openxmlformats.org/officeDocument/2006/relationships/hyperlink" Target="https://taylorandfrancis.com/knowledge/Medicine_and_healthcare/Epidemiology/Propensity_score/" TargetMode="External"/><Relationship Id="rId37" Type="http://schemas.openxmlformats.org/officeDocument/2006/relationships/hyperlink" Target="https://www.nature.com/articles/s41467-022-34323-4" TargetMode="External"/><Relationship Id="rId36" Type="http://schemas.openxmlformats.org/officeDocument/2006/relationships/hyperlink" Target="https://www.nature.com/articles/s43586-021-00092-5" TargetMode="External"/><Relationship Id="rId39" Type="http://schemas.openxmlformats.org/officeDocument/2006/relationships/hyperlink" Target="https://www.nature.com/articles/s41598-024-61440-5" TargetMode="External"/><Relationship Id="rId38" Type="http://schemas.openxmlformats.org/officeDocument/2006/relationships/hyperlink" Target="https://pmc.ncbi.nlm.nih.gov/articles/PMC8725623/" TargetMode="External"/><Relationship Id="rId62" Type="http://schemas.openxmlformats.org/officeDocument/2006/relationships/hyperlink" Target="https://pmc.ncbi.nlm.nih.gov/articles/PMC5963493/" TargetMode="External"/><Relationship Id="rId61" Type="http://schemas.openxmlformats.org/officeDocument/2006/relationships/hyperlink" Target="https://en.wikipedia.org/wiki/Propensity_score_matching" TargetMode="External"/><Relationship Id="rId20" Type="http://schemas.openxmlformats.org/officeDocument/2006/relationships/hyperlink" Target="https://www.sciencedirect.com/science/article/pii/S2772487525000030" TargetMode="External"/><Relationship Id="rId64" Type="http://schemas.openxmlformats.org/officeDocument/2006/relationships/hyperlink" Target="https://pmc.ncbi.nlm.nih.gov/articles/PMC3144483/" TargetMode="External"/><Relationship Id="rId63" Type="http://schemas.openxmlformats.org/officeDocument/2006/relationships/hyperlink" Target="https://www.sciencedirect.com/topics/economics-econometrics-and-finance/propensity-score" TargetMode="External"/><Relationship Id="rId22" Type="http://schemas.openxmlformats.org/officeDocument/2006/relationships/hyperlink" Target="https://www.nature.com/articles/s41467-022-34323-4" TargetMode="External"/><Relationship Id="rId66" Type="http://schemas.openxmlformats.org/officeDocument/2006/relationships/hyperlink" Target="https://en.wikipedia.org/wiki/Propensity_score_matching" TargetMode="External"/><Relationship Id="rId21" Type="http://schemas.openxmlformats.org/officeDocument/2006/relationships/hyperlink" Target="https://www.ahajournals.org/doi/10.1161/circresaha.115.306566" TargetMode="External"/><Relationship Id="rId65" Type="http://schemas.openxmlformats.org/officeDocument/2006/relationships/hyperlink" Target="https://www.publichealth.columbia.edu/research/population-health-methods/propensity-score-analysis" TargetMode="External"/><Relationship Id="rId24" Type="http://schemas.openxmlformats.org/officeDocument/2006/relationships/hyperlink" Target="https://www.frontiersin.org/journals/genetics/articles/10.3389/fgene.2021.683082/full" TargetMode="External"/><Relationship Id="rId68" Type="http://schemas.openxmlformats.org/officeDocument/2006/relationships/hyperlink" Target="https://academic.oup.com/eurheartj/article/32/14/1704/527955" TargetMode="External"/><Relationship Id="rId23" Type="http://schemas.openxmlformats.org/officeDocument/2006/relationships/hyperlink" Target="https://advanced.onlinelibrary.wiley.com/doi/10.1002/ggn2.202500003" TargetMode="External"/><Relationship Id="rId67" Type="http://schemas.openxmlformats.org/officeDocument/2006/relationships/hyperlink" Target="https://www.neurology.org/doi/10.1212/WNL.0000000000012777" TargetMode="External"/><Relationship Id="rId60" Type="http://schemas.openxmlformats.org/officeDocument/2006/relationships/hyperlink" Target="https://arxiv.org/html/2412.06119v1" TargetMode="External"/><Relationship Id="rId26" Type="http://schemas.openxmlformats.org/officeDocument/2006/relationships/hyperlink" Target="https://www.sciencedirect.com/topics/biochemistry-genetics-and-molecular-biology/mendelian-randomization" TargetMode="External"/><Relationship Id="rId25" Type="http://schemas.openxmlformats.org/officeDocument/2006/relationships/hyperlink" Target="https://www.nature.com/articles/s41598-024-61440-5" TargetMode="External"/><Relationship Id="rId69" Type="http://schemas.openxmlformats.org/officeDocument/2006/relationships/hyperlink" Target="https://www.biomedicine.video/animated-videos/propensity-score-matching-methodology-why-and-how-it-is-used" TargetMode="External"/><Relationship Id="rId28" Type="http://schemas.openxmlformats.org/officeDocument/2006/relationships/hyperlink" Target="https://www.e-jcpp.org/journal/view.php?doi=10.36011%2Fcpp.2020.2.e3" TargetMode="External"/><Relationship Id="rId27" Type="http://schemas.openxmlformats.org/officeDocument/2006/relationships/hyperlink" Target="https://www.sciencedirect.com/science/article/pii/S2666602225001302" TargetMode="External"/><Relationship Id="rId29" Type="http://schemas.openxmlformats.org/officeDocument/2006/relationships/hyperlink" Target="https://www.ahajournals.org/doi/10.1161/CIRCULATIONAHA.124.072086" TargetMode="External"/><Relationship Id="rId51" Type="http://schemas.openxmlformats.org/officeDocument/2006/relationships/hyperlink" Target="https://www.nature.com/articles/s41387-018-0025-1" TargetMode="External"/><Relationship Id="rId50" Type="http://schemas.openxmlformats.org/officeDocument/2006/relationships/hyperlink" Target="https://academic.oup.com/ije/article/48/2/387/5202210" TargetMode="External"/><Relationship Id="rId53" Type="http://schemas.openxmlformats.org/officeDocument/2006/relationships/hyperlink" Target="https://www.wikidoc.org/index.php/Robust_Sandwich_Covariate_Estimate" TargetMode="External"/><Relationship Id="rId52" Type="http://schemas.openxmlformats.org/officeDocument/2006/relationships/hyperlink" Target="https://pmc.ncbi.nlm.nih.gov/articles/PMC3005482/" TargetMode="External"/><Relationship Id="rId11" Type="http://schemas.openxmlformats.org/officeDocument/2006/relationships/hyperlink" Target="https://pmc.ncbi.nlm.nih.gov/articles/PMC11570884/" TargetMode="External"/><Relationship Id="rId55" Type="http://schemas.openxmlformats.org/officeDocument/2006/relationships/hyperlink" Target="https://www.stat.berkeley.edu/~census/mlesan.pdf" TargetMode="External"/><Relationship Id="rId10" Type="http://schemas.openxmlformats.org/officeDocument/2006/relationships/hyperlink" Target="https://www.nature.com/articles/s43586-021-00092-5" TargetMode="External"/><Relationship Id="rId54" Type="http://schemas.openxmlformats.org/officeDocument/2006/relationships/hyperlink" Target="https://sandwich.r-forge.r-project.org/articles/sandwich.html" TargetMode="External"/><Relationship Id="rId13" Type="http://schemas.openxmlformats.org/officeDocument/2006/relationships/hyperlink" Target="https://en.wikipedia.org/wiki/Mendelian_randomization" TargetMode="External"/><Relationship Id="rId57" Type="http://schemas.openxmlformats.org/officeDocument/2006/relationships/hyperlink" Target="https://projecteuclid.org/journals/annals-of-applied-statistics/volume-4/issue-4/Model-robust-regression-and-a-Bayesian-sandwich-estimator/10.1214/10-AOAS362.pdf" TargetMode="External"/><Relationship Id="rId12" Type="http://schemas.openxmlformats.org/officeDocument/2006/relationships/hyperlink" Target="https://en.wikipedia.org/wiki/Mendelian_randomization" TargetMode="External"/><Relationship Id="rId56" Type="http://schemas.openxmlformats.org/officeDocument/2006/relationships/hyperlink" Target="https://www.sciencedirect.com/science/article/abs/pii/S0167715299000796" TargetMode="External"/><Relationship Id="rId15" Type="http://schemas.openxmlformats.org/officeDocument/2006/relationships/hyperlink" Target="https://www.nature.com/articles/s43586-021-00092-5" TargetMode="External"/><Relationship Id="rId59" Type="http://schemas.openxmlformats.org/officeDocument/2006/relationships/hyperlink" Target="https://www.tandfonline.com/doi/abs/10.1198/016214501753382309" TargetMode="External"/><Relationship Id="rId14" Type="http://schemas.openxmlformats.org/officeDocument/2006/relationships/hyperlink" Target="https://pmc.ncbi.nlm.nih.gov/articles/PMC8725623/" TargetMode="External"/><Relationship Id="rId58" Type="http://schemas.openxmlformats.org/officeDocument/2006/relationships/hyperlink" Target="https://www.reddit.com/r/AskStatistics/comments/1eey60z/how_to_explain_sandwich_variance_estimator_to/" TargetMode="External"/><Relationship Id="rId17" Type="http://schemas.openxmlformats.org/officeDocument/2006/relationships/hyperlink" Target="https://pmc.ncbi.nlm.nih.gov/articles/PMC10059809/" TargetMode="External"/><Relationship Id="rId16" Type="http://schemas.openxmlformats.org/officeDocument/2006/relationships/hyperlink" Target="https://www.jomes.org/journal/view.html?uid=1076&amp;vmd=Full" TargetMode="External"/><Relationship Id="rId19" Type="http://schemas.openxmlformats.org/officeDocument/2006/relationships/hyperlink" Target="https://pmc.ncbi.nlm.nih.gov/articles/PMC11570884/" TargetMode="External"/><Relationship Id="rId18" Type="http://schemas.openxmlformats.org/officeDocument/2006/relationships/hyperlink" Target="https://pmc.ncbi.nlm.nih.gov/articles/PMC116159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