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FC" w:rsidRPr="00047BEF" w:rsidRDefault="00E823FC" w:rsidP="00E823FC">
      <w:pPr>
        <w:pStyle w:val="NoSpacing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gramStart"/>
      <w:r w:rsidRPr="00047B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git</w:t>
      </w:r>
      <w:proofErr w:type="gramEnd"/>
      <w:r w:rsidRPr="00047B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rebase master</w:t>
      </w:r>
      <w:r w:rsidRPr="00047BE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E823FC" w:rsidRPr="00A56D67" w:rsidRDefault="00E823FC" w:rsidP="00E823F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When you run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18"/>
          <w:szCs w:val="21"/>
          <w:bdr w:val="single" w:sz="2" w:space="0" w:color="D9D9E3" w:frame="1"/>
          <w:lang w:eastAsia="en-IN"/>
        </w:rPr>
        <w:t>git rebase 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from your feature branch, it means you want to bring in changes from the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18"/>
          <w:szCs w:val="21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branch into your feature branch.</w:t>
      </w:r>
    </w:p>
    <w:p w:rsidR="00E823FC" w:rsidRPr="00A56D67" w:rsidRDefault="00E823FC" w:rsidP="00E823F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This is commonly used when you want to keep your feature branch up to date with the latest changes in the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18"/>
          <w:szCs w:val="21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branch.</w:t>
      </w:r>
    </w:p>
    <w:p w:rsidR="00E823FC" w:rsidRPr="00A56D67" w:rsidRDefault="00E823FC" w:rsidP="00E823F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During this rebase, Git will replay your feature branch's commits on top of the current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18"/>
          <w:szCs w:val="21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branch tip.</w:t>
      </w:r>
    </w:p>
    <w:p w:rsidR="00E823FC" w:rsidRPr="00A56D67" w:rsidRDefault="00E823FC" w:rsidP="00E823F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</w:pPr>
      <w:proofErr w:type="gramStart"/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This results</w:t>
      </w:r>
      <w:proofErr w:type="gramEnd"/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in a linear commit history where your feature branch appears to be "based on" the latest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18"/>
          <w:szCs w:val="21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 xml:space="preserve"> branch commit.</w:t>
      </w:r>
    </w:p>
    <w:p w:rsidR="00E823FC" w:rsidRPr="00A56D67" w:rsidRDefault="00E823FC" w:rsidP="00E823FC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4"/>
          <w:lang w:eastAsia="en-IN"/>
        </w:rPr>
        <w:t>Example:</w:t>
      </w:r>
    </w:p>
    <w:p w:rsidR="00E823FC" w:rsidRPr="00A56D67" w:rsidRDefault="00E823FC" w:rsidP="00E823FC">
      <w:pPr>
        <w:pStyle w:val="NoSpacing"/>
        <w:ind w:left="2880"/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</w:pPr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>(</w:t>
      </w:r>
      <w:proofErr w:type="gramStart"/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>master</w:t>
      </w:r>
      <w:proofErr w:type="gramEnd"/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>) A---B---C---D---E</w:t>
      </w:r>
    </w:p>
    <w:p w:rsidR="00E823FC" w:rsidRPr="00A56D67" w:rsidRDefault="00E823FC" w:rsidP="00E823FC">
      <w:pPr>
        <w:pStyle w:val="NoSpacing"/>
        <w:ind w:left="2880"/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</w:pPr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 xml:space="preserve">                  \</w:t>
      </w:r>
    </w:p>
    <w:p w:rsidR="00E823FC" w:rsidRPr="00A56D67" w:rsidRDefault="00E823FC" w:rsidP="00E823FC">
      <w:pPr>
        <w:pStyle w:val="NoSpacing"/>
        <w:ind w:left="2880"/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</w:pPr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>(</w:t>
      </w:r>
      <w:proofErr w:type="gramStart"/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>feature</w:t>
      </w:r>
      <w:proofErr w:type="gramEnd"/>
      <w:r w:rsidRPr="00A56D67">
        <w:rPr>
          <w:rFonts w:ascii="Courier New" w:eastAsia="Times New Roman" w:hAnsi="Courier New" w:cs="Courier New"/>
          <w:b/>
          <w:bCs/>
          <w:color w:val="374151"/>
          <w:sz w:val="24"/>
          <w:szCs w:val="21"/>
          <w:bdr w:val="single" w:sz="2" w:space="0" w:color="D9D9E3" w:frame="1"/>
          <w:lang w:eastAsia="en-IN"/>
        </w:rPr>
        <w:t>)           X---Y</w:t>
      </w:r>
    </w:p>
    <w:p w:rsidR="00E823FC" w:rsidRDefault="00E823FC" w:rsidP="00E823FC">
      <w:pPr>
        <w:pStyle w:val="NoSpacing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</w:p>
    <w:p w:rsidR="00E823FC" w:rsidRPr="00A56D67" w:rsidRDefault="00E823FC" w:rsidP="00E823FC">
      <w:pPr>
        <w:pStyle w:val="NoSpacing"/>
        <w:ind w:firstLine="720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After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 rebase 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>:</w:t>
      </w:r>
    </w:p>
    <w:p w:rsidR="00E823FC" w:rsidRPr="00A56D67" w:rsidRDefault="00E823FC" w:rsidP="00E823FC">
      <w:pPr>
        <w:pStyle w:val="NoSpacing"/>
        <w:ind w:left="2880"/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</w:pPr>
      <w:r w:rsidRPr="00A56D67"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(</w:t>
      </w:r>
      <w:proofErr w:type="gramStart"/>
      <w:r w:rsidRPr="00A56D67"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master</w:t>
      </w:r>
      <w:proofErr w:type="gramEnd"/>
      <w:r w:rsidRPr="00A56D67"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) A---B---C---D---E</w:t>
      </w:r>
    </w:p>
    <w:p w:rsidR="00E823FC" w:rsidRPr="00A56D67" w:rsidRDefault="00E823FC" w:rsidP="00E823FC">
      <w:pPr>
        <w:pStyle w:val="NoSpacing"/>
        <w:ind w:left="2880"/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</w:pPr>
      <w:r w:rsidRPr="00A56D67"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 xml:space="preserve">  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\</w:t>
      </w:r>
    </w:p>
    <w:p w:rsidR="00E823FC" w:rsidRPr="00A56D67" w:rsidRDefault="00E823FC" w:rsidP="00E823FC">
      <w:pPr>
        <w:pStyle w:val="NoSpacing"/>
        <w:ind w:left="2880"/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feature</w:t>
      </w:r>
      <w:proofErr w:type="gramEnd"/>
      <w:r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 xml:space="preserve">)                 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Cs w:val="20"/>
          <w:bdr w:val="single" w:sz="2" w:space="0" w:color="D9D9E3" w:frame="1"/>
          <w:lang w:eastAsia="en-IN"/>
        </w:rPr>
        <w:t>X'---Y'</w:t>
      </w: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proofErr w:type="gramStart"/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</w:t>
      </w:r>
      <w:proofErr w:type="gramEnd"/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 xml:space="preserve"> rebase feature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>:</w:t>
      </w: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Running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 rebase feature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from your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branch would mean you want to incorporate changes from your feature branch into the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branch.</w:t>
      </w: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This is less common and is usually done when you want to bring specific features or changes from a feature branch back into the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branch.</w:t>
      </w: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During this rebase, Git will replay your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branch's commits on top of the latest commit in your feature branch.</w:t>
      </w: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It can be useful when your feature branch contains a substantial change or feature that you want to include in the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branch.</w:t>
      </w:r>
    </w:p>
    <w:p w:rsidR="00E823FC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</w:p>
    <w:p w:rsidR="00E823FC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</w:p>
    <w:p w:rsidR="00E823FC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>Example:</w:t>
      </w:r>
    </w:p>
    <w:p w:rsidR="00E823FC" w:rsidRPr="005658E3" w:rsidRDefault="00E823FC" w:rsidP="00E823FC">
      <w:pPr>
        <w:pStyle w:val="NoSpacing"/>
        <w:ind w:left="2880"/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</w:pPr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>(</w:t>
      </w:r>
      <w:proofErr w:type="gramStart"/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>master</w:t>
      </w:r>
      <w:proofErr w:type="gramEnd"/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>) A---B---C---D---E</w:t>
      </w:r>
    </w:p>
    <w:p w:rsidR="00E823FC" w:rsidRPr="005658E3" w:rsidRDefault="00E823FC" w:rsidP="00E823FC">
      <w:pPr>
        <w:pStyle w:val="NoSpacing"/>
        <w:tabs>
          <w:tab w:val="left" w:pos="1373"/>
        </w:tabs>
        <w:ind w:left="2880"/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</w:pPr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 xml:space="preserve">                </w:t>
      </w:r>
      <w:r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 xml:space="preserve">            </w:t>
      </w:r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 xml:space="preserve">  \</w:t>
      </w:r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ab/>
      </w:r>
    </w:p>
    <w:p w:rsidR="00E823FC" w:rsidRDefault="00E823FC" w:rsidP="00E823FC">
      <w:pPr>
        <w:pStyle w:val="NoSpacing"/>
        <w:ind w:left="2880"/>
        <w:rPr>
          <w:rFonts w:ascii="Times New Roman" w:eastAsia="Times New Roman" w:hAnsi="Times New Roman" w:cs="Times New Roman"/>
          <w:color w:val="374151"/>
          <w:sz w:val="20"/>
          <w:szCs w:val="20"/>
          <w:bdr w:val="single" w:sz="2" w:space="0" w:color="D9D9E3" w:frame="1"/>
          <w:lang w:eastAsia="en-IN"/>
        </w:rPr>
      </w:pPr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>(</w:t>
      </w:r>
      <w:proofErr w:type="gramStart"/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>feature</w:t>
      </w:r>
      <w:proofErr w:type="gramEnd"/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 xml:space="preserve">)         </w:t>
      </w:r>
      <w:r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 xml:space="preserve">       </w:t>
      </w:r>
      <w:r w:rsidRPr="005658E3">
        <w:rPr>
          <w:rFonts w:ascii="Times New Roman" w:eastAsia="Times New Roman" w:hAnsi="Times New Roman" w:cs="Times New Roman"/>
          <w:color w:val="374151"/>
          <w:sz w:val="24"/>
          <w:szCs w:val="20"/>
          <w:bdr w:val="single" w:sz="2" w:space="0" w:color="D9D9E3" w:frame="1"/>
          <w:lang w:eastAsia="en-IN"/>
        </w:rPr>
        <w:t xml:space="preserve">  X---Y</w:t>
      </w:r>
    </w:p>
    <w:p w:rsidR="00E823FC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bdr w:val="single" w:sz="2" w:space="0" w:color="D9D9E3" w:frame="1"/>
          <w:lang w:eastAsia="en-IN"/>
        </w:rPr>
      </w:pPr>
    </w:p>
    <w:p w:rsidR="00E823FC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After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 rebase feature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>:</w:t>
      </w:r>
    </w:p>
    <w:p w:rsidR="00E823FC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</w:p>
    <w:p w:rsidR="00E823FC" w:rsidRPr="00A56D67" w:rsidRDefault="00E823FC" w:rsidP="00E823FC">
      <w:pPr>
        <w:pStyle w:val="NoSpacing"/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</w:pPr>
    </w:p>
    <w:p w:rsidR="00E823FC" w:rsidRPr="00F00461" w:rsidRDefault="00E823FC" w:rsidP="00E823FC">
      <w:pPr>
        <w:pStyle w:val="NoSpacing"/>
        <w:rPr>
          <w:rFonts w:ascii="Times New Roman" w:eastAsia="Times New Roman" w:hAnsi="Times New Roman" w:cs="Times New Roman"/>
          <w:color w:val="FFFFFF"/>
          <w:sz w:val="20"/>
          <w:szCs w:val="20"/>
          <w:bdr w:val="single" w:sz="2" w:space="1" w:color="D9D9E3" w:frame="1"/>
          <w:lang w:eastAsia="en-IN"/>
        </w:rPr>
      </w:pP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In summary, the target branch in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 rebase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determines which branch's changes will be replayed on top of the other. It's essential to choose the right direction based on your workflow and intentions. Typically, you'd use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 rebase 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to keep your feature branch up to date with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and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git rebase feature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 xml:space="preserve"> less frequently when you want to merge feature changes into </w:t>
      </w:r>
      <w:r w:rsidRPr="00A56D67">
        <w:rPr>
          <w:rFonts w:ascii="Times New Roman" w:eastAsia="Times New Roman" w:hAnsi="Times New Roman" w:cs="Times New Roman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master</w:t>
      </w:r>
      <w:r w:rsidRPr="00A56D67">
        <w:rPr>
          <w:rFonts w:ascii="Times New Roman" w:eastAsia="Times New Roman" w:hAnsi="Times New Roman" w:cs="Times New Roman"/>
          <w:color w:val="374151"/>
          <w:sz w:val="20"/>
          <w:szCs w:val="20"/>
          <w:lang w:eastAsia="en-IN"/>
        </w:rPr>
        <w:t>.</w:t>
      </w:r>
    </w:p>
    <w:p w:rsidR="00E823FC" w:rsidRDefault="00E823FC" w:rsidP="00E823F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823FC" w:rsidRDefault="00E823FC" w:rsidP="00E823FC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7856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3990"/>
      </w:tblGrid>
      <w:tr w:rsidR="00E823FC" w:rsidRPr="00D257A3" w:rsidTr="00AC4EBE">
        <w:trPr>
          <w:trHeight w:val="146"/>
        </w:trPr>
        <w:tc>
          <w:tcPr>
            <w:tcW w:w="386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before="480" w:after="360" w:line="360" w:lineRule="atLeast"/>
              <w:outlineLvl w:val="2"/>
              <w:rPr>
                <w:rFonts w:ascii="Arial" w:eastAsia="Times New Roman" w:hAnsi="Arial" w:cs="Arial"/>
                <w:color w:val="51565E"/>
                <w:szCs w:val="27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7"/>
                <w:lang w:eastAsia="en-IN"/>
              </w:rPr>
              <w:t>Merge</w:t>
            </w:r>
          </w:p>
        </w:tc>
        <w:tc>
          <w:tcPr>
            <w:tcW w:w="399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before="480" w:after="360" w:line="360" w:lineRule="atLeast"/>
              <w:outlineLvl w:val="2"/>
              <w:rPr>
                <w:rFonts w:ascii="Arial" w:eastAsia="Times New Roman" w:hAnsi="Arial" w:cs="Arial"/>
                <w:color w:val="51565E"/>
                <w:szCs w:val="27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7"/>
                <w:lang w:eastAsia="en-IN"/>
              </w:rPr>
              <w:t>Rebase</w:t>
            </w:r>
          </w:p>
        </w:tc>
      </w:tr>
      <w:tr w:rsidR="00E823FC" w:rsidRPr="00D257A3" w:rsidTr="00AC4EBE">
        <w:trPr>
          <w:trHeight w:val="1498"/>
        </w:trPr>
        <w:tc>
          <w:tcPr>
            <w:tcW w:w="386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lastRenderedPageBreak/>
              <w:t>Git Merge lets you merge different Git branches.</w:t>
            </w:r>
          </w:p>
        </w:tc>
        <w:tc>
          <w:tcPr>
            <w:tcW w:w="399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Git Rebase allows you to integrate the changes from one branch into another.</w:t>
            </w:r>
          </w:p>
        </w:tc>
      </w:tr>
      <w:tr w:rsidR="00E823FC" w:rsidRPr="00D257A3" w:rsidTr="00AC4EBE">
        <w:trPr>
          <w:trHeight w:val="1516"/>
        </w:trPr>
        <w:tc>
          <w:tcPr>
            <w:tcW w:w="386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Git Merge logs show you the complete history of commit merging.</w:t>
            </w:r>
          </w:p>
        </w:tc>
        <w:tc>
          <w:tcPr>
            <w:tcW w:w="399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Git Rebase logs are linear. As the commits are rebased, the history is altered to reflect this.</w:t>
            </w:r>
          </w:p>
        </w:tc>
      </w:tr>
      <w:tr w:rsidR="00E823FC" w:rsidRPr="00D257A3" w:rsidTr="00AC4EBE">
        <w:trPr>
          <w:trHeight w:val="1498"/>
        </w:trPr>
        <w:tc>
          <w:tcPr>
            <w:tcW w:w="386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All the commits on a feature branch are combined into a single commit on the master branch.</w:t>
            </w:r>
          </w:p>
        </w:tc>
        <w:tc>
          <w:tcPr>
            <w:tcW w:w="399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 xml:space="preserve">All commits are rebased, and the same </w:t>
            </w:r>
            <w:proofErr w:type="gramStart"/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number of commits are</w:t>
            </w:r>
            <w:proofErr w:type="gramEnd"/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 xml:space="preserve"> added to the master branch.</w:t>
            </w:r>
          </w:p>
        </w:tc>
      </w:tr>
      <w:tr w:rsidR="00E823FC" w:rsidRPr="00D257A3" w:rsidTr="00AC4EBE">
        <w:trPr>
          <w:trHeight w:val="1141"/>
        </w:trPr>
        <w:tc>
          <w:tcPr>
            <w:tcW w:w="386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Merge is best used when the target branch is supposed to be shared.</w:t>
            </w:r>
          </w:p>
        </w:tc>
        <w:tc>
          <w:tcPr>
            <w:tcW w:w="399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Rebase is best used when the target branch is private.</w:t>
            </w:r>
          </w:p>
        </w:tc>
      </w:tr>
      <w:tr w:rsidR="00E823FC" w:rsidRPr="00D257A3" w:rsidTr="00AC4EBE">
        <w:trPr>
          <w:trHeight w:val="766"/>
        </w:trPr>
        <w:tc>
          <w:tcPr>
            <w:tcW w:w="386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Merge preserves history.</w:t>
            </w:r>
          </w:p>
        </w:tc>
        <w:tc>
          <w:tcPr>
            <w:tcW w:w="399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E823FC" w:rsidRPr="00D257A3" w:rsidRDefault="00E823FC" w:rsidP="00AC4EBE">
            <w:pPr>
              <w:spacing w:after="390" w:line="360" w:lineRule="atLeast"/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</w:pPr>
            <w:r w:rsidRPr="00D257A3">
              <w:rPr>
                <w:rFonts w:ascii="Arial" w:eastAsia="Times New Roman" w:hAnsi="Arial" w:cs="Arial"/>
                <w:color w:val="51565E"/>
                <w:szCs w:val="24"/>
                <w:lang w:eastAsia="en-IN"/>
              </w:rPr>
              <w:t>Rebase rewrites history.</w:t>
            </w:r>
          </w:p>
        </w:tc>
      </w:tr>
    </w:tbl>
    <w:p w:rsidR="008B7EA1" w:rsidRDefault="008B7EA1">
      <w:bookmarkStart w:id="0" w:name="_GoBack"/>
      <w:bookmarkEnd w:id="0"/>
    </w:p>
    <w:sectPr w:rsidR="008B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96378"/>
    <w:multiLevelType w:val="hybridMultilevel"/>
    <w:tmpl w:val="90BE5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FC"/>
    <w:rsid w:val="008B7EA1"/>
    <w:rsid w:val="00E8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3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2023-09-21T07:17:00Z</dcterms:created>
  <dcterms:modified xsi:type="dcterms:W3CDTF">2023-09-21T07:29:00Z</dcterms:modified>
</cp:coreProperties>
</file>