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06309">
      <w:pPr>
        <w:spacing w:before="1200" w:after="0"/>
      </w:pPr>
    </w:p>
    <w:p w14:paraId="110DC3CF">
      <w:pPr>
        <w:spacing w:before="0" w:after="200"/>
        <w:jc w:val="center"/>
      </w:pPr>
      <w:r>
        <w:rPr>
          <w:rFonts w:ascii="Arial" w:hAnsi="Arial" w:eastAsia="Arial" w:cs="Arial"/>
          <w:b/>
          <w:bCs/>
          <w:color w:val="1A6B9E"/>
          <w:sz w:val="48"/>
          <w:szCs w:val="48"/>
        </w:rPr>
        <w:t>DIGITAL LITERACY AWARENESS PROJECT</w:t>
      </w:r>
    </w:p>
    <w:p w14:paraId="2003BF65">
      <w:pPr>
        <w:spacing w:before="0" w:after="160"/>
        <w:jc w:val="center"/>
      </w:pPr>
      <w:r>
        <w:rPr>
          <w:rFonts w:ascii="Arial" w:hAnsi="Arial" w:eastAsia="Arial" w:cs="Arial"/>
          <w:color w:val="2C5F8A"/>
          <w:sz w:val="32"/>
          <w:szCs w:val="32"/>
        </w:rPr>
        <w:t>Project Report</w:t>
      </w:r>
    </w:p>
    <w:p w14:paraId="6E9C34F1">
      <w:pPr>
        <w:pBdr>
          <w:bottom w:val="single" w:color="1A6B9E" w:sz="8" w:space="6"/>
        </w:pBdr>
        <w:spacing w:before="0" w:after="500"/>
        <w:jc w:val="center"/>
      </w:pPr>
      <w:r>
        <w:rPr>
          <w:rFonts w:ascii="Arial" w:hAnsi="Arial" w:eastAsia="Arial" w:cs="Arial"/>
          <w:color w:val="666666"/>
          <w:sz w:val="24"/>
          <w:szCs w:val="24"/>
        </w:rPr>
        <w:t>Student Digital Ambassador Programme</w:t>
      </w:r>
    </w:p>
    <w:p w14:paraId="618A3A98">
      <w:pPr>
        <w:spacing w:before="80" w:after="80"/>
      </w:pPr>
    </w:p>
    <w:p w14:paraId="7A4F91E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F2D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8F5"/>
            <w:tcMar>
              <w:top w:w="100" w:type="dxa"/>
              <w:left w:w="140" w:type="dxa"/>
              <w:bottom w:w="100" w:type="dxa"/>
              <w:right w:w="140" w:type="dxa"/>
            </w:tcMar>
          </w:tcPr>
          <w:p w14:paraId="0461B222">
            <w:r>
              <w:rPr>
                <w:rFonts w:ascii="Arial" w:hAnsi="Arial" w:eastAsia="Arial" w:cs="Arial"/>
                <w:b/>
                <w:bCs/>
                <w:sz w:val="22"/>
                <w:szCs w:val="22"/>
              </w:rPr>
              <w:t>Student Name</w:t>
            </w:r>
          </w:p>
        </w:tc>
        <w:tc>
          <w:tcPr>
            <w:tcW w:w="636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471888FA">
            <w:r>
              <w:rPr>
                <w:rFonts w:hint="default" w:cs="Arial"/>
                <w:sz w:val="22"/>
                <w:szCs w:val="22"/>
                <w:lang w:val="en-US"/>
              </w:rPr>
              <w:t>VAIBHAW GHENGHAT</w:t>
            </w:r>
          </w:p>
        </w:tc>
      </w:tr>
      <w:tr w14:paraId="4757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8F5"/>
            <w:tcMar>
              <w:top w:w="100" w:type="dxa"/>
              <w:left w:w="140" w:type="dxa"/>
              <w:bottom w:w="100" w:type="dxa"/>
              <w:right w:w="140" w:type="dxa"/>
            </w:tcMar>
          </w:tcPr>
          <w:p w14:paraId="28B45EC2">
            <w:r>
              <w:rPr>
                <w:rFonts w:ascii="Arial" w:hAnsi="Arial" w:eastAsia="Arial" w:cs="Arial"/>
                <w:b/>
                <w:bCs/>
                <w:sz w:val="22"/>
                <w:szCs w:val="22"/>
              </w:rPr>
              <w:t>Roll Number</w:t>
            </w:r>
          </w:p>
        </w:tc>
        <w:tc>
          <w:tcPr>
            <w:tcW w:w="636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7108848F">
            <w:r>
              <w:rPr>
                <w:rFonts w:hint="default" w:cs="Arial"/>
                <w:sz w:val="22"/>
                <w:szCs w:val="22"/>
                <w:lang w:val="en-US"/>
              </w:rPr>
              <w:t>25MIM10203</w:t>
            </w:r>
          </w:p>
        </w:tc>
      </w:tr>
      <w:tr w14:paraId="3A51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8F5"/>
            <w:tcMar>
              <w:top w:w="100" w:type="dxa"/>
              <w:left w:w="140" w:type="dxa"/>
              <w:bottom w:w="100" w:type="dxa"/>
              <w:right w:w="140" w:type="dxa"/>
            </w:tcMar>
          </w:tcPr>
          <w:p w14:paraId="4E75E407">
            <w:r>
              <w:rPr>
                <w:rFonts w:ascii="Arial" w:hAnsi="Arial" w:eastAsia="Arial" w:cs="Arial"/>
                <w:b/>
                <w:bCs/>
                <w:sz w:val="22"/>
                <w:szCs w:val="22"/>
              </w:rPr>
              <w:t>Branch &amp; Year</w:t>
            </w:r>
          </w:p>
        </w:tc>
        <w:tc>
          <w:tcPr>
            <w:tcW w:w="636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B6EE8C9">
            <w:r>
              <w:rPr>
                <w:rFonts w:ascii="Arial" w:hAnsi="Arial" w:eastAsia="Arial" w:cs="Arial"/>
                <w:sz w:val="22"/>
                <w:szCs w:val="22"/>
              </w:rPr>
              <w:t>.,</w:t>
            </w:r>
            <w:r>
              <w:rPr>
                <w:rFonts w:hint="default" w:cs="Arial"/>
                <w:sz w:val="22"/>
                <w:szCs w:val="22"/>
                <w:lang w:val="en-US"/>
              </w:rPr>
              <w:t>INT.MTEACH AI</w:t>
            </w:r>
            <w:r>
              <w:rPr>
                <w:rFonts w:ascii="Arial" w:hAnsi="Arial" w:eastAsia="Arial" w:cs="Arial"/>
                <w:sz w:val="22"/>
                <w:szCs w:val="22"/>
              </w:rPr>
              <w:t>, 1st Year</w:t>
            </w:r>
          </w:p>
        </w:tc>
      </w:tr>
      <w:tr w14:paraId="7CD6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8F5"/>
            <w:tcMar>
              <w:top w:w="100" w:type="dxa"/>
              <w:left w:w="140" w:type="dxa"/>
              <w:bottom w:w="100" w:type="dxa"/>
              <w:right w:w="140" w:type="dxa"/>
            </w:tcMar>
          </w:tcPr>
          <w:p w14:paraId="43F9C09C">
            <w:r>
              <w:rPr>
                <w:rFonts w:ascii="Arial" w:hAnsi="Arial" w:eastAsia="Arial" w:cs="Arial"/>
                <w:b/>
                <w:bCs/>
                <w:sz w:val="22"/>
                <w:szCs w:val="22"/>
              </w:rPr>
              <w:t>Institution</w:t>
            </w:r>
          </w:p>
        </w:tc>
        <w:tc>
          <w:tcPr>
            <w:tcW w:w="636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3CFDB8E">
            <w:pPr>
              <w:rPr>
                <w:rFonts w:hint="default"/>
                <w:lang w:val="en-US"/>
              </w:rPr>
            </w:pPr>
            <w:r>
              <w:rPr>
                <w:rFonts w:hint="default"/>
                <w:lang w:val="en-US"/>
              </w:rPr>
              <w:t>VIT BHOPAL UNIVERSITY</w:t>
            </w:r>
          </w:p>
        </w:tc>
      </w:tr>
      <w:tr w14:paraId="75E5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8F5"/>
            <w:tcMar>
              <w:top w:w="100" w:type="dxa"/>
              <w:left w:w="140" w:type="dxa"/>
              <w:bottom w:w="100" w:type="dxa"/>
              <w:right w:w="140" w:type="dxa"/>
            </w:tcMar>
          </w:tcPr>
          <w:p w14:paraId="2FA76358">
            <w:r>
              <w:rPr>
                <w:rFonts w:ascii="Arial" w:hAnsi="Arial" w:eastAsia="Arial" w:cs="Arial"/>
                <w:b/>
                <w:bCs/>
                <w:sz w:val="22"/>
                <w:szCs w:val="22"/>
              </w:rPr>
              <w:t>Academic Year</w:t>
            </w:r>
          </w:p>
        </w:tc>
        <w:tc>
          <w:tcPr>
            <w:tcW w:w="636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40A776A3">
            <w:pPr>
              <w:rPr>
                <w:rFonts w:hint="default"/>
                <w:lang w:val="en-US"/>
              </w:rPr>
            </w:pPr>
            <w:r>
              <w:rPr>
                <w:rFonts w:ascii="Arial" w:hAnsi="Arial" w:eastAsia="Arial" w:cs="Arial"/>
                <w:sz w:val="22"/>
                <w:szCs w:val="22"/>
              </w:rPr>
              <w:t>202</w:t>
            </w:r>
            <w:r>
              <w:rPr>
                <w:rFonts w:hint="default" w:cs="Arial"/>
                <w:sz w:val="22"/>
                <w:szCs w:val="22"/>
                <w:lang w:val="en-US"/>
              </w:rPr>
              <w:t>5</w:t>
            </w:r>
            <w:r>
              <w:rPr>
                <w:rFonts w:ascii="Arial" w:hAnsi="Arial" w:eastAsia="Arial" w:cs="Arial"/>
                <w:sz w:val="22"/>
                <w:szCs w:val="22"/>
              </w:rPr>
              <w:t>–202</w:t>
            </w:r>
            <w:r>
              <w:rPr>
                <w:rFonts w:hint="default" w:cs="Arial"/>
                <w:sz w:val="22"/>
                <w:szCs w:val="22"/>
                <w:lang w:val="en-US"/>
              </w:rPr>
              <w:t>6</w:t>
            </w:r>
          </w:p>
        </w:tc>
      </w:tr>
      <w:tr w14:paraId="654B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8F5"/>
            <w:tcMar>
              <w:top w:w="100" w:type="dxa"/>
              <w:left w:w="140" w:type="dxa"/>
              <w:bottom w:w="100" w:type="dxa"/>
              <w:right w:w="140" w:type="dxa"/>
            </w:tcMar>
          </w:tcPr>
          <w:p w14:paraId="7EC8A35D">
            <w:r>
              <w:rPr>
                <w:rFonts w:ascii="Arial" w:hAnsi="Arial" w:eastAsia="Arial" w:cs="Arial"/>
                <w:b/>
                <w:bCs/>
                <w:sz w:val="22"/>
                <w:szCs w:val="22"/>
              </w:rPr>
              <w:t>Submitted To</w:t>
            </w:r>
          </w:p>
        </w:tc>
        <w:tc>
          <w:tcPr>
            <w:tcW w:w="636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3498466A">
            <w:pPr>
              <w:rPr>
                <w:rFonts w:hint="default"/>
                <w:lang w:val="en-US"/>
              </w:rPr>
            </w:pPr>
            <w:r>
              <w:rPr>
                <w:rFonts w:hint="default"/>
                <w:lang w:val="en-US"/>
              </w:rPr>
              <w:t>KANAN</w:t>
            </w:r>
            <w:bookmarkStart w:id="0" w:name="_GoBack"/>
            <w:bookmarkEnd w:id="0"/>
          </w:p>
        </w:tc>
      </w:tr>
    </w:tbl>
    <w:p w14:paraId="7EC07475">
      <w:pPr>
        <w:spacing w:before="80" w:after="80"/>
      </w:pPr>
    </w:p>
    <w:p w14:paraId="31E3A63D">
      <w:pPr>
        <w:spacing w:before="80" w:after="80"/>
      </w:pPr>
    </w:p>
    <w:p w14:paraId="41DCD185">
      <w:r>
        <w:br w:type="page"/>
      </w:r>
    </w:p>
    <w:p w14:paraId="371B9BA1">
      <w:pPr>
        <w:pStyle w:val="2"/>
        <w:pBdr>
          <w:bottom w:val="single" w:color="1A6B9E" w:sz="4" w:space="4"/>
        </w:pBdr>
        <w:spacing w:before="400" w:after="160"/>
      </w:pPr>
      <w:r>
        <w:rPr>
          <w:rFonts w:ascii="Arial" w:hAnsi="Arial" w:eastAsia="Arial" w:cs="Arial"/>
          <w:b/>
          <w:bCs/>
          <w:color w:val="1A6B9E"/>
          <w:sz w:val="32"/>
          <w:szCs w:val="32"/>
        </w:rPr>
        <w:t>Table of Contents</w:t>
      </w:r>
    </w:p>
    <w:p w14:paraId="0CEDF886">
      <w:pPr>
        <w:spacing w:before="120" w:after="120"/>
      </w:pPr>
      <w:r>
        <w:rPr>
          <w:rFonts w:ascii="Arial" w:hAnsi="Arial" w:eastAsia="Arial" w:cs="Arial"/>
          <w:color w:val="2C5F8A"/>
          <w:sz w:val="22"/>
          <w:szCs w:val="22"/>
        </w:rPr>
        <w:t>Task 1 – Digital Literacy Awareness Infographic..............................3</w:t>
      </w:r>
    </w:p>
    <w:p w14:paraId="55E95D21">
      <w:pPr>
        <w:spacing w:before="120" w:after="120"/>
      </w:pPr>
      <w:r>
        <w:rPr>
          <w:rFonts w:ascii="Arial" w:hAnsi="Arial" w:eastAsia="Arial" w:cs="Arial"/>
          <w:color w:val="2C5F8A"/>
          <w:sz w:val="22"/>
          <w:szCs w:val="22"/>
        </w:rPr>
        <w:t>Task 2 – Student Digital Portfolio.....................................................4</w:t>
      </w:r>
    </w:p>
    <w:p w14:paraId="08F32140">
      <w:pPr>
        <w:spacing w:before="120" w:after="120"/>
      </w:pPr>
      <w:r>
        <w:rPr>
          <w:rFonts w:ascii="Arial" w:hAnsi="Arial" w:eastAsia="Arial" w:cs="Arial"/>
          <w:color w:val="2C5F8A"/>
          <w:sz w:val="22"/>
          <w:szCs w:val="22"/>
        </w:rPr>
        <w:t>Task 3 – Coding &amp; Collaboration Platforms........................................5</w:t>
      </w:r>
    </w:p>
    <w:p w14:paraId="2779A537">
      <w:pPr>
        <w:spacing w:before="120" w:after="120"/>
      </w:pPr>
      <w:r>
        <w:rPr>
          <w:rFonts w:ascii="Arial" w:hAnsi="Arial" w:eastAsia="Arial" w:cs="Arial"/>
          <w:color w:val="2C5F8A"/>
          <w:sz w:val="22"/>
          <w:szCs w:val="22"/>
        </w:rPr>
        <w:t>Task 4 – Professional Email &amp; Etiquette Guide..................................6</w:t>
      </w:r>
    </w:p>
    <w:p w14:paraId="6D36ABD3">
      <w:pPr>
        <w:spacing w:before="120" w:after="120"/>
      </w:pPr>
      <w:r>
        <w:rPr>
          <w:rFonts w:ascii="Arial" w:hAnsi="Arial" w:eastAsia="Arial" w:cs="Arial"/>
          <w:color w:val="2C5F8A"/>
          <w:sz w:val="22"/>
          <w:szCs w:val="22"/>
        </w:rPr>
        <w:t>Task 5 – Cybercrime Awareness Case Study.......................................8</w:t>
      </w:r>
    </w:p>
    <w:p w14:paraId="40600F09">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2669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CCCCCC" w:sz="0" w:space="0"/>
              <w:left w:val="single" w:color="CCCCCC" w:sz="0" w:space="0"/>
              <w:bottom w:val="single" w:color="CCCCCC" w:sz="0" w:space="0"/>
              <w:right w:val="single" w:color="CCCCCC" w:sz="0" w:space="0"/>
            </w:tcBorders>
            <w:shd w:val="clear" w:color="auto" w:fill="1A6B9E"/>
            <w:tcMar>
              <w:top w:w="120" w:type="dxa"/>
              <w:left w:w="160" w:type="dxa"/>
              <w:bottom w:w="120" w:type="dxa"/>
              <w:right w:w="160" w:type="dxa"/>
            </w:tcMar>
          </w:tcPr>
          <w:p w14:paraId="191CE591">
            <w:r>
              <w:rPr>
                <w:rFonts w:ascii="Arial" w:hAnsi="Arial" w:eastAsia="Arial" w:cs="Arial"/>
                <w:b/>
                <w:bCs/>
                <w:color w:val="FFFFFF"/>
                <w:sz w:val="26"/>
                <w:szCs w:val="26"/>
              </w:rPr>
              <w:t>Task 1: Digital Literacy Awareness Infographic</w:t>
            </w:r>
          </w:p>
        </w:tc>
        <w:tc>
          <w:tcPr>
            <w:tcW w:w="1800" w:type="dxa"/>
            <w:tcBorders>
              <w:top w:val="single" w:color="CCCCCC" w:sz="0" w:space="0"/>
              <w:left w:val="single" w:color="CCCCCC" w:sz="0" w:space="0"/>
              <w:bottom w:val="single" w:color="CCCCCC" w:sz="0" w:space="0"/>
              <w:right w:val="single" w:color="CCCCCC" w:sz="0" w:space="0"/>
            </w:tcBorders>
            <w:shd w:val="clear" w:color="auto" w:fill="0D4F80"/>
            <w:tcMar>
              <w:top w:w="120" w:type="dxa"/>
              <w:left w:w="160" w:type="dxa"/>
              <w:bottom w:w="120" w:type="dxa"/>
              <w:right w:w="160" w:type="dxa"/>
            </w:tcMar>
          </w:tcPr>
          <w:p w14:paraId="6E15B153">
            <w:pPr>
              <w:jc w:val="center"/>
            </w:pPr>
            <w:r>
              <w:rPr>
                <w:rFonts w:ascii="Arial" w:hAnsi="Arial" w:eastAsia="Arial" w:cs="Arial"/>
                <w:b/>
                <w:bCs/>
                <w:color w:val="FFFFFF"/>
                <w:sz w:val="22"/>
                <w:szCs w:val="22"/>
              </w:rPr>
              <w:t>20 Marks</w:t>
            </w:r>
          </w:p>
        </w:tc>
      </w:tr>
    </w:tbl>
    <w:p w14:paraId="64AFAA5B">
      <w:pPr>
        <w:spacing w:before="80" w:after="80"/>
      </w:pPr>
    </w:p>
    <w:p w14:paraId="250C7FD1">
      <w:pPr>
        <w:pStyle w:val="3"/>
        <w:spacing w:before="300" w:after="120"/>
      </w:pPr>
      <w:r>
        <w:rPr>
          <w:rFonts w:ascii="Arial" w:hAnsi="Arial" w:eastAsia="Arial" w:cs="Arial"/>
          <w:b/>
          <w:bCs/>
          <w:color w:val="2C5F8A"/>
          <w:sz w:val="26"/>
          <w:szCs w:val="26"/>
        </w:rPr>
        <w:t>Tool Used</w:t>
      </w:r>
    </w:p>
    <w:p w14:paraId="1BB38828">
      <w:pPr>
        <w:spacing w:before="80" w:after="80"/>
        <w:jc w:val="both"/>
      </w:pPr>
      <w:r>
        <w:rPr>
          <w:rFonts w:ascii="Arial" w:hAnsi="Arial" w:eastAsia="Arial" w:cs="Arial"/>
          <w:sz w:val="22"/>
          <w:szCs w:val="22"/>
        </w:rPr>
        <w:t>Tool: Canva (canva.com)</w:t>
      </w:r>
    </w:p>
    <w:p w14:paraId="6B8AF662">
      <w:pPr>
        <w:spacing w:before="80" w:after="80"/>
      </w:pPr>
    </w:p>
    <w:p w14:paraId="6B232A7B">
      <w:pPr>
        <w:pStyle w:val="3"/>
        <w:spacing w:before="300" w:after="120"/>
      </w:pPr>
      <w:r>
        <w:rPr>
          <w:rFonts w:ascii="Arial" w:hAnsi="Arial" w:eastAsia="Arial" w:cs="Arial"/>
          <w:b/>
          <w:bCs/>
          <w:color w:val="2C5F8A"/>
          <w:sz w:val="26"/>
          <w:szCs w:val="26"/>
        </w:rPr>
        <w:t>Design Description</w:t>
      </w:r>
    </w:p>
    <w:p w14:paraId="4ABB3BEF">
      <w:pPr>
        <w:spacing w:before="80" w:after="80"/>
        <w:jc w:val="both"/>
      </w:pPr>
      <w:r>
        <w:rPr>
          <w:rFonts w:ascii="Arial" w:hAnsi="Arial" w:eastAsia="Arial" w:cs="Arial"/>
          <w:sz w:val="22"/>
          <w:szCs w:val="22"/>
        </w:rPr>
        <w:t>The infographic was created using Canva's free online design platform and is structured as a single, visually engaging A4-sized poster. The design uses a clean blue-and-white colour scheme with icons to make the content accessible and eye-catching for fellow students.</w:t>
      </w:r>
    </w:p>
    <w:p w14:paraId="2E9A61D4">
      <w:pPr>
        <w:spacing w:before="80" w:after="80"/>
      </w:pPr>
    </w:p>
    <w:p w14:paraId="466C7ACC">
      <w:pPr>
        <w:spacing w:before="80" w:after="80"/>
        <w:jc w:val="both"/>
      </w:pPr>
      <w:r>
        <w:rPr>
          <w:rFonts w:ascii="Arial" w:hAnsi="Arial" w:eastAsia="Arial" w:cs="Arial"/>
          <w:sz w:val="22"/>
          <w:szCs w:val="22"/>
        </w:rPr>
        <w:t>The infographic covers the following three core topics:</w:t>
      </w:r>
    </w:p>
    <w:p w14:paraId="64758C3B">
      <w:pPr>
        <w:pStyle w:val="14"/>
        <w:numPr>
          <w:ilvl w:val="0"/>
          <w:numId w:val="1"/>
        </w:numPr>
        <w:spacing w:before="60" w:after="60"/>
      </w:pPr>
      <w:r>
        <w:rPr>
          <w:rFonts w:ascii="Arial" w:hAnsi="Arial" w:eastAsia="Arial" w:cs="Arial"/>
          <w:sz w:val="22"/>
          <w:szCs w:val="22"/>
        </w:rPr>
        <w:t>What Digital Literacy Is – A simple definition and its importance for students today, framed around four pillars: finding information, evaluating sources, creating content, and communicating safely online.</w:t>
      </w:r>
    </w:p>
    <w:p w14:paraId="5F93A182">
      <w:pPr>
        <w:pStyle w:val="14"/>
        <w:numPr>
          <w:ilvl w:val="0"/>
          <w:numId w:val="1"/>
        </w:numPr>
        <w:spacing w:before="60" w:after="60"/>
      </w:pPr>
      <w:r>
        <w:rPr>
          <w:rFonts w:ascii="Arial" w:hAnsi="Arial" w:eastAsia="Arial" w:cs="Arial"/>
          <w:sz w:val="22"/>
          <w:szCs w:val="22"/>
        </w:rPr>
        <w:t>Safe Internet Practices – Key habits every student should follow: using strong passwords, enabling two-factor authentication, recognising phishing attempts, and protecting personal data on social media.</w:t>
      </w:r>
    </w:p>
    <w:p w14:paraId="723AB3AF">
      <w:pPr>
        <w:pStyle w:val="14"/>
        <w:numPr>
          <w:ilvl w:val="0"/>
          <w:numId w:val="1"/>
        </w:numPr>
        <w:spacing w:before="60" w:after="60"/>
      </w:pPr>
      <w:r>
        <w:rPr>
          <w:rFonts w:ascii="Arial" w:hAnsi="Arial" w:eastAsia="Arial" w:cs="Arial"/>
          <w:sz w:val="22"/>
          <w:szCs w:val="22"/>
        </w:rPr>
        <w:t>Professional Online Presence – A brief guide to what employers and internship recruiters look for: a complete LinkedIn profile, a GitHub portfolio, and professional conduct in email communication.</w:t>
      </w:r>
    </w:p>
    <w:p w14:paraId="6C985E2E">
      <w:pPr>
        <w:spacing w:before="80" w:after="80"/>
      </w:pPr>
    </w:p>
    <w:p w14:paraId="6F50F29D">
      <w:pPr>
        <w:pStyle w:val="3"/>
        <w:spacing w:before="300" w:after="120"/>
      </w:pPr>
      <w:r>
        <w:rPr>
          <w:rFonts w:ascii="Arial" w:hAnsi="Arial" w:eastAsia="Arial" w:cs="Arial"/>
          <w:b/>
          <w:bCs/>
          <w:color w:val="2C5F8A"/>
          <w:sz w:val="26"/>
          <w:szCs w:val="26"/>
        </w:rPr>
        <w:t>Reflection: One Difficult or Interesting Aspect</w:t>
      </w:r>
    </w:p>
    <w:p w14:paraId="1D9450D7">
      <w:pPr>
        <w:spacing w:before="80" w:after="80"/>
        <w:jc w:val="both"/>
      </w:pPr>
      <w:r>
        <w:rPr>
          <w:rFonts w:ascii="Arial" w:hAnsi="Arial" w:eastAsia="Arial" w:cs="Arial"/>
          <w:sz w:val="22"/>
          <w:szCs w:val="22"/>
        </w:rPr>
        <w:t>The most challenging part of creating the infographic was balancing visual appeal with informational density. It was tempting to add too much text, but good infographic design requires reducing each point to its essential idea. I found the icon selection in Canva particularly helpful — choosing the right visual metaphor for concepts like 'online safety' (a padlock) or 'professional presence' (a briefcase) made abstract ideas immediately understandable. This exercise made me realise that effective digital communication is as much about design thinking as it is about content knowledge. The constraint of fitting everything onto a single page was challenging but ultimately made the final product cleaner and more impactful.</w:t>
      </w:r>
    </w:p>
    <w:p w14:paraId="67B9D2AE">
      <w:pPr>
        <w:spacing w:before="80" w:after="80"/>
      </w:pPr>
    </w:p>
    <w:p w14:paraId="66907459">
      <w:pPr>
        <w:spacing w:before="80" w:after="80"/>
        <w:jc w:val="both"/>
      </w:pPr>
      <w:r>
        <w:rPr>
          <w:rFonts w:ascii="Arial" w:hAnsi="Arial" w:eastAsia="Arial" w:cs="Arial"/>
          <w:i/>
          <w:iCs/>
          <w:color w:val="666666"/>
          <w:sz w:val="22"/>
          <w:szCs w:val="22"/>
        </w:rPr>
        <w:t>Note: The exported infographic image is saved in the task-1-presentation/ folder of the project repository.</w:t>
      </w:r>
    </w:p>
    <w:p w14:paraId="1B7C446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5FB4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CCCCCC" w:sz="0" w:space="0"/>
              <w:left w:val="single" w:color="CCCCCC" w:sz="0" w:space="0"/>
              <w:bottom w:val="single" w:color="CCCCCC" w:sz="0" w:space="0"/>
              <w:right w:val="single" w:color="CCCCCC" w:sz="0" w:space="0"/>
            </w:tcBorders>
            <w:shd w:val="clear" w:color="auto" w:fill="1A6B9E"/>
            <w:tcMar>
              <w:top w:w="120" w:type="dxa"/>
              <w:left w:w="160" w:type="dxa"/>
              <w:bottom w:w="120" w:type="dxa"/>
              <w:right w:w="160" w:type="dxa"/>
            </w:tcMar>
          </w:tcPr>
          <w:p w14:paraId="3CB77833">
            <w:r>
              <w:rPr>
                <w:rFonts w:ascii="Arial" w:hAnsi="Arial" w:eastAsia="Arial" w:cs="Arial"/>
                <w:b/>
                <w:bCs/>
                <w:color w:val="FFFFFF"/>
                <w:sz w:val="26"/>
                <w:szCs w:val="26"/>
              </w:rPr>
              <w:t>Task 2: Student Digital Portfolio</w:t>
            </w:r>
          </w:p>
        </w:tc>
        <w:tc>
          <w:tcPr>
            <w:tcW w:w="1800" w:type="dxa"/>
            <w:tcBorders>
              <w:top w:val="single" w:color="CCCCCC" w:sz="0" w:space="0"/>
              <w:left w:val="single" w:color="CCCCCC" w:sz="0" w:space="0"/>
              <w:bottom w:val="single" w:color="CCCCCC" w:sz="0" w:space="0"/>
              <w:right w:val="single" w:color="CCCCCC" w:sz="0" w:space="0"/>
            </w:tcBorders>
            <w:shd w:val="clear" w:color="auto" w:fill="0D4F80"/>
            <w:tcMar>
              <w:top w:w="120" w:type="dxa"/>
              <w:left w:w="160" w:type="dxa"/>
              <w:bottom w:w="120" w:type="dxa"/>
              <w:right w:w="160" w:type="dxa"/>
            </w:tcMar>
          </w:tcPr>
          <w:p w14:paraId="33003DFD">
            <w:pPr>
              <w:jc w:val="center"/>
            </w:pPr>
            <w:r>
              <w:rPr>
                <w:rFonts w:ascii="Arial" w:hAnsi="Arial" w:eastAsia="Arial" w:cs="Arial"/>
                <w:b/>
                <w:bCs/>
                <w:color w:val="FFFFFF"/>
                <w:sz w:val="22"/>
                <w:szCs w:val="22"/>
              </w:rPr>
              <w:t>20 Marks</w:t>
            </w:r>
          </w:p>
        </w:tc>
      </w:tr>
    </w:tbl>
    <w:p w14:paraId="17C122B0">
      <w:pPr>
        <w:spacing w:before="80" w:after="80"/>
      </w:pPr>
    </w:p>
    <w:p w14:paraId="0E5550BF">
      <w:pPr>
        <w:pStyle w:val="3"/>
        <w:spacing w:before="300" w:after="120"/>
      </w:pPr>
      <w:r>
        <w:rPr>
          <w:rFonts w:ascii="Arial" w:hAnsi="Arial" w:eastAsia="Arial" w:cs="Arial"/>
          <w:b/>
          <w:bCs/>
          <w:color w:val="2C5F8A"/>
          <w:sz w:val="26"/>
          <w:szCs w:val="26"/>
        </w:rPr>
        <w:t>Platforms Created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320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C5F8A"/>
            <w:tcMar>
              <w:top w:w="80" w:type="dxa"/>
              <w:left w:w="120" w:type="dxa"/>
              <w:bottom w:w="80" w:type="dxa"/>
              <w:right w:w="120" w:type="dxa"/>
            </w:tcMar>
          </w:tcPr>
          <w:p w14:paraId="3244C7E9">
            <w:r>
              <w:rPr>
                <w:rFonts w:ascii="Arial" w:hAnsi="Arial" w:eastAsia="Arial" w:cs="Arial"/>
                <w:b/>
                <w:bCs/>
                <w:color w:val="FFFFFF"/>
                <w:sz w:val="22"/>
                <w:szCs w:val="22"/>
              </w:rPr>
              <w:t>Platform</w:t>
            </w:r>
          </w:p>
        </w:tc>
        <w:tc>
          <w:tcPr>
            <w:tcW w:w="4680" w:type="dxa"/>
            <w:tcBorders>
              <w:top w:val="single" w:color="CCCCCC" w:sz="0" w:space="0"/>
              <w:left w:val="single" w:color="CCCCCC" w:sz="0" w:space="0"/>
              <w:bottom w:val="single" w:color="CCCCCC" w:sz="0" w:space="0"/>
              <w:right w:val="single" w:color="CCCCCC" w:sz="0" w:space="0"/>
            </w:tcBorders>
            <w:shd w:val="clear" w:color="auto" w:fill="2C5F8A"/>
            <w:tcMar>
              <w:top w:w="80" w:type="dxa"/>
              <w:left w:w="120" w:type="dxa"/>
              <w:bottom w:w="80" w:type="dxa"/>
              <w:right w:w="120" w:type="dxa"/>
            </w:tcMar>
          </w:tcPr>
          <w:p w14:paraId="3DAED1FD">
            <w:r>
              <w:rPr>
                <w:rFonts w:ascii="Arial" w:hAnsi="Arial" w:eastAsia="Arial" w:cs="Arial"/>
                <w:b/>
                <w:bCs/>
                <w:color w:val="FFFFFF"/>
                <w:sz w:val="22"/>
                <w:szCs w:val="22"/>
              </w:rPr>
              <w:t>Purpose</w:t>
            </w:r>
          </w:p>
        </w:tc>
      </w:tr>
      <w:tr w14:paraId="5F26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BD89D5">
            <w:r>
              <w:rPr>
                <w:rFonts w:ascii="Arial" w:hAnsi="Arial" w:eastAsia="Arial" w:cs="Arial"/>
                <w:b w:val="0"/>
                <w:bCs w:val="0"/>
                <w:color w:val="000000"/>
                <w:sz w:val="22"/>
                <w:szCs w:val="22"/>
              </w:rPr>
              <w:t>GitHub</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03E10">
            <w:r>
              <w:rPr>
                <w:rFonts w:ascii="Arial" w:hAnsi="Arial" w:eastAsia="Arial" w:cs="Arial"/>
                <w:b w:val="0"/>
                <w:bCs w:val="0"/>
                <w:color w:val="000000"/>
                <w:sz w:val="22"/>
                <w:szCs w:val="22"/>
              </w:rPr>
              <w:t>Code hosting, version control, and open-source project portfolio</w:t>
            </w:r>
          </w:p>
        </w:tc>
      </w:tr>
      <w:tr w14:paraId="4CA5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AD130A8">
            <w:r>
              <w:rPr>
                <w:rFonts w:ascii="Arial" w:hAnsi="Arial" w:eastAsia="Arial" w:cs="Arial"/>
                <w:b w:val="0"/>
                <w:bCs w:val="0"/>
                <w:color w:val="000000"/>
                <w:sz w:val="22"/>
                <w:szCs w:val="22"/>
              </w:rPr>
              <w:t>LinkedIn</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5D6F0C4">
            <w:r>
              <w:rPr>
                <w:rFonts w:ascii="Arial" w:hAnsi="Arial" w:eastAsia="Arial" w:cs="Arial"/>
                <w:b w:val="0"/>
                <w:bCs w:val="0"/>
                <w:color w:val="000000"/>
                <w:sz w:val="22"/>
                <w:szCs w:val="22"/>
              </w:rPr>
              <w:t>Professional networking, internship discovery, and career building</w:t>
            </w:r>
          </w:p>
        </w:tc>
      </w:tr>
      <w:tr w14:paraId="4A9B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093BE">
            <w:r>
              <w:rPr>
                <w:rFonts w:ascii="Arial" w:hAnsi="Arial" w:eastAsia="Arial" w:cs="Arial"/>
                <w:b w:val="0"/>
                <w:bCs w:val="0"/>
                <w:color w:val="000000"/>
                <w:sz w:val="22"/>
                <w:szCs w:val="22"/>
              </w:rPr>
              <w:t>Kaggle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2C43D0">
            <w:r>
              <w:rPr>
                <w:rFonts w:ascii="Arial" w:hAnsi="Arial" w:eastAsia="Arial" w:cs="Arial"/>
                <w:b w:val="0"/>
                <w:bCs w:val="0"/>
                <w:color w:val="000000"/>
                <w:sz w:val="22"/>
                <w:szCs w:val="22"/>
              </w:rPr>
              <w:t>Data science competitions, datasets, notebooks, and learning tracks</w:t>
            </w:r>
          </w:p>
        </w:tc>
      </w:tr>
    </w:tbl>
    <w:p w14:paraId="7E0A552D">
      <w:pPr>
        <w:spacing w:before="80" w:after="80"/>
      </w:pPr>
    </w:p>
    <w:p w14:paraId="50988855">
      <w:pPr>
        <w:pStyle w:val="3"/>
        <w:spacing w:before="300" w:after="120"/>
      </w:pPr>
      <w:r>
        <w:rPr>
          <w:rFonts w:ascii="Arial" w:hAnsi="Arial" w:eastAsia="Arial" w:cs="Arial"/>
          <w:b/>
          <w:bCs/>
          <w:color w:val="2C5F8A"/>
          <w:sz w:val="26"/>
          <w:szCs w:val="26"/>
        </w:rPr>
        <w:t>Platform Descriptions &amp; Plans</w:t>
      </w:r>
    </w:p>
    <w:p w14:paraId="4A8518D0">
      <w:pPr>
        <w:spacing w:before="80" w:after="80"/>
        <w:jc w:val="both"/>
      </w:pPr>
      <w:r>
        <w:rPr>
          <w:rFonts w:ascii="Arial" w:hAnsi="Arial" w:eastAsia="Arial" w:cs="Arial"/>
          <w:sz w:val="22"/>
          <w:szCs w:val="22"/>
        </w:rPr>
        <w:t>GitHub is the world's leading platform for hosting and sharing code. Developers, students, and organisations use it to store projects, collaborate on code, and demonstrate technical skills to potential employers. I created a Profile README — a special repository named after my username — which introduces me to anyone who visits my GitHub profile. It currently contains my name, branch, year, and a brief statement about my learning goals.</w:t>
      </w:r>
    </w:p>
    <w:p w14:paraId="1117CE24">
      <w:pPr>
        <w:spacing w:before="80" w:after="80"/>
      </w:pPr>
    </w:p>
    <w:p w14:paraId="1161DAE2">
      <w:pPr>
        <w:spacing w:before="80" w:after="80"/>
        <w:jc w:val="both"/>
      </w:pPr>
      <w:r>
        <w:rPr>
          <w:rFonts w:ascii="Arial" w:hAnsi="Arial" w:eastAsia="Arial" w:cs="Arial"/>
          <w:sz w:val="22"/>
          <w:szCs w:val="22"/>
        </w:rPr>
        <w:t>LinkedIn is the world's largest professional networking platform, used by over 900 million people globally. Recruiters, hiring managers, and internship coordinators actively use LinkedIn to search for candidates. I completed my Education section with my current degree (B.Tech in [Branch]), institution name, and expected graduation year.</w:t>
      </w:r>
    </w:p>
    <w:p w14:paraId="02C8ECD3">
      <w:pPr>
        <w:spacing w:before="80" w:after="80"/>
      </w:pPr>
    </w:p>
    <w:p w14:paraId="41E60CF4">
      <w:pPr>
        <w:spacing w:before="80" w:after="80"/>
        <w:jc w:val="both"/>
      </w:pPr>
      <w:r>
        <w:rPr>
          <w:rFonts w:ascii="Arial" w:hAnsi="Arial" w:eastAsia="Arial" w:cs="Arial"/>
          <w:sz w:val="22"/>
          <w:szCs w:val="22"/>
        </w:rPr>
        <w:t>Kaggle is a Google-owned platform dedicated to data science and machine learning. It hosts datasets, coding notebooks, and competitions. Even for non-data-science students, Kaggle's free learning tracks on Python and SQL are highly regarded by employers.</w:t>
      </w:r>
    </w:p>
    <w:p w14:paraId="2F94B499">
      <w:pPr>
        <w:spacing w:before="80" w:after="80"/>
      </w:pPr>
    </w:p>
    <w:p w14:paraId="0E7508FD">
      <w:pPr>
        <w:pStyle w:val="3"/>
        <w:spacing w:before="300" w:after="120"/>
      </w:pPr>
      <w:r>
        <w:rPr>
          <w:rFonts w:ascii="Arial" w:hAnsi="Arial" w:eastAsia="Arial" w:cs="Arial"/>
          <w:b/>
          <w:bCs/>
          <w:color w:val="2C5F8A"/>
          <w:sz w:val="26"/>
          <w:szCs w:val="26"/>
        </w:rPr>
        <w:t>Four-Year Plan</w:t>
      </w:r>
    </w:p>
    <w:p w14:paraId="72DB9107">
      <w:pPr>
        <w:spacing w:before="80" w:after="80"/>
        <w:jc w:val="both"/>
      </w:pPr>
      <w:r>
        <w:rPr>
          <w:rFonts w:ascii="Arial" w:hAnsi="Arial" w:eastAsia="Arial" w:cs="Arial"/>
          <w:sz w:val="22"/>
          <w:szCs w:val="22"/>
        </w:rPr>
        <w:t>Over the next four years, I plan to use GitHub to document every significant project I complete, from first-year lab exercises to my final-year project. LinkedIn will serve as my professional journal — I will update it with internships, certifications, and achievements as I progress. By the time I graduate, I intend to have a fully built portfolio that speaks for itself before any interview begins.</w:t>
      </w:r>
    </w:p>
    <w:p w14:paraId="0020E0FC">
      <w:pPr>
        <w:spacing w:before="80" w:after="80"/>
      </w:pPr>
    </w:p>
    <w:p w14:paraId="10473648">
      <w:pPr>
        <w:spacing w:before="80" w:after="80"/>
        <w:jc w:val="both"/>
      </w:pPr>
      <w:r>
        <w:rPr>
          <w:rFonts w:ascii="Arial" w:hAnsi="Arial" w:eastAsia="Arial" w:cs="Arial"/>
          <w:i/>
          <w:iCs/>
          <w:color w:val="666666"/>
          <w:sz w:val="22"/>
          <w:szCs w:val="22"/>
        </w:rPr>
        <w:t>Note: Screenshots of all three profiles are saved in the task-2-portfolio/ folder.</w:t>
      </w:r>
    </w:p>
    <w:p w14:paraId="52D4B2F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582C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CCCCCC" w:sz="0" w:space="0"/>
              <w:left w:val="single" w:color="CCCCCC" w:sz="0" w:space="0"/>
              <w:bottom w:val="single" w:color="CCCCCC" w:sz="0" w:space="0"/>
              <w:right w:val="single" w:color="CCCCCC" w:sz="0" w:space="0"/>
            </w:tcBorders>
            <w:shd w:val="clear" w:color="auto" w:fill="1A6B9E"/>
            <w:tcMar>
              <w:top w:w="120" w:type="dxa"/>
              <w:left w:w="160" w:type="dxa"/>
              <w:bottom w:w="120" w:type="dxa"/>
              <w:right w:w="160" w:type="dxa"/>
            </w:tcMar>
          </w:tcPr>
          <w:p w14:paraId="59A35650">
            <w:r>
              <w:rPr>
                <w:rFonts w:ascii="Arial" w:hAnsi="Arial" w:eastAsia="Arial" w:cs="Arial"/>
                <w:b/>
                <w:bCs/>
                <w:color w:val="FFFFFF"/>
                <w:sz w:val="26"/>
                <w:szCs w:val="26"/>
              </w:rPr>
              <w:t>Task 3: Coding &amp; Collaboration Platforms</w:t>
            </w:r>
          </w:p>
        </w:tc>
        <w:tc>
          <w:tcPr>
            <w:tcW w:w="1800" w:type="dxa"/>
            <w:tcBorders>
              <w:top w:val="single" w:color="CCCCCC" w:sz="0" w:space="0"/>
              <w:left w:val="single" w:color="CCCCCC" w:sz="0" w:space="0"/>
              <w:bottom w:val="single" w:color="CCCCCC" w:sz="0" w:space="0"/>
              <w:right w:val="single" w:color="CCCCCC" w:sz="0" w:space="0"/>
            </w:tcBorders>
            <w:shd w:val="clear" w:color="auto" w:fill="0D4F80"/>
            <w:tcMar>
              <w:top w:w="120" w:type="dxa"/>
              <w:left w:w="160" w:type="dxa"/>
              <w:bottom w:w="120" w:type="dxa"/>
              <w:right w:w="160" w:type="dxa"/>
            </w:tcMar>
          </w:tcPr>
          <w:p w14:paraId="7D197374">
            <w:pPr>
              <w:jc w:val="center"/>
            </w:pPr>
            <w:r>
              <w:rPr>
                <w:rFonts w:ascii="Arial" w:hAnsi="Arial" w:eastAsia="Arial" w:cs="Arial"/>
                <w:b/>
                <w:bCs/>
                <w:color w:val="FFFFFF"/>
                <w:sz w:val="22"/>
                <w:szCs w:val="22"/>
              </w:rPr>
              <w:t>20 Marks</w:t>
            </w:r>
          </w:p>
        </w:tc>
      </w:tr>
    </w:tbl>
    <w:p w14:paraId="6EB91F47">
      <w:pPr>
        <w:spacing w:before="80" w:after="80"/>
      </w:pPr>
    </w:p>
    <w:p w14:paraId="21B21710">
      <w:pPr>
        <w:pStyle w:val="3"/>
        <w:spacing w:before="300" w:after="120"/>
      </w:pPr>
      <w:r>
        <w:rPr>
          <w:rFonts w:ascii="Arial" w:hAnsi="Arial" w:eastAsia="Arial" w:cs="Arial"/>
          <w:b/>
          <w:bCs/>
          <w:color w:val="2C5F8A"/>
          <w:sz w:val="26"/>
          <w:szCs w:val="26"/>
        </w:rPr>
        <w:t>Part A – Coding Practice Platform: HackerRank</w:t>
      </w:r>
    </w:p>
    <w:p w14:paraId="3506E96E">
      <w:pPr>
        <w:spacing w:before="80" w:after="80"/>
        <w:jc w:val="both"/>
      </w:pPr>
      <w:r>
        <w:rPr>
          <w:rFonts w:ascii="Arial" w:hAnsi="Arial" w:eastAsia="Arial" w:cs="Arial"/>
          <w:sz w:val="22"/>
          <w:szCs w:val="22"/>
        </w:rPr>
        <w:t>I created an account on HackerRank (hackerrank.com), one of the most widely used competitive programming and skill assessment platforms. HackerRank is used by over 3,000 companies — including Google, Amazon, and Infosys — to evaluate candidates during recruitment.</w:t>
      </w:r>
    </w:p>
    <w:p w14:paraId="1F6D8399">
      <w:pPr>
        <w:spacing w:before="80" w:after="80"/>
      </w:pPr>
    </w:p>
    <w:p w14:paraId="39947DC3">
      <w:pPr>
        <w:spacing w:before="80" w:after="80"/>
        <w:jc w:val="both"/>
      </w:pPr>
      <w:r>
        <w:rPr>
          <w:rFonts w:ascii="Arial" w:hAnsi="Arial" w:eastAsia="Arial" w:cs="Arial"/>
          <w:sz w:val="22"/>
          <w:szCs w:val="22"/>
        </w:rPr>
        <w:t>I completed the 'Solve Me First' challenge in the Problem Solving domain, which is the introductory challenge designed to familiarise new users with the platform's input/output system. I also completed the Python Introduction challenge in the Python domain, which tested basic I/O operations. Upon completion, my profile reflected a score update and a beginner-level badge in the Python track.</w:t>
      </w:r>
    </w:p>
    <w:p w14:paraId="7E235A9F">
      <w:pPr>
        <w:spacing w:before="80" w:after="80"/>
      </w:pPr>
    </w:p>
    <w:p w14:paraId="2D5D1968">
      <w:pPr>
        <w:pStyle w:val="3"/>
        <w:spacing w:before="300" w:after="120"/>
      </w:pPr>
      <w:r>
        <w:rPr>
          <w:rFonts w:ascii="Arial" w:hAnsi="Arial" w:eastAsia="Arial" w:cs="Arial"/>
          <w:b/>
          <w:bCs/>
          <w:color w:val="2C5F8A"/>
          <w:sz w:val="26"/>
          <w:szCs w:val="26"/>
        </w:rPr>
        <w:t>Part B – Google Workspace Collaboration: Digital Literacy Quiz</w:t>
      </w:r>
    </w:p>
    <w:p w14:paraId="77571109">
      <w:pPr>
        <w:spacing w:before="80" w:after="80"/>
        <w:jc w:val="both"/>
      </w:pPr>
      <w:r>
        <w:rPr>
          <w:rFonts w:ascii="Arial" w:hAnsi="Arial" w:eastAsia="Arial" w:cs="Arial"/>
          <w:sz w:val="22"/>
          <w:szCs w:val="22"/>
        </w:rPr>
        <w:t>I created a Google Form titled 'Digital Literacy Awareness Quiz' with exactly five questions designed to test fellow students' knowledge of the topics covered in this project. The form includes:</w:t>
      </w:r>
    </w:p>
    <w:p w14:paraId="7EBCF8A1">
      <w:pPr>
        <w:pStyle w:val="14"/>
        <w:numPr>
          <w:ilvl w:val="0"/>
          <w:numId w:val="1"/>
        </w:numPr>
        <w:spacing w:before="60" w:after="60"/>
      </w:pPr>
      <w:r>
        <w:rPr>
          <w:rFonts w:ascii="Arial" w:hAnsi="Arial" w:eastAsia="Arial" w:cs="Arial"/>
          <w:sz w:val="22"/>
          <w:szCs w:val="22"/>
        </w:rPr>
        <w:t>Q1 (Multiple Choice): Which of the following is an example of a strong password?</w:t>
      </w:r>
    </w:p>
    <w:p w14:paraId="68FDEDAA">
      <w:pPr>
        <w:pStyle w:val="14"/>
        <w:numPr>
          <w:ilvl w:val="0"/>
          <w:numId w:val="1"/>
        </w:numPr>
        <w:spacing w:before="60" w:after="60"/>
      </w:pPr>
      <w:r>
        <w:rPr>
          <w:rFonts w:ascii="Arial" w:hAnsi="Arial" w:eastAsia="Arial" w:cs="Arial"/>
          <w:sz w:val="22"/>
          <w:szCs w:val="22"/>
        </w:rPr>
        <w:t>Q2 (Multiple Choice): What does 'phishing' mean in the context of cybersecurity?</w:t>
      </w:r>
    </w:p>
    <w:p w14:paraId="26086EF6">
      <w:pPr>
        <w:pStyle w:val="14"/>
        <w:numPr>
          <w:ilvl w:val="0"/>
          <w:numId w:val="1"/>
        </w:numPr>
        <w:spacing w:before="60" w:after="60"/>
      </w:pPr>
      <w:r>
        <w:rPr>
          <w:rFonts w:ascii="Arial" w:hAnsi="Arial" w:eastAsia="Arial" w:cs="Arial"/>
          <w:sz w:val="22"/>
          <w:szCs w:val="22"/>
        </w:rPr>
        <w:t>Q3 (Multiple Choice): Which platform is primarily used for professional networking?</w:t>
      </w:r>
    </w:p>
    <w:p w14:paraId="068EA660">
      <w:pPr>
        <w:pStyle w:val="14"/>
        <w:numPr>
          <w:ilvl w:val="0"/>
          <w:numId w:val="1"/>
        </w:numPr>
        <w:spacing w:before="60" w:after="60"/>
      </w:pPr>
      <w:r>
        <w:rPr>
          <w:rFonts w:ascii="Arial" w:hAnsi="Arial" w:eastAsia="Arial" w:cs="Arial"/>
          <w:sz w:val="22"/>
          <w:szCs w:val="22"/>
        </w:rPr>
        <w:t>Q4 (Multiple Choice): What does UPI stand for?</w:t>
      </w:r>
    </w:p>
    <w:p w14:paraId="52EBA3BF">
      <w:pPr>
        <w:pStyle w:val="14"/>
        <w:numPr>
          <w:ilvl w:val="0"/>
          <w:numId w:val="1"/>
        </w:numPr>
        <w:spacing w:before="60" w:after="60"/>
      </w:pPr>
      <w:r>
        <w:rPr>
          <w:rFonts w:ascii="Arial" w:hAnsi="Arial" w:eastAsia="Arial" w:cs="Arial"/>
          <w:sz w:val="22"/>
          <w:szCs w:val="22"/>
        </w:rPr>
        <w:t>Q5 (Short Answer): In your own words, what is one safe internet practice every college student should follow?</w:t>
      </w:r>
    </w:p>
    <w:p w14:paraId="05AE35B0">
      <w:pPr>
        <w:spacing w:before="80" w:after="80"/>
      </w:pPr>
    </w:p>
    <w:p w14:paraId="78F2A700">
      <w:pPr>
        <w:spacing w:before="80" w:after="80"/>
        <w:jc w:val="both"/>
      </w:pPr>
      <w:r>
        <w:rPr>
          <w:rFonts w:ascii="Arial" w:hAnsi="Arial" w:eastAsia="Arial" w:cs="Arial"/>
          <w:sz w:val="22"/>
          <w:szCs w:val="22"/>
        </w:rPr>
        <w:t>The form is linked to a Google Sheet that automatically collects and organises responses. This setup could realistically be used during a Digital Ambassador event to gauge peers' baseline digital literacy and identify areas needing more awareness.</w:t>
      </w:r>
    </w:p>
    <w:p w14:paraId="75F8B72A">
      <w:pPr>
        <w:spacing w:before="80" w:after="80"/>
      </w:pPr>
    </w:p>
    <w:p w14:paraId="7C903D50">
      <w:pPr>
        <w:pStyle w:val="3"/>
        <w:spacing w:before="300" w:after="120"/>
      </w:pPr>
      <w:r>
        <w:rPr>
          <w:rFonts w:ascii="Arial" w:hAnsi="Arial" w:eastAsia="Arial" w:cs="Arial"/>
          <w:b/>
          <w:bCs/>
          <w:color w:val="2C5F8A"/>
          <w:sz w:val="26"/>
          <w:szCs w:val="26"/>
        </w:rPr>
        <w:t>How These Tools Help Academically</w:t>
      </w:r>
    </w:p>
    <w:p w14:paraId="380B2210">
      <w:pPr>
        <w:spacing w:before="80" w:after="80"/>
        <w:jc w:val="both"/>
      </w:pPr>
      <w:r>
        <w:rPr>
          <w:rFonts w:ascii="Arial" w:hAnsi="Arial" w:eastAsia="Arial" w:cs="Arial"/>
          <w:sz w:val="22"/>
          <w:szCs w:val="22"/>
        </w:rPr>
        <w:t>HackerRank provides a structured, gamified environment for building programming skills incrementally. The challenge-based format is far more effective than passive reading, as it requires applying logic to real problems. The immediate feedback loop is invaluable for beginners. Google Forms and Sheets are tools I will use throughout my studies — for creating surveys, collecting lab data, building peer-feedback mechanisms, and eventually coordinating larger student initiatives. Both platforms require no installation, work across devices, and represent the kind of cloud-first collaboration that defines modern workplaces.</w:t>
      </w:r>
    </w:p>
    <w:p w14:paraId="02BDB452">
      <w:pPr>
        <w:spacing w:before="80" w:after="80"/>
      </w:pPr>
    </w:p>
    <w:p w14:paraId="01CF25F5">
      <w:pPr>
        <w:spacing w:before="80" w:after="80"/>
        <w:jc w:val="both"/>
      </w:pPr>
      <w:r>
        <w:rPr>
          <w:rFonts w:ascii="Arial" w:hAnsi="Arial" w:eastAsia="Arial" w:cs="Arial"/>
          <w:i/>
          <w:iCs/>
          <w:color w:val="666666"/>
          <w:sz w:val="22"/>
          <w:szCs w:val="22"/>
        </w:rPr>
        <w:t>Note: Screenshots of the HackerRank challenge, Google Form, and linked Sheet are in task-3-platforms/.</w:t>
      </w:r>
    </w:p>
    <w:p w14:paraId="4DB1623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57C0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CCCCCC" w:sz="0" w:space="0"/>
              <w:left w:val="single" w:color="CCCCCC" w:sz="0" w:space="0"/>
              <w:bottom w:val="single" w:color="CCCCCC" w:sz="0" w:space="0"/>
              <w:right w:val="single" w:color="CCCCCC" w:sz="0" w:space="0"/>
            </w:tcBorders>
            <w:shd w:val="clear" w:color="auto" w:fill="1A6B9E"/>
            <w:tcMar>
              <w:top w:w="120" w:type="dxa"/>
              <w:left w:w="160" w:type="dxa"/>
              <w:bottom w:w="120" w:type="dxa"/>
              <w:right w:w="160" w:type="dxa"/>
            </w:tcMar>
          </w:tcPr>
          <w:p w14:paraId="01F2292E">
            <w:r>
              <w:rPr>
                <w:rFonts w:ascii="Arial" w:hAnsi="Arial" w:eastAsia="Arial" w:cs="Arial"/>
                <w:b/>
                <w:bCs/>
                <w:color w:val="FFFFFF"/>
                <w:sz w:val="26"/>
                <w:szCs w:val="26"/>
              </w:rPr>
              <w:t>Task 4: Professional Email &amp; Etiquette Guide</w:t>
            </w:r>
          </w:p>
        </w:tc>
        <w:tc>
          <w:tcPr>
            <w:tcW w:w="1800" w:type="dxa"/>
            <w:tcBorders>
              <w:top w:val="single" w:color="CCCCCC" w:sz="0" w:space="0"/>
              <w:left w:val="single" w:color="CCCCCC" w:sz="0" w:space="0"/>
              <w:bottom w:val="single" w:color="CCCCCC" w:sz="0" w:space="0"/>
              <w:right w:val="single" w:color="CCCCCC" w:sz="0" w:space="0"/>
            </w:tcBorders>
            <w:shd w:val="clear" w:color="auto" w:fill="0D4F80"/>
            <w:tcMar>
              <w:top w:w="120" w:type="dxa"/>
              <w:left w:w="160" w:type="dxa"/>
              <w:bottom w:w="120" w:type="dxa"/>
              <w:right w:w="160" w:type="dxa"/>
            </w:tcMar>
          </w:tcPr>
          <w:p w14:paraId="1B8D3AE8">
            <w:pPr>
              <w:jc w:val="center"/>
            </w:pPr>
            <w:r>
              <w:rPr>
                <w:rFonts w:ascii="Arial" w:hAnsi="Arial" w:eastAsia="Arial" w:cs="Arial"/>
                <w:b/>
                <w:bCs/>
                <w:color w:val="FFFFFF"/>
                <w:sz w:val="22"/>
                <w:szCs w:val="22"/>
              </w:rPr>
              <w:t>20 Marks</w:t>
            </w:r>
          </w:p>
        </w:tc>
      </w:tr>
    </w:tbl>
    <w:p w14:paraId="0394D28D">
      <w:pPr>
        <w:spacing w:before="80" w:after="80"/>
      </w:pPr>
    </w:p>
    <w:p w14:paraId="75963E92">
      <w:pPr>
        <w:pStyle w:val="3"/>
        <w:spacing w:before="300" w:after="120"/>
      </w:pPr>
      <w:r>
        <w:rPr>
          <w:rFonts w:ascii="Arial" w:hAnsi="Arial" w:eastAsia="Arial" w:cs="Arial"/>
          <w:b/>
          <w:bCs/>
          <w:color w:val="2C5F8A"/>
          <w:sz w:val="26"/>
          <w:szCs w:val="26"/>
        </w:rPr>
        <w:t>Part A – Email 1: Request for Assignment Extension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51C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8FC"/>
            <w:tcMar>
              <w:top w:w="120" w:type="dxa"/>
              <w:left w:w="200" w:type="dxa"/>
              <w:bottom w:w="120" w:type="dxa"/>
              <w:right w:w="200" w:type="dxa"/>
            </w:tcMar>
          </w:tcPr>
          <w:p w14:paraId="23CF2DEE">
            <w:pPr>
              <w:spacing w:after="100"/>
            </w:pPr>
            <w:r>
              <w:rPr>
                <w:rFonts w:ascii="Arial" w:hAnsi="Arial" w:eastAsia="Arial" w:cs="Arial"/>
                <w:b/>
                <w:bCs/>
                <w:sz w:val="22"/>
                <w:szCs w:val="22"/>
              </w:rPr>
              <w:t>Subject: Request for Assignment Submission Deadline Extension – [Course Name] – [Your Name]</w:t>
            </w:r>
          </w:p>
          <w:p w14:paraId="15FE9A30">
            <w:pPr>
              <w:spacing w:before="80" w:after="80"/>
              <w:jc w:val="both"/>
            </w:pPr>
            <w:r>
              <w:rPr>
                <w:rFonts w:ascii="Arial" w:hAnsi="Arial" w:eastAsia="Arial" w:cs="Arial"/>
                <w:sz w:val="22"/>
                <w:szCs w:val="22"/>
              </w:rPr>
              <w:t>Dear Professor [Last Name],</w:t>
            </w:r>
          </w:p>
          <w:p w14:paraId="4BEC5BBD">
            <w:pPr>
              <w:spacing w:before="80" w:after="80"/>
              <w:jc w:val="both"/>
            </w:pPr>
            <w:r>
              <w:rPr>
                <w:rFonts w:ascii="Arial" w:hAnsi="Arial" w:eastAsia="Arial" w:cs="Arial"/>
                <w:sz w:val="22"/>
                <w:szCs w:val="22"/>
              </w:rPr>
              <w:t>I hope this message finds you well. I am writing to respectfully request a short extension for the upcoming assignment submission deadline for [Course Name], currently due on [Date]. Over the past few days, I have been dealing with [brief reason]. Despite my best efforts, I am unable to complete the assignment to the required standard by the due date.</w:t>
            </w:r>
          </w:p>
          <w:p w14:paraId="1C6B8285">
            <w:pPr>
              <w:spacing w:before="80" w:after="80"/>
              <w:jc w:val="both"/>
            </w:pPr>
            <w:r>
              <w:rPr>
                <w:rFonts w:ascii="Arial" w:hAnsi="Arial" w:eastAsia="Arial" w:cs="Arial"/>
                <w:sz w:val="22"/>
                <w:szCs w:val="22"/>
              </w:rPr>
              <w:t>I have already completed approximately 60% of the work and am fully committed to submitting a thorough and quality piece. I would be grateful if you could grant me an extension of [X] additional days, until [Proposed Date].</w:t>
            </w:r>
          </w:p>
          <w:p w14:paraId="4818730A">
            <w:pPr>
              <w:spacing w:before="80" w:after="80"/>
              <w:jc w:val="both"/>
            </w:pPr>
            <w:r>
              <w:rPr>
                <w:rFonts w:ascii="Arial" w:hAnsi="Arial" w:eastAsia="Arial" w:cs="Arial"/>
                <w:sz w:val="22"/>
                <w:szCs w:val="22"/>
              </w:rPr>
              <w:t>I sincerely apologise for any inconvenience and assure you this is not a habit. Thank you for your time and consideration.</w:t>
            </w:r>
          </w:p>
          <w:p w14:paraId="0515F51E">
            <w:pPr>
              <w:spacing w:before="80" w:after="80"/>
              <w:jc w:val="both"/>
            </w:pPr>
            <w:r>
              <w:rPr>
                <w:rFonts w:ascii="Arial" w:hAnsi="Arial" w:eastAsia="Arial" w:cs="Arial"/>
                <w:sz w:val="22"/>
                <w:szCs w:val="22"/>
              </w:rPr>
              <w:t>Yours sincerely,</w:t>
            </w:r>
          </w:p>
          <w:p w14:paraId="56A730C5">
            <w:pPr>
              <w:spacing w:before="80" w:after="80"/>
              <w:jc w:val="both"/>
            </w:pPr>
            <w:r>
              <w:rPr>
                <w:rFonts w:ascii="Arial" w:hAnsi="Arial" w:eastAsia="Arial" w:cs="Arial"/>
                <w:sz w:val="22"/>
                <w:szCs w:val="22"/>
              </w:rPr>
              <w:t>[Your Full Name] | [Roll Number] | [Branch &amp; Year] | [College Email]</w:t>
            </w:r>
          </w:p>
        </w:tc>
      </w:tr>
    </w:tbl>
    <w:p w14:paraId="3ABD1D69">
      <w:pPr>
        <w:spacing w:before="80" w:after="80"/>
      </w:pPr>
    </w:p>
    <w:p w14:paraId="360486A6">
      <w:pPr>
        <w:pStyle w:val="3"/>
        <w:spacing w:before="300" w:after="120"/>
      </w:pPr>
      <w:r>
        <w:rPr>
          <w:rFonts w:ascii="Arial" w:hAnsi="Arial" w:eastAsia="Arial" w:cs="Arial"/>
          <w:b/>
          <w:bCs/>
          <w:color w:val="2C5F8A"/>
          <w:sz w:val="26"/>
          <w:szCs w:val="26"/>
        </w:rPr>
        <w:t>Part A – Email 2: Internship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DE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8FC"/>
            <w:tcMar>
              <w:top w:w="120" w:type="dxa"/>
              <w:left w:w="200" w:type="dxa"/>
              <w:bottom w:w="120" w:type="dxa"/>
              <w:right w:w="200" w:type="dxa"/>
            </w:tcMar>
          </w:tcPr>
          <w:p w14:paraId="56A25DE9">
            <w:pPr>
              <w:spacing w:after="100"/>
            </w:pPr>
            <w:r>
              <w:rPr>
                <w:rFonts w:ascii="Arial" w:hAnsi="Arial" w:eastAsia="Arial" w:cs="Arial"/>
                <w:b/>
                <w:bCs/>
                <w:sz w:val="22"/>
                <w:szCs w:val="22"/>
              </w:rPr>
              <w:t>Subject: Application for Summer Internship Opportunity – [Your Name] – B.Tech [Branch], [Year]</w:t>
            </w:r>
          </w:p>
          <w:p w14:paraId="6D3CF630">
            <w:pPr>
              <w:spacing w:before="80" w:after="80"/>
              <w:jc w:val="both"/>
            </w:pPr>
            <w:r>
              <w:rPr>
                <w:rFonts w:ascii="Arial" w:hAnsi="Arial" w:eastAsia="Arial" w:cs="Arial"/>
                <w:sz w:val="22"/>
                <w:szCs w:val="22"/>
              </w:rPr>
              <w:t>Dear [Mr./Ms. Last Name],</w:t>
            </w:r>
          </w:p>
          <w:p w14:paraId="6869F52F">
            <w:pPr>
              <w:spacing w:before="80" w:after="80"/>
              <w:jc w:val="both"/>
            </w:pPr>
            <w:r>
              <w:rPr>
                <w:rFonts w:ascii="Arial" w:hAnsi="Arial" w:eastAsia="Arial" w:cs="Arial"/>
                <w:sz w:val="22"/>
                <w:szCs w:val="22"/>
              </w:rPr>
              <w:t>I am writing to express my keen interest in a summer internship at [Company Name]. I am currently pursuing a B.Tech in [Branch] at [Institution], in my first year of study.</w:t>
            </w:r>
          </w:p>
          <w:p w14:paraId="2485EA98">
            <w:pPr>
              <w:spacing w:before="80" w:after="80"/>
              <w:jc w:val="both"/>
            </w:pPr>
            <w:r>
              <w:rPr>
                <w:rFonts w:ascii="Arial" w:hAnsi="Arial" w:eastAsia="Arial" w:cs="Arial"/>
                <w:sz w:val="22"/>
                <w:szCs w:val="22"/>
              </w:rPr>
              <w:t>I was impressed by [Company Name]'s work in [relevant area] and believe an internship here would provide invaluable exposure. I am particularly interested in learning [1–2 skills]. I am a quick learner and eager to contribute meaningfully to your team.</w:t>
            </w:r>
          </w:p>
          <w:p w14:paraId="32A5EAE2">
            <w:pPr>
              <w:spacing w:before="80" w:after="80"/>
              <w:jc w:val="both"/>
            </w:pPr>
            <w:r>
              <w:rPr>
                <w:rFonts w:ascii="Arial" w:hAnsi="Arial" w:eastAsia="Arial" w:cs="Arial"/>
                <w:sz w:val="22"/>
                <w:szCs w:val="22"/>
              </w:rPr>
              <w:t>I would welcome the opportunity to discuss further. I am available from [Start Date] to [End Date]. Please find my GitHub profile and resume attached.</w:t>
            </w:r>
          </w:p>
          <w:p w14:paraId="48B70E3D">
            <w:pPr>
              <w:spacing w:before="80" w:after="80"/>
              <w:jc w:val="both"/>
            </w:pPr>
            <w:r>
              <w:rPr>
                <w:rFonts w:ascii="Arial" w:hAnsi="Arial" w:eastAsia="Arial" w:cs="Arial"/>
                <w:sz w:val="22"/>
                <w:szCs w:val="22"/>
              </w:rPr>
              <w:t>Yours sincerely,</w:t>
            </w:r>
          </w:p>
          <w:p w14:paraId="4598098D">
            <w:pPr>
              <w:spacing w:before="80" w:after="80"/>
              <w:jc w:val="both"/>
            </w:pPr>
            <w:r>
              <w:rPr>
                <w:rFonts w:ascii="Arial" w:hAnsi="Arial" w:eastAsia="Arial" w:cs="Arial"/>
                <w:sz w:val="22"/>
                <w:szCs w:val="22"/>
              </w:rPr>
              <w:t>[Your Full Name] | [Branch &amp; Year] | [College Email] | [GitHub URL]</w:t>
            </w:r>
          </w:p>
        </w:tc>
      </w:tr>
    </w:tbl>
    <w:p w14:paraId="6A3CD78D">
      <w:pPr>
        <w:spacing w:before="80" w:after="80"/>
      </w:pPr>
    </w:p>
    <w:p w14:paraId="39944576">
      <w:pPr>
        <w:pStyle w:val="3"/>
        <w:spacing w:before="300" w:after="120"/>
      </w:pPr>
      <w:r>
        <w:rPr>
          <w:rFonts w:ascii="Arial" w:hAnsi="Arial" w:eastAsia="Arial" w:cs="Arial"/>
          <w:b/>
          <w:bCs/>
          <w:color w:val="2C5F8A"/>
          <w:sz w:val="26"/>
          <w:szCs w:val="26"/>
        </w:rPr>
        <w:t>Part B – Social Media Do's and Don'ts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71B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C5F8A"/>
            <w:tcMar>
              <w:top w:w="80" w:type="dxa"/>
              <w:left w:w="120" w:type="dxa"/>
              <w:bottom w:w="80" w:type="dxa"/>
              <w:right w:w="120" w:type="dxa"/>
            </w:tcMar>
          </w:tcPr>
          <w:p w14:paraId="43E4987C">
            <w:r>
              <w:rPr>
                <w:rFonts w:ascii="Arial" w:hAnsi="Arial" w:eastAsia="Arial" w:cs="Arial"/>
                <w:b/>
                <w:bCs/>
                <w:color w:val="FFFFFF"/>
                <w:sz w:val="22"/>
                <w:szCs w:val="22"/>
              </w:rPr>
              <w:t>✅ Do's</w:t>
            </w:r>
          </w:p>
        </w:tc>
        <w:tc>
          <w:tcPr>
            <w:tcW w:w="4680" w:type="dxa"/>
            <w:tcBorders>
              <w:top w:val="single" w:color="CCCCCC" w:sz="0" w:space="0"/>
              <w:left w:val="single" w:color="CCCCCC" w:sz="0" w:space="0"/>
              <w:bottom w:val="single" w:color="CCCCCC" w:sz="0" w:space="0"/>
              <w:right w:val="single" w:color="CCCCCC" w:sz="0" w:space="0"/>
            </w:tcBorders>
            <w:shd w:val="clear" w:color="auto" w:fill="2C5F8A"/>
            <w:tcMar>
              <w:top w:w="80" w:type="dxa"/>
              <w:left w:w="120" w:type="dxa"/>
              <w:bottom w:w="80" w:type="dxa"/>
              <w:right w:w="120" w:type="dxa"/>
            </w:tcMar>
          </w:tcPr>
          <w:p w14:paraId="13B5F27E">
            <w:r>
              <w:rPr>
                <w:rFonts w:ascii="Arial" w:hAnsi="Arial" w:eastAsia="Arial" w:cs="Arial"/>
                <w:b/>
                <w:bCs/>
                <w:color w:val="FFFFFF"/>
                <w:sz w:val="22"/>
                <w:szCs w:val="22"/>
              </w:rPr>
              <w:t>❌ Don'ts</w:t>
            </w:r>
          </w:p>
        </w:tc>
      </w:tr>
      <w:tr w14:paraId="1EBCE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03AACF">
            <w:r>
              <w:rPr>
                <w:rFonts w:ascii="Arial" w:hAnsi="Arial" w:eastAsia="Arial" w:cs="Arial"/>
                <w:b w:val="0"/>
                <w:bCs w:val="0"/>
                <w:color w:val="000000"/>
                <w:sz w:val="22"/>
                <w:szCs w:val="22"/>
              </w:rPr>
              <w:t>Keep your profile professional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52780">
            <w:r>
              <w:rPr>
                <w:rFonts w:ascii="Arial" w:hAnsi="Arial" w:eastAsia="Arial" w:cs="Arial"/>
                <w:b w:val="0"/>
                <w:bCs w:val="0"/>
                <w:color w:val="000000"/>
                <w:sz w:val="22"/>
                <w:szCs w:val="22"/>
              </w:rPr>
              <w:t>Share personal details (address, phone) publicly</w:t>
            </w:r>
          </w:p>
        </w:tc>
      </w:tr>
      <w:tr w14:paraId="2D85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473F133">
            <w:r>
              <w:rPr>
                <w:rFonts w:ascii="Arial" w:hAnsi="Arial" w:eastAsia="Arial" w:cs="Arial"/>
                <w:b w:val="0"/>
                <w:bCs w:val="0"/>
                <w:color w:val="000000"/>
                <w:sz w:val="22"/>
                <w:szCs w:val="22"/>
              </w:rPr>
              <w:t>Think before you post</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A66E818">
            <w:r>
              <w:rPr>
                <w:rFonts w:ascii="Arial" w:hAnsi="Arial" w:eastAsia="Arial" w:cs="Arial"/>
                <w:b w:val="0"/>
                <w:bCs w:val="0"/>
                <w:color w:val="000000"/>
                <w:sz w:val="22"/>
                <w:szCs w:val="22"/>
              </w:rPr>
              <w:t>Post in anger or frustration</w:t>
            </w:r>
          </w:p>
        </w:tc>
      </w:tr>
      <w:tr w14:paraId="7CAA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66579">
            <w:r>
              <w:rPr>
                <w:rFonts w:ascii="Arial" w:hAnsi="Arial" w:eastAsia="Arial" w:cs="Arial"/>
                <w:b w:val="0"/>
                <w:bCs w:val="0"/>
                <w:color w:val="000000"/>
                <w:sz w:val="22"/>
                <w:szCs w:val="22"/>
              </w:rPr>
              <w:t>Use privacy settings on all platforms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940883">
            <w:r>
              <w:rPr>
                <w:rFonts w:ascii="Arial" w:hAnsi="Arial" w:eastAsia="Arial" w:cs="Arial"/>
                <w:b w:val="0"/>
                <w:bCs w:val="0"/>
                <w:color w:val="000000"/>
                <w:sz w:val="22"/>
                <w:szCs w:val="22"/>
              </w:rPr>
              <w:t>Accept unknown friend/follow requests</w:t>
            </w:r>
          </w:p>
        </w:tc>
      </w:tr>
      <w:tr w14:paraId="4488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1809845">
            <w:r>
              <w:rPr>
                <w:rFonts w:ascii="Arial" w:hAnsi="Arial" w:eastAsia="Arial" w:cs="Arial"/>
                <w:b w:val="0"/>
                <w:bCs w:val="0"/>
                <w:color w:val="000000"/>
                <w:sz w:val="22"/>
                <w:szCs w:val="22"/>
              </w:rPr>
              <w:t>Give credit when sharing others' content</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C12D01C">
            <w:r>
              <w:rPr>
                <w:rFonts w:ascii="Arial" w:hAnsi="Arial" w:eastAsia="Arial" w:cs="Arial"/>
                <w:b w:val="0"/>
                <w:bCs w:val="0"/>
                <w:color w:val="000000"/>
                <w:sz w:val="22"/>
                <w:szCs w:val="22"/>
              </w:rPr>
              <w:t>Spread unverified news or misinformation</w:t>
            </w:r>
          </w:p>
        </w:tc>
      </w:tr>
      <w:tr w14:paraId="66A0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1960E">
            <w:r>
              <w:rPr>
                <w:rFonts w:ascii="Arial" w:hAnsi="Arial" w:eastAsia="Arial" w:cs="Arial"/>
                <w:b w:val="0"/>
                <w:bCs w:val="0"/>
                <w:color w:val="000000"/>
                <w:sz w:val="22"/>
                <w:szCs w:val="22"/>
              </w:rPr>
              <w:t>Report harmful or abusive content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EB4F06">
            <w:r>
              <w:rPr>
                <w:rFonts w:ascii="Arial" w:hAnsi="Arial" w:eastAsia="Arial" w:cs="Arial"/>
                <w:b w:val="0"/>
                <w:bCs w:val="0"/>
                <w:color w:val="000000"/>
                <w:sz w:val="22"/>
                <w:szCs w:val="22"/>
              </w:rPr>
              <w:t>Use social media during exams or deadlines</w:t>
            </w:r>
          </w:p>
        </w:tc>
      </w:tr>
    </w:tbl>
    <w:p w14:paraId="2457537E">
      <w:pPr>
        <w:spacing w:before="80" w:after="80"/>
      </w:pPr>
    </w:p>
    <w:p w14:paraId="7D70AFD6">
      <w:pPr>
        <w:spacing w:before="80" w:after="80"/>
        <w:jc w:val="both"/>
      </w:pPr>
      <w:r>
        <w:rPr>
          <w:rFonts w:ascii="Arial" w:hAnsi="Arial" w:eastAsia="Arial" w:cs="Arial"/>
          <w:i/>
          <w:iCs/>
          <w:color w:val="666666"/>
          <w:sz w:val="22"/>
          <w:szCs w:val="22"/>
        </w:rPr>
        <w:t>The full checklist (with 7 Do's and 7 Don'ts) is saved as social-media-checklist.md in task-4-email-etiquette/.</w:t>
      </w:r>
    </w:p>
    <w:p w14:paraId="65307163">
      <w:pPr>
        <w:spacing w:before="80" w:after="80"/>
      </w:pPr>
    </w:p>
    <w:p w14:paraId="071764FD">
      <w:pPr>
        <w:pStyle w:val="3"/>
        <w:spacing w:before="300" w:after="120"/>
      </w:pPr>
      <w:r>
        <w:rPr>
          <w:rFonts w:ascii="Arial" w:hAnsi="Arial" w:eastAsia="Arial" w:cs="Arial"/>
          <w:b/>
          <w:bCs/>
          <w:color w:val="2C5F8A"/>
          <w:sz w:val="26"/>
          <w:szCs w:val="26"/>
        </w:rPr>
        <w:t>Reflection: When Poor Digital Communication Caused a Problem</w:t>
      </w:r>
    </w:p>
    <w:p w14:paraId="3E912710">
      <w:pPr>
        <w:spacing w:before="80" w:after="80"/>
        <w:jc w:val="both"/>
      </w:pPr>
      <w:r>
        <w:rPr>
          <w:rFonts w:ascii="Arial" w:hAnsi="Arial" w:eastAsia="Arial" w:cs="Arial"/>
          <w:sz w:val="22"/>
          <w:szCs w:val="22"/>
        </w:rPr>
        <w:t>In 2017, a prominent Indian academic was denied a visiting fellowship at a US university after a college committee reviewed screenshots of years-old social media posts that contained offensive remarks made informally. Although the posts were made privately among friends, they had been screenshot and shared out of context. The individual had not considered the permanence of digital communication or the possibility that private comments could become public evidence years later. The situation could have been avoided entirely by applying two simple principles: never post anything you would not say in a professional setting, and regularly review and manage your social media privacy settings. This case is a powerful reminder that everything we post online is a potential permanent record — and that a moment's carelessness can have consequences that outlast the moment by years.</w:t>
      </w:r>
    </w:p>
    <w:p w14:paraId="340535B9">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47B6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CCCCCC" w:sz="0" w:space="0"/>
              <w:left w:val="single" w:color="CCCCCC" w:sz="0" w:space="0"/>
              <w:bottom w:val="single" w:color="CCCCCC" w:sz="0" w:space="0"/>
              <w:right w:val="single" w:color="CCCCCC" w:sz="0" w:space="0"/>
            </w:tcBorders>
            <w:shd w:val="clear" w:color="auto" w:fill="1A6B9E"/>
            <w:tcMar>
              <w:top w:w="120" w:type="dxa"/>
              <w:left w:w="160" w:type="dxa"/>
              <w:bottom w:w="120" w:type="dxa"/>
              <w:right w:w="160" w:type="dxa"/>
            </w:tcMar>
          </w:tcPr>
          <w:p w14:paraId="11770F62">
            <w:r>
              <w:rPr>
                <w:rFonts w:ascii="Arial" w:hAnsi="Arial" w:eastAsia="Arial" w:cs="Arial"/>
                <w:b/>
                <w:bCs/>
                <w:color w:val="FFFFFF"/>
                <w:sz w:val="26"/>
                <w:szCs w:val="26"/>
              </w:rPr>
              <w:t>Task 5: Cybercrime Awareness Case Study &amp; Prevention Guide</w:t>
            </w:r>
          </w:p>
        </w:tc>
        <w:tc>
          <w:tcPr>
            <w:tcW w:w="1800" w:type="dxa"/>
            <w:tcBorders>
              <w:top w:val="single" w:color="CCCCCC" w:sz="0" w:space="0"/>
              <w:left w:val="single" w:color="CCCCCC" w:sz="0" w:space="0"/>
              <w:bottom w:val="single" w:color="CCCCCC" w:sz="0" w:space="0"/>
              <w:right w:val="single" w:color="CCCCCC" w:sz="0" w:space="0"/>
            </w:tcBorders>
            <w:shd w:val="clear" w:color="auto" w:fill="0D4F80"/>
            <w:tcMar>
              <w:top w:w="120" w:type="dxa"/>
              <w:left w:w="160" w:type="dxa"/>
              <w:bottom w:w="120" w:type="dxa"/>
              <w:right w:w="160" w:type="dxa"/>
            </w:tcMar>
          </w:tcPr>
          <w:p w14:paraId="6413CDB1">
            <w:pPr>
              <w:jc w:val="center"/>
            </w:pPr>
            <w:r>
              <w:rPr>
                <w:rFonts w:ascii="Arial" w:hAnsi="Arial" w:eastAsia="Arial" w:cs="Arial"/>
                <w:b/>
                <w:bCs/>
                <w:color w:val="FFFFFF"/>
                <w:sz w:val="22"/>
                <w:szCs w:val="22"/>
              </w:rPr>
              <w:t>20 Marks</w:t>
            </w:r>
          </w:p>
        </w:tc>
      </w:tr>
    </w:tbl>
    <w:p w14:paraId="1952C678">
      <w:pPr>
        <w:spacing w:before="80" w:after="80"/>
      </w:pPr>
    </w:p>
    <w:p w14:paraId="78E3B2A6">
      <w:pPr>
        <w:pStyle w:val="3"/>
        <w:spacing w:before="300" w:after="120"/>
      </w:pPr>
      <w:r>
        <w:rPr>
          <w:rFonts w:ascii="Arial" w:hAnsi="Arial" w:eastAsia="Arial" w:cs="Arial"/>
          <w:b/>
          <w:bCs/>
          <w:color w:val="2C5F8A"/>
          <w:sz w:val="26"/>
          <w:szCs w:val="26"/>
        </w:rPr>
        <w:t>Part A – Case Study: UPI / Online Payment Fraud</w:t>
      </w:r>
    </w:p>
    <w:p w14:paraId="7803331A">
      <w:pPr>
        <w:spacing w:before="80" w:after="80"/>
        <w:jc w:val="both"/>
      </w:pPr>
      <w:r>
        <w:rPr>
          <w:rFonts w:ascii="Arial" w:hAnsi="Arial" w:eastAsia="Arial" w:cs="Arial"/>
          <w:sz w:val="22"/>
          <w:szCs w:val="22"/>
        </w:rPr>
        <w:t>UPI (Unified Payments Interface) fraud is one of the fastest-growing cybercrimes in India. It exploits users' unfamiliarity with how UPI payment requests work, particularly the common misconception that scanning a QR code is a neutral action.</w:t>
      </w:r>
    </w:p>
    <w:p w14:paraId="3EFE013F">
      <w:pPr>
        <w:spacing w:before="80" w:after="80"/>
      </w:pPr>
    </w:p>
    <w:p w14:paraId="41C27D82">
      <w:pPr>
        <w:pStyle w:val="3"/>
        <w:spacing w:before="300" w:after="120"/>
      </w:pPr>
      <w:r>
        <w:rPr>
          <w:rFonts w:ascii="Arial" w:hAnsi="Arial" w:eastAsia="Arial" w:cs="Arial"/>
          <w:b/>
          <w:bCs/>
          <w:color w:val="2C5F8A"/>
          <w:sz w:val="26"/>
          <w:szCs w:val="26"/>
        </w:rPr>
        <w:t>Realistic Scenario</w:t>
      </w:r>
    </w:p>
    <w:p w14:paraId="1C683930">
      <w:pPr>
        <w:spacing w:before="80" w:after="80"/>
        <w:jc w:val="both"/>
      </w:pPr>
      <w:r>
        <w:rPr>
          <w:rFonts w:ascii="Arial" w:hAnsi="Arial" w:eastAsia="Arial" w:cs="Arial"/>
          <w:sz w:val="22"/>
          <w:szCs w:val="22"/>
        </w:rPr>
        <w:t>Riya, a 19-year-old college student, listed her old laptop for sale on a classifieds website. Within hours, 'Vikram' — posing as an Army officer — expressed interest and agreed to pay the full asking price without bargaining, a common red flag. He sent a QR code asking her to 'scan and accept the money.'</w:t>
      </w:r>
    </w:p>
    <w:p w14:paraId="7EC8B7D3">
      <w:pPr>
        <w:spacing w:before="80" w:after="80"/>
      </w:pPr>
    </w:p>
    <w:p w14:paraId="2B59CD1F">
      <w:pPr>
        <w:spacing w:before="80" w:after="80"/>
        <w:jc w:val="both"/>
      </w:pPr>
      <w:r>
        <w:rPr>
          <w:rFonts w:ascii="Arial" w:hAnsi="Arial" w:eastAsia="Arial" w:cs="Arial"/>
          <w:sz w:val="22"/>
          <w:szCs w:val="22"/>
        </w:rPr>
        <w:t>The QR code was actually a payment request, not a transfer. By entering her UPI PIN to 'accept,' Riya authorised a deduction from her account. Vikram then called claiming the transaction 'failed' and asked her to try once more. She lost Rs. 18,000 across two transactions. The consequences included immediate financial loss, severe psychological distress, and reduced trust in digital payment platforms.</w:t>
      </w:r>
    </w:p>
    <w:p w14:paraId="7B269261">
      <w:pPr>
        <w:spacing w:before="80" w:after="80"/>
      </w:pPr>
    </w:p>
    <w:p w14:paraId="079231B6">
      <w:pPr>
        <w:spacing w:before="80" w:after="80"/>
        <w:jc w:val="both"/>
      </w:pPr>
      <w:r>
        <w:rPr>
          <w:rFonts w:ascii="Arial" w:hAnsi="Arial" w:eastAsia="Arial" w:cs="Arial"/>
          <w:sz w:val="22"/>
          <w:szCs w:val="22"/>
        </w:rPr>
        <w:t>This scenario reflects real documented patterns. QR-based UPI fraud is consistently among the top complaint types on the National Cyber Crime Portal (cybercrime.gov.in).</w:t>
      </w:r>
    </w:p>
    <w:p w14:paraId="05B75BCB">
      <w:pPr>
        <w:spacing w:before="80" w:after="80"/>
      </w:pPr>
    </w:p>
    <w:p w14:paraId="77FD9D7C">
      <w:pPr>
        <w:pStyle w:val="3"/>
        <w:spacing w:before="300" w:after="120"/>
      </w:pPr>
      <w:r>
        <w:rPr>
          <w:rFonts w:ascii="Arial" w:hAnsi="Arial" w:eastAsia="Arial" w:cs="Arial"/>
          <w:b/>
          <w:bCs/>
          <w:color w:val="2C5F8A"/>
          <w:sz w:val="26"/>
          <w:szCs w:val="26"/>
        </w:rPr>
        <w:t>Part B – Prevention Checklist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2A4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C5F8A"/>
            <w:tcMar>
              <w:top w:w="80" w:type="dxa"/>
              <w:left w:w="120" w:type="dxa"/>
              <w:bottom w:w="80" w:type="dxa"/>
              <w:right w:w="120" w:type="dxa"/>
            </w:tcMar>
          </w:tcPr>
          <w:p w14:paraId="5B223382">
            <w:r>
              <w:rPr>
                <w:rFonts w:ascii="Arial" w:hAnsi="Arial" w:eastAsia="Arial" w:cs="Arial"/>
                <w:b/>
                <w:bCs/>
                <w:color w:val="FFFFFF"/>
                <w:sz w:val="22"/>
                <w:szCs w:val="22"/>
              </w:rPr>
              <w:t>Tip</w:t>
            </w:r>
          </w:p>
        </w:tc>
        <w:tc>
          <w:tcPr>
            <w:tcW w:w="4680" w:type="dxa"/>
            <w:tcBorders>
              <w:top w:val="single" w:color="CCCCCC" w:sz="0" w:space="0"/>
              <w:left w:val="single" w:color="CCCCCC" w:sz="0" w:space="0"/>
              <w:bottom w:val="single" w:color="CCCCCC" w:sz="0" w:space="0"/>
              <w:right w:val="single" w:color="CCCCCC" w:sz="0" w:space="0"/>
            </w:tcBorders>
            <w:shd w:val="clear" w:color="auto" w:fill="2C5F8A"/>
            <w:tcMar>
              <w:top w:w="80" w:type="dxa"/>
              <w:left w:w="120" w:type="dxa"/>
              <w:bottom w:w="80" w:type="dxa"/>
              <w:right w:w="120" w:type="dxa"/>
            </w:tcMar>
          </w:tcPr>
          <w:p w14:paraId="386A7D50">
            <w:r>
              <w:rPr>
                <w:rFonts w:ascii="Arial" w:hAnsi="Arial" w:eastAsia="Arial" w:cs="Arial"/>
                <w:b/>
                <w:bCs/>
                <w:color w:val="FFFFFF"/>
                <w:sz w:val="22"/>
                <w:szCs w:val="22"/>
              </w:rPr>
              <w:t>Category</w:t>
            </w:r>
          </w:p>
        </w:tc>
      </w:tr>
      <w:tr w14:paraId="3E48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A6E4A">
            <w:r>
              <w:rPr>
                <w:rFonts w:ascii="Arial" w:hAnsi="Arial" w:eastAsia="Arial" w:cs="Arial"/>
                <w:b w:val="0"/>
                <w:bCs w:val="0"/>
                <w:color w:val="000000"/>
                <w:sz w:val="22"/>
                <w:szCs w:val="22"/>
              </w:rPr>
              <w:t>Use strong, unique passwords for every account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364B59">
            <w:r>
              <w:rPr>
                <w:rFonts w:ascii="Arial" w:hAnsi="Arial" w:eastAsia="Arial" w:cs="Arial"/>
                <w:b w:val="0"/>
                <w:bCs w:val="0"/>
                <w:color w:val="000000"/>
                <w:sz w:val="22"/>
                <w:szCs w:val="22"/>
              </w:rPr>
              <w:t>General Safety</w:t>
            </w:r>
          </w:p>
        </w:tc>
      </w:tr>
      <w:tr w14:paraId="1504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AFECF20">
            <w:r>
              <w:rPr>
                <w:rFonts w:ascii="Arial" w:hAnsi="Arial" w:eastAsia="Arial" w:cs="Arial"/>
                <w:b w:val="0"/>
                <w:bCs w:val="0"/>
                <w:color w:val="000000"/>
                <w:sz w:val="22"/>
                <w:szCs w:val="22"/>
              </w:rPr>
              <w:t>Enable Two-Factor Authentication (2FA) on all apps</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3C617A7">
            <w:r>
              <w:rPr>
                <w:rFonts w:ascii="Arial" w:hAnsi="Arial" w:eastAsia="Arial" w:cs="Arial"/>
                <w:b w:val="0"/>
                <w:bCs w:val="0"/>
                <w:color w:val="000000"/>
                <w:sz w:val="22"/>
                <w:szCs w:val="22"/>
              </w:rPr>
              <w:t>General Safety</w:t>
            </w:r>
          </w:p>
        </w:tc>
      </w:tr>
      <w:tr w14:paraId="38CA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3390EB">
            <w:r>
              <w:rPr>
                <w:rFonts w:ascii="Arial" w:hAnsi="Arial" w:eastAsia="Arial" w:cs="Arial"/>
                <w:b w:val="0"/>
                <w:bCs w:val="0"/>
                <w:color w:val="000000"/>
                <w:sz w:val="22"/>
                <w:szCs w:val="22"/>
              </w:rPr>
              <w:t>Never click suspicious links in SMS, WhatsApp, or email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2C66A">
            <w:r>
              <w:rPr>
                <w:rFonts w:ascii="Arial" w:hAnsi="Arial" w:eastAsia="Arial" w:cs="Arial"/>
                <w:b w:val="0"/>
                <w:bCs w:val="0"/>
                <w:color w:val="000000"/>
                <w:sz w:val="22"/>
                <w:szCs w:val="22"/>
              </w:rPr>
              <w:t>General Safety</w:t>
            </w:r>
          </w:p>
        </w:tc>
      </w:tr>
      <w:tr w14:paraId="2EED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5AEED0E">
            <w:r>
              <w:rPr>
                <w:rFonts w:ascii="Arial" w:hAnsi="Arial" w:eastAsia="Arial" w:cs="Arial"/>
                <w:b w:val="0"/>
                <w:bCs w:val="0"/>
                <w:color w:val="000000"/>
                <w:sz w:val="22"/>
                <w:szCs w:val="22"/>
              </w:rPr>
              <w:t>Keep apps and phone OS updated at all times</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DA9E341">
            <w:r>
              <w:rPr>
                <w:rFonts w:ascii="Arial" w:hAnsi="Arial" w:eastAsia="Arial" w:cs="Arial"/>
                <w:b w:val="0"/>
                <w:bCs w:val="0"/>
                <w:color w:val="000000"/>
                <w:sz w:val="22"/>
                <w:szCs w:val="22"/>
              </w:rPr>
              <w:t>General Safety</w:t>
            </w:r>
          </w:p>
        </w:tc>
      </w:tr>
      <w:tr w14:paraId="78A4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BC55C5">
            <w:r>
              <w:rPr>
                <w:rFonts w:ascii="Arial" w:hAnsi="Arial" w:eastAsia="Arial" w:cs="Arial"/>
                <w:b w:val="0"/>
                <w:bCs w:val="0"/>
                <w:color w:val="000000"/>
                <w:sz w:val="22"/>
                <w:szCs w:val="22"/>
              </w:rPr>
              <w:t>Never share OTPs, PINs, or passwords with anyone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871F1">
            <w:r>
              <w:rPr>
                <w:rFonts w:ascii="Arial" w:hAnsi="Arial" w:eastAsia="Arial" w:cs="Arial"/>
                <w:b w:val="0"/>
                <w:bCs w:val="0"/>
                <w:color w:val="000000"/>
                <w:sz w:val="22"/>
                <w:szCs w:val="22"/>
              </w:rPr>
              <w:t>General Safety</w:t>
            </w:r>
          </w:p>
        </w:tc>
      </w:tr>
      <w:tr w14:paraId="341E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9233375">
            <w:r>
              <w:rPr>
                <w:rFonts w:ascii="Arial" w:hAnsi="Arial" w:eastAsia="Arial" w:cs="Arial"/>
                <w:b w:val="0"/>
                <w:bCs w:val="0"/>
                <w:color w:val="000000"/>
                <w:sz w:val="22"/>
                <w:szCs w:val="22"/>
              </w:rPr>
              <w:t>Avoid public Wi-Fi for banking/academic logins</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BD2EF19">
            <w:r>
              <w:rPr>
                <w:rFonts w:ascii="Arial" w:hAnsi="Arial" w:eastAsia="Arial" w:cs="Arial"/>
                <w:b w:val="0"/>
                <w:bCs w:val="0"/>
                <w:color w:val="000000"/>
                <w:sz w:val="22"/>
                <w:szCs w:val="22"/>
              </w:rPr>
              <w:t>General Safety</w:t>
            </w:r>
          </w:p>
        </w:tc>
      </w:tr>
      <w:tr w14:paraId="52B2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B06489">
            <w:r>
              <w:rPr>
                <w:rFonts w:ascii="Arial" w:hAnsi="Arial" w:eastAsia="Arial" w:cs="Arial"/>
                <w:b w:val="0"/>
                <w:bCs w:val="0"/>
                <w:color w:val="000000"/>
                <w:sz w:val="22"/>
                <w:szCs w:val="22"/>
              </w:rPr>
              <w:t>Scanning a QR code to receive money is ALWAYS wrong</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CB2E7B">
            <w:r>
              <w:rPr>
                <w:rFonts w:ascii="Arial" w:hAnsi="Arial" w:eastAsia="Arial" w:cs="Arial"/>
                <w:b w:val="0"/>
                <w:bCs w:val="0"/>
                <w:color w:val="000000"/>
                <w:sz w:val="22"/>
                <w:szCs w:val="22"/>
              </w:rPr>
              <w:t>UPI Safety</w:t>
            </w:r>
          </w:p>
        </w:tc>
      </w:tr>
      <w:tr w14:paraId="1C59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CE4CAE9">
            <w:r>
              <w:rPr>
                <w:rFonts w:ascii="Arial" w:hAnsi="Arial" w:eastAsia="Arial" w:cs="Arial"/>
                <w:b w:val="0"/>
                <w:bCs w:val="0"/>
                <w:color w:val="000000"/>
                <w:sz w:val="22"/>
                <w:szCs w:val="22"/>
              </w:rPr>
              <w:t>Never enter your UPI PIN to 'accept' money from others</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AEE99B6">
            <w:r>
              <w:rPr>
                <w:rFonts w:ascii="Arial" w:hAnsi="Arial" w:eastAsia="Arial" w:cs="Arial"/>
                <w:b w:val="0"/>
                <w:bCs w:val="0"/>
                <w:color w:val="000000"/>
                <w:sz w:val="22"/>
                <w:szCs w:val="22"/>
              </w:rPr>
              <w:t>UPI Safety</w:t>
            </w:r>
          </w:p>
        </w:tc>
      </w:tr>
      <w:tr w14:paraId="6596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8ADC5B">
            <w:r>
              <w:rPr>
                <w:rFonts w:ascii="Arial" w:hAnsi="Arial" w:eastAsia="Arial" w:cs="Arial"/>
                <w:b w:val="0"/>
                <w:bCs w:val="0"/>
                <w:color w:val="000000"/>
                <w:sz w:val="22"/>
                <w:szCs w:val="22"/>
              </w:rPr>
              <w:t>Verify recipient UPI ID carefully before every transfer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CA4E3">
            <w:r>
              <w:rPr>
                <w:rFonts w:ascii="Arial" w:hAnsi="Arial" w:eastAsia="Arial" w:cs="Arial"/>
                <w:b w:val="0"/>
                <w:bCs w:val="0"/>
                <w:color w:val="000000"/>
                <w:sz w:val="22"/>
                <w:szCs w:val="22"/>
              </w:rPr>
              <w:t>UPI Safety</w:t>
            </w:r>
          </w:p>
        </w:tc>
      </w:tr>
      <w:tr w14:paraId="7E59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ED717FE">
            <w:r>
              <w:rPr>
                <w:rFonts w:ascii="Arial" w:hAnsi="Arial" w:eastAsia="Arial" w:cs="Arial"/>
                <w:b w:val="0"/>
                <w:bCs w:val="0"/>
                <w:color w:val="000000"/>
                <w:sz w:val="22"/>
                <w:szCs w:val="22"/>
              </w:rPr>
              <w:t>Set daily UPI transaction limits in your banking app</w:t>
            </w:r>
          </w:p>
        </w:tc>
        <w:tc>
          <w:tcPr>
            <w:tcW w:w="468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C304499">
            <w:r>
              <w:rPr>
                <w:rFonts w:ascii="Arial" w:hAnsi="Arial" w:eastAsia="Arial" w:cs="Arial"/>
                <w:b w:val="0"/>
                <w:bCs w:val="0"/>
                <w:color w:val="000000"/>
                <w:sz w:val="22"/>
                <w:szCs w:val="22"/>
              </w:rPr>
              <w:t>UPI Safety</w:t>
            </w:r>
          </w:p>
        </w:tc>
      </w:tr>
    </w:tbl>
    <w:p w14:paraId="0835641F">
      <w:pPr>
        <w:spacing w:before="80" w:after="80"/>
      </w:pPr>
    </w:p>
    <w:p w14:paraId="67157FF4">
      <w:pPr>
        <w:spacing w:before="80" w:after="80"/>
        <w:jc w:val="both"/>
      </w:pPr>
      <w:r>
        <w:rPr>
          <w:rFonts w:ascii="Arial" w:hAnsi="Arial" w:eastAsia="Arial" w:cs="Arial"/>
          <w:i/>
          <w:iCs/>
          <w:color w:val="666666"/>
          <w:sz w:val="22"/>
          <w:szCs w:val="22"/>
        </w:rPr>
        <w:t>Full checklist with reporting channels saved in task-5-cybercrime/prevention-checklist.md</w:t>
      </w:r>
    </w:p>
    <w:p w14:paraId="0FF73204">
      <w:pPr>
        <w:spacing w:before="80" w:after="80"/>
        <w:jc w:val="both"/>
      </w:pPr>
      <w:r>
        <w:rPr>
          <w:rFonts w:ascii="Arial" w:hAnsi="Arial" w:eastAsia="Arial" w:cs="Arial"/>
          <w:b/>
          <w:bCs/>
          <w:color w:val="CC0000"/>
          <w:sz w:val="22"/>
          <w:szCs w:val="22"/>
        </w:rPr>
        <w:t>Report cybercrime: cybercrime.gov.in | Helpline: 1930 (24x7)</w:t>
      </w:r>
    </w:p>
    <w:p w14:paraId="6FF2E055">
      <w:pPr>
        <w:spacing w:before="80" w:after="80"/>
      </w:pPr>
    </w:p>
    <w:p w14:paraId="1C4F464D">
      <w:pPr>
        <w:pStyle w:val="3"/>
        <w:spacing w:before="300" w:after="120"/>
      </w:pPr>
      <w:r>
        <w:rPr>
          <w:rFonts w:ascii="Arial" w:hAnsi="Arial" w:eastAsia="Arial" w:cs="Arial"/>
          <w:b/>
          <w:bCs/>
          <w:color w:val="2C5F8A"/>
          <w:sz w:val="26"/>
          <w:szCs w:val="26"/>
        </w:rPr>
        <w:t>Reflection: What Surprised Me &amp; What I Will Change</w:t>
      </w:r>
    </w:p>
    <w:p w14:paraId="7A472A4D">
      <w:pPr>
        <w:spacing w:before="80" w:after="80"/>
        <w:jc w:val="both"/>
      </w:pPr>
      <w:r>
        <w:rPr>
          <w:rFonts w:ascii="Arial" w:hAnsi="Arial" w:eastAsia="Arial" w:cs="Arial"/>
          <w:sz w:val="22"/>
          <w:szCs w:val="22"/>
        </w:rPr>
        <w:t>The most surprising discovery during this research was how technically simple most UPI scams are. I had assumed cybercriminals used sophisticated hacking techniques, but the majority of online financial fraud in India relies entirely on social engineering — manipulating people's trust, urgency, and lack of technical understanding rather than breaking any code. The 'Vikram the Army officer' persona is a documented archetype used in hundreds of reported cases across India. What is particularly sobering is that the fraud works not because victims are careless, but because they are acting in good faith with an incomplete mental model of how UPI works.</w:t>
      </w:r>
    </w:p>
    <w:p w14:paraId="2B246F10">
      <w:pPr>
        <w:spacing w:before="80" w:after="80"/>
      </w:pPr>
    </w:p>
    <w:p w14:paraId="73554352">
      <w:pPr>
        <w:spacing w:before="80" w:after="80"/>
        <w:jc w:val="both"/>
      </w:pPr>
      <w:r>
        <w:rPr>
          <w:rFonts w:ascii="Arial" w:hAnsi="Arial" w:eastAsia="Arial" w:cs="Arial"/>
          <w:sz w:val="22"/>
          <w:szCs w:val="22"/>
        </w:rPr>
        <w:t>As a direct result of this research, I will personally make one concrete change: I will never enter my UPI PIN in response to any incoming request, no matter how urgently or convincingly the other party explains it. I will also share the key insight — 'You only need your PIN to send money, never to receive it' — with family members who are less familiar with digital payments, since they represent the group most frequently targeted by this type of fraud.</w:t>
      </w:r>
    </w:p>
    <w:p w14:paraId="4D6FAC61">
      <w:pPr>
        <w:spacing w:before="80" w:after="80"/>
      </w:pPr>
    </w:p>
    <w:p w14:paraId="6FE5B2E3">
      <w:pPr>
        <w:pBdr>
          <w:top w:val="single" w:color="1A6B9E" w:sz="6" w:space="8"/>
        </w:pBdr>
        <w:spacing w:before="400" w:after="0"/>
        <w:jc w:val="center"/>
      </w:pPr>
      <w:r>
        <w:rPr>
          <w:rFonts w:ascii="Arial" w:hAnsi="Arial" w:eastAsia="Arial" w:cs="Arial"/>
          <w:i/>
          <w:iCs/>
          <w:color w:val="888888"/>
          <w:sz w:val="20"/>
          <w:szCs w:val="20"/>
        </w:rPr>
        <w:t>End of Project Report</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F413D">
    <w:pPr>
      <w:pBdr>
        <w:top w:val="single" w:color="1A6B9E" w:sz="4" w:space="4"/>
      </w:pBdr>
      <w:jc w:val="center"/>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 Digital Literacy Awareness Project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7C21F">
    <w:pPr>
      <w:pBdr>
        <w:bottom w:val="single" w:color="1A6B9E" w:sz="4" w:space="4"/>
      </w:pBdr>
      <w:jc w:val="right"/>
    </w:pPr>
    <w:r>
      <w:rPr>
        <w:rFonts w:ascii="Arial" w:hAnsi="Arial" w:eastAsia="Arial" w:cs="Arial"/>
        <w:color w:val="555555"/>
        <w:sz w:val="18"/>
        <w:szCs w:val="18"/>
      </w:rPr>
      <w:t>Digital Literacy Project Report | Student Digital Ambassador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5FA31A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A6B9E"/>
      <w:sz w:val="32"/>
      <w:szCs w:val="32"/>
    </w:rPr>
  </w:style>
  <w:style w:type="paragraph" w:styleId="3">
    <w:name w:val="heading 2"/>
    <w:next w:val="1"/>
    <w:qFormat/>
    <w:uiPriority w:val="0"/>
    <w:pPr>
      <w:spacing w:before="300" w:after="120"/>
      <w:outlineLvl w:val="1"/>
    </w:pPr>
    <w:rPr>
      <w:rFonts w:ascii="Arial" w:hAnsi="Arial" w:eastAsia="Arial" w:cs="Arial"/>
      <w:b/>
      <w:bCs/>
      <w:color w:val="2C5F8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362</Words>
  <Characters>2333</Characters>
  <TotalTime>3</TotalTime>
  <ScaleCrop>false</ScaleCrop>
  <LinksUpToDate>false</LinksUpToDate>
  <CharactersWithSpaces>2659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2026-03-31T16:59:00Z</dcterms:created>
  <dc:creator>Un-named</dc:creator>
  <cp:lastModifiedBy>Katyayni Ghenghat</cp:lastModifiedBy>
  <dcterms:modified xsi:type="dcterms:W3CDTF">2026-03-31T17:06:18Z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eyJoZGlkIjoiODA5YTAzOWNmMjA2ZTkwOGM4MzIzNWE4ZjVlNmIwMzAiLCJ1c2VySWQiOiI1NjcyNTAxNjk5NDEifQ==</vt:lpwstr>
  </property>
  <property fmtid="{D5CDD505-2E9C-101B-9397-08002B2CF9AE}" pid="3" name="KSOProductBuildVer">
    <vt:lpwstr>1033-12.1.0.25242</vt:lpwstr>
  </property>
  <property fmtid="{D5CDD505-2E9C-101B-9397-08002B2CF9AE}" pid="4" name="ICV">
    <vt:lpwstr>457FAB844E9A4664B66449A7B275170C_12</vt:lpwstr>
  </property>
</Properties>
</file>