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573405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Facultad de Telemática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Software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Administración de sistemas Linux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Tarea 2. Alias y Links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6F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  <w:r w:rsidDel="00000000" w:rsidR="00000000" w:rsidRPr="00000000">
        <w:rPr>
          <w:sz w:val="28"/>
          <w:szCs w:val="28"/>
          <w:rtl w:val="0"/>
        </w:rPr>
        <w:t xml:space="preserve">Ramírez Alcaraz Juan Manuel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Aguirre García Carlos Eduardo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 de mayo de 2022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Colima, Col.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“links” o “enlaces simbólicos” (también llamados “Soft Links” o “Symlinks”), son, como su nombre lo indica, enlaces o cadenas que apuntan a archivos, carpetas y directorios en el sistema operativo. Son similares a los accesos directos en el sistema operativo Windows.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un enlace simbólico se utiliza la siguiente sintaxis: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Ubuntu" w:cs="Ubuntu" w:eastAsia="Ubuntu" w:hAnsi="Ubuntu"/>
          <w:color w:val="434343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ln -s [target file] [Symbolic filename]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target file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el archivo objetivo 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Symbolic filename</w:t>
      </w:r>
      <w:r w:rsidDel="00000000" w:rsidR="00000000" w:rsidRPr="00000000">
        <w:rPr>
          <w:sz w:val="24"/>
          <w:szCs w:val="24"/>
          <w:rtl w:val="0"/>
        </w:rPr>
        <w:t xml:space="preserve"> es la </w:t>
      </w:r>
      <w:r w:rsidDel="00000000" w:rsidR="00000000" w:rsidRPr="00000000">
        <w:rPr>
          <w:sz w:val="24"/>
          <w:szCs w:val="24"/>
          <w:rtl w:val="0"/>
        </w:rPr>
        <w:t xml:space="preserve">cadena con la que se asociará el archivo objetivo. La opción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indica que es un “soft link”.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enlace simbólico a un archivo: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1495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ejemplo anterior, se crea un archivo y posteriormente se crea un enlace simbólico a dicho archivo. Posteriormente, se edita el archivo mediante el enlace simbólico, y luego se comprueba que los cambios se realizaron en el archivo original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enlace simbólico a un directorio: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ejemplo anterior, se crea una estructura de directorios equivalente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usuarios/carlos/carpetapersonal </w:t>
      </w:r>
      <w:r w:rsidDel="00000000" w:rsidR="00000000" w:rsidRPr="00000000">
        <w:rPr>
          <w:sz w:val="24"/>
          <w:szCs w:val="24"/>
          <w:rtl w:val="0"/>
        </w:rPr>
        <w:t xml:space="preserve">que dentro contiene un archivo de texto. Posteriormente, se crea el enlace simbólico identificado por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carpetapersonalcarlos</w:t>
      </w:r>
      <w:r w:rsidDel="00000000" w:rsidR="00000000" w:rsidRPr="00000000">
        <w:rPr>
          <w:sz w:val="24"/>
          <w:szCs w:val="24"/>
          <w:rtl w:val="0"/>
        </w:rPr>
        <w:t xml:space="preserve"> y se comprueba listando el contenido actual del directorio, donde se puede observar el enlace simbólico al directorio mencionado.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Alias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común, como usuarios de Linux, repetir un comando muchas veces. Esta actividad se vuelve tediosa cuando el comando se utiliza con muchas opciones, o es un comando muy largo de escribir.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los alias, se pueden crear “shortcuts” que apunten a comandos específicos, ahorrando tiempo y mejorando la productividad.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dos tipos de alias, los temporales y los permanentes. Los alias temporales sólo existen durante la sesión actual del shell, y los permanentes siguen disponibles aún cuando se inicie una nueva sesión del shell.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ver la lista de alias ejecutando el comando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alias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un alias permanente, este debe colocarse en el archivo de configuración de la shell que se esté usando (en este caso, bash). La sintaxis es la siguiente: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Ubuntu" w:cs="Ubuntu" w:eastAsia="Ubuntu" w:hAnsi="Ubuntu"/>
          <w:color w:val="434343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alias shortName="your custom command here"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ejemplo útil de un alias es el de instalar un programa con el comando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sudo apt install, </w:t>
      </w:r>
      <w:r w:rsidDel="00000000" w:rsidR="00000000" w:rsidRPr="00000000">
        <w:rPr>
          <w:sz w:val="24"/>
          <w:szCs w:val="24"/>
          <w:rtl w:val="0"/>
        </w:rPr>
        <w:t xml:space="preserve">se puede crear un alias para solamente ejecutar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Yanguas, S. T. (2021, 8 marzo). Tutorial de enlace simbólico en Linux: cómo crear y remover un enlace simbólico. freeCodeCamp.org. Recuperado el 16 de mayo de 2022, de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https://www.freecodecamp.org/espanol/news/tutorial-de-enlace-simbolico-en-linux-como-crear-y-remover-un-enlace-simbolico/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S., E. (2022, 5 mayo). How to Create Linux Symlinks (Symbolic Links) for Files and Directories. Hostinger Tutorials. Recuperado el 16 de mayo de 2022, de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https://www.hostinger.com/tutorials/how-to-create-symbolic-links-in-linux/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Todorov, M. (2018, 3 octubre). How to Create and Use Alias Command in Linux. TecMint Linux Blog. Recuperado 16 de mayo de 2022, de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https://www.tecmint.com/create-alias-in-linux/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www.freecodecamp.org/espanol/news/tutorial-de-enlace-simbolico-en-linux-como-crear-y-remover-un-enlace-simbolico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tecmint.com/create-alias-in-linux/" TargetMode="External"/><Relationship Id="rId14" Type="http://schemas.openxmlformats.org/officeDocument/2006/relationships/hyperlink" Target="https://www.hostinger.com/tutorials/how-to-create-symbolic-links-in-linux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