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1B7C2" w14:textId="77777777" w:rsidR="00285CDA" w:rsidRDefault="00DD37C0"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9C38930" wp14:editId="2D72A5B8">
                <wp:simplePos x="0" y="0"/>
                <wp:positionH relativeFrom="page">
                  <wp:posOffset>148590</wp:posOffset>
                </wp:positionH>
                <wp:positionV relativeFrom="page">
                  <wp:posOffset>2777490</wp:posOffset>
                </wp:positionV>
                <wp:extent cx="887095" cy="5849620"/>
                <wp:effectExtent l="0" t="0" r="1905" b="1778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58496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497D1D0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F58EC09" w14:textId="77777777" w:rsidR="00285CDA" w:rsidRDefault="00DD37C0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2014-present</w:t>
                            </w:r>
                          </w:p>
                          <w:p w14:paraId="6163D615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8C20A" w14:textId="77777777" w:rsidR="00285CDA" w:rsidRDefault="00DD37C0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2013</w:t>
                            </w:r>
                          </w:p>
                          <w:p w14:paraId="26D8CE61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72236C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C5CB50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15972E" w14:textId="77777777" w:rsidR="00285CDA" w:rsidRDefault="00DD37C0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14:paraId="55556E64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78D263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B2BF48F" w14:textId="77777777" w:rsidR="00285CDA" w:rsidRDefault="00DD37C0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2011 -2013</w:t>
                            </w:r>
                          </w:p>
                          <w:p w14:paraId="2051EE90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39D146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1E1E6D" w14:textId="77777777" w:rsidR="00DD37C0" w:rsidRDefault="00DD37C0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23E0D" w14:textId="77777777" w:rsidR="00285CDA" w:rsidRDefault="00DD37C0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2013-2014</w:t>
                            </w:r>
                          </w:p>
                          <w:p w14:paraId="3C934C45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E1BAD8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C9F11E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5340774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0EDB23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F99A10" w14:textId="77777777" w:rsidR="00285CDA" w:rsidRDefault="00285CDA">
                            <w:pPr>
                              <w:pStyle w:val="Sous-section2"/>
                              <w:jc w:val="right"/>
                            </w:pPr>
                          </w:p>
                          <w:p w14:paraId="0E985B8A" w14:textId="77777777" w:rsidR="00DD37C0" w:rsidRDefault="00DD37C0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FC7D33" w14:textId="77777777" w:rsidR="00285CDA" w:rsidRDefault="00DD37C0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2011-2014</w:t>
                            </w:r>
                          </w:p>
                          <w:p w14:paraId="425BCC9E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C5A0FD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BDF0B5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C8580C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3E6ADC8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A5C15F" w14:textId="77777777" w:rsidR="00DD37C0" w:rsidRDefault="00DD37C0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F8531F" w14:textId="77777777" w:rsidR="00285CDA" w:rsidRDefault="00DD37C0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2008-2011</w:t>
                            </w:r>
                          </w:p>
                          <w:p w14:paraId="29999E9C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66920E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AFDCC39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9075D6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053F07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4FB06E" w14:textId="77777777" w:rsidR="00285CDA" w:rsidRDefault="00285CDA">
                            <w:pPr>
                              <w:pStyle w:val="Sous-section2"/>
                              <w:jc w:val="right"/>
                            </w:pPr>
                          </w:p>
                          <w:p w14:paraId="02305158" w14:textId="77777777" w:rsidR="00285CDA" w:rsidRDefault="00285CDA">
                            <w:pPr>
                              <w:pStyle w:val="Sous-section2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AD474E" w14:textId="77777777" w:rsidR="00285CDA" w:rsidRDefault="00285CDA">
                            <w:pPr>
                              <w:pStyle w:val="Sous-section2"/>
                              <w:jc w:val="right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1.7pt;margin-top:218.7pt;width:69.85pt;height:460.6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" filled="f" stroked="f" strokeweight="1pt">
                <v:stroke miterlimit="4"/>
                <v:textbox inset="0,0,0,0">
                  <w:txbxContent>
                    <w:p w14:paraId="4497D1D0" w14:textId="77777777" w:rsidR="00285CDA" w:rsidRDefault="00285CDA">
                      <w:pPr>
                        <w:pStyle w:val="Sous-section2"/>
                        <w:jc w:val="right"/>
                        <w:rPr>
                          <w:sz w:val="10"/>
                          <w:szCs w:val="10"/>
                        </w:rPr>
                      </w:pPr>
                    </w:p>
                    <w:p w14:paraId="0F58EC09" w14:textId="77777777" w:rsidR="00285CDA" w:rsidRDefault="00DD37C0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>2014-present</w:t>
                      </w:r>
                    </w:p>
                    <w:p w14:paraId="6163D615" w14:textId="77777777" w:rsidR="00285CDA" w:rsidRDefault="00285CDA">
                      <w:pPr>
                        <w:pStyle w:val="Sous-section2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4E18C20A" w14:textId="77777777" w:rsidR="00285CDA" w:rsidRDefault="00DD37C0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2013</w:t>
                      </w:r>
                    </w:p>
                    <w:p w14:paraId="26D8CE61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672236C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43C5CB50" w14:textId="77777777" w:rsidR="00285CDA" w:rsidRDefault="00285CDA">
                      <w:pPr>
                        <w:pStyle w:val="Sous-section2"/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  <w:p w14:paraId="1615972E" w14:textId="77777777" w:rsidR="00285CDA" w:rsidRDefault="00DD37C0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2012</w:t>
                      </w:r>
                    </w:p>
                    <w:p w14:paraId="55556E64" w14:textId="77777777" w:rsidR="00285CDA" w:rsidRDefault="00285CDA">
                      <w:pPr>
                        <w:pStyle w:val="Sous-section2"/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  <w:p w14:paraId="4978D263" w14:textId="77777777" w:rsidR="00285CDA" w:rsidRDefault="00285CDA">
                      <w:pPr>
                        <w:pStyle w:val="Sous-section2"/>
                        <w:jc w:val="right"/>
                        <w:rPr>
                          <w:sz w:val="6"/>
                          <w:szCs w:val="6"/>
                        </w:rPr>
                      </w:pPr>
                    </w:p>
                    <w:p w14:paraId="3B2BF48F" w14:textId="77777777" w:rsidR="00285CDA" w:rsidRDefault="00DD37C0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2011 -2013</w:t>
                      </w:r>
                    </w:p>
                    <w:p w14:paraId="2051EE90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0239D146" w14:textId="77777777" w:rsidR="00285CDA" w:rsidRDefault="00285CDA">
                      <w:pPr>
                        <w:pStyle w:val="Sous-section2"/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  <w:p w14:paraId="7F1E1E6D" w14:textId="77777777" w:rsidR="00DD37C0" w:rsidRDefault="00DD37C0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41823E0D" w14:textId="77777777" w:rsidR="00285CDA" w:rsidRDefault="00DD37C0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2013-2014</w:t>
                      </w:r>
                    </w:p>
                    <w:p w14:paraId="3C934C45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79E1BAD8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3C9F11E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55340774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480EDB23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7CF99A10" w14:textId="77777777" w:rsidR="00285CDA" w:rsidRDefault="00285CDA">
                      <w:pPr>
                        <w:pStyle w:val="Sous-section2"/>
                        <w:jc w:val="right"/>
                      </w:pPr>
                    </w:p>
                    <w:p w14:paraId="0E985B8A" w14:textId="77777777" w:rsidR="00DD37C0" w:rsidRDefault="00DD37C0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05FC7D33" w14:textId="77777777" w:rsidR="00285CDA" w:rsidRDefault="00DD37C0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2011-2014</w:t>
                      </w:r>
                    </w:p>
                    <w:p w14:paraId="425BCC9E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56C5A0FD" w14:textId="77777777" w:rsidR="00285CDA" w:rsidRDefault="00285CDA">
                      <w:pPr>
                        <w:pStyle w:val="Sous-section2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76BDF0B5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FC8580C" w14:textId="77777777" w:rsidR="00285CDA" w:rsidRDefault="00285CDA">
                      <w:pPr>
                        <w:pStyle w:val="Sous-section2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73E6ADC8" w14:textId="77777777" w:rsidR="00285CDA" w:rsidRDefault="00285CDA">
                      <w:pPr>
                        <w:pStyle w:val="Sous-section2"/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  <w:p w14:paraId="73A5C15F" w14:textId="77777777" w:rsidR="00DD37C0" w:rsidRDefault="00DD37C0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38F8531F" w14:textId="77777777" w:rsidR="00285CDA" w:rsidRDefault="00DD37C0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2008-2011</w:t>
                      </w:r>
                    </w:p>
                    <w:p w14:paraId="29999E9C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0566920E" w14:textId="77777777" w:rsidR="00285CDA" w:rsidRDefault="00285CDA">
                      <w:pPr>
                        <w:pStyle w:val="Sous-section2"/>
                        <w:jc w:val="right"/>
                        <w:rPr>
                          <w:sz w:val="14"/>
                          <w:szCs w:val="14"/>
                        </w:rPr>
                      </w:pPr>
                    </w:p>
                    <w:p w14:paraId="4AFDCC39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059075D6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12053F07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E4FB06E" w14:textId="77777777" w:rsidR="00285CDA" w:rsidRDefault="00285CDA">
                      <w:pPr>
                        <w:pStyle w:val="Sous-section2"/>
                        <w:jc w:val="right"/>
                      </w:pPr>
                    </w:p>
                    <w:p w14:paraId="02305158" w14:textId="77777777" w:rsidR="00285CDA" w:rsidRDefault="00285CDA">
                      <w:pPr>
                        <w:pStyle w:val="Sous-section2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12AD474E" w14:textId="77777777" w:rsidR="00285CDA" w:rsidRDefault="00285CDA">
                      <w:pPr>
                        <w:pStyle w:val="Sous-section2"/>
                        <w:jc w:val="righ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24C4EED" wp14:editId="647C8DB9">
                <wp:simplePos x="0" y="0"/>
                <wp:positionH relativeFrom="page">
                  <wp:posOffset>1294000</wp:posOffset>
                </wp:positionH>
                <wp:positionV relativeFrom="page">
                  <wp:posOffset>436793</wp:posOffset>
                </wp:positionV>
                <wp:extent cx="5311364" cy="10256249"/>
                <wp:effectExtent l="691" t="358" r="691" b="358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3">
                          <a:off x="0" y="0"/>
                          <a:ext cx="5311364" cy="10256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07ADEA" w14:textId="77777777" w:rsidR="00285CDA" w:rsidRDefault="00DD37C0">
                            <w:pPr>
                              <w:pStyle w:val="Nom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First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lang w:val="en-US"/>
                              </w:rPr>
                              <w:t>Julien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Vaillant</w:t>
                            </w:r>
                            <w:proofErr w:type="spellEnd"/>
                          </w:p>
                          <w:p w14:paraId="10A7B64A" w14:textId="77777777" w:rsidR="00285CDA" w:rsidRDefault="00DD37C0">
                            <w:pPr>
                              <w:pStyle w:val="Infossurlexpditeur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65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Reighton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Road                                                          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+44 7463 275 228</w:t>
                            </w:r>
                          </w:p>
                          <w:p w14:paraId="0D08E4EA" w14:textId="77777777" w:rsidR="00285CDA" w:rsidRDefault="00DD37C0">
                            <w:pPr>
                              <w:pStyle w:val="Infossurlexpditeur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E5 8SQ London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UK                                                     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hyperlink r:id="rId7" w:history="1">
                              <w:r>
                                <w:rPr>
                                  <w:rStyle w:val="Hyperlink0"/>
                                  <w:sz w:val="20"/>
                                  <w:szCs w:val="20"/>
                                </w:rPr>
                                <w:t>j.vaillant@me.com</w:t>
                              </w:r>
                            </w:hyperlink>
                          </w:p>
                          <w:p w14:paraId="2942A90B" w14:textId="77777777" w:rsidR="00285CDA" w:rsidRDefault="00285CDA">
                            <w:pPr>
                              <w:pStyle w:val="Infossurlexpditeur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5BE222" w14:textId="77777777" w:rsidR="00285CDA" w:rsidRDefault="00285CDA">
                            <w:pPr>
                              <w:pStyle w:val="Nom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8FF3C12" w14:textId="77777777" w:rsidR="00285CDA" w:rsidRDefault="00DD37C0">
                            <w:pPr>
                              <w:pStyle w:val="Sous-section1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  <w:p w14:paraId="02B052FD" w14:textId="77777777" w:rsidR="00285CDA" w:rsidRDefault="00DD37C0">
                            <w:pPr>
                              <w:pStyle w:val="Corps"/>
                              <w:tabs>
                                <w:tab w:val="clear" w:pos="283"/>
                              </w:tabs>
                              <w:suppressAutoHyphens/>
                              <w:spacing w:after="180"/>
                              <w:rPr>
                                <w:rFonts w:ascii="Didot" w:eastAsia="Didot" w:hAnsi="Didot" w:cs="Dido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idot"/>
                                <w:b/>
                                <w:bCs/>
                                <w:sz w:val="22"/>
                                <w:szCs w:val="22"/>
                              </w:rPr>
                              <w:t>IT Consultant.</w:t>
                            </w:r>
                            <w:r>
                              <w:rPr>
                                <w:rFonts w:ascii="Didot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</w:t>
                            </w: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                      University of Oxford Graduate: MSc. in Mathematical </w:t>
                            </w:r>
                            <w:proofErr w:type="spell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Modelling</w:t>
                            </w:r>
                            <w:proofErr w:type="spellEnd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 and Scientific Computing. Computer Science and Applied Mathematics Engineer.</w:t>
                            </w:r>
                          </w:p>
                          <w:p w14:paraId="416C5C39" w14:textId="77777777" w:rsidR="00285CDA" w:rsidRDefault="00285CDA">
                            <w:pPr>
                              <w:pStyle w:val="Corps"/>
                              <w:tabs>
                                <w:tab w:val="clear" w:pos="283"/>
                              </w:tabs>
                              <w:suppressAutoHyphens/>
                              <w:spacing w:after="180"/>
                              <w:rPr>
                                <w:rFonts w:ascii="Didot" w:eastAsia="Didot" w:hAnsi="Didot" w:cs="Didot"/>
                                <w:sz w:val="10"/>
                                <w:szCs w:val="10"/>
                              </w:rPr>
                            </w:pPr>
                          </w:p>
                          <w:p w14:paraId="751AC5E8" w14:textId="77777777" w:rsidR="00285CDA" w:rsidRDefault="00DD37C0">
                            <w:pPr>
                              <w:pStyle w:val="Sous-section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1F2745E7" w14:textId="77777777" w:rsidR="00285CDA" w:rsidRDefault="00DD37C0">
                            <w:pPr>
                              <w:pStyle w:val="Sous-section2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Graduate Java Consultant 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Sopra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; London, United Kingdom.</w:t>
                            </w:r>
                            <w:proofErr w:type="gramEnd"/>
                          </w:p>
                          <w:p w14:paraId="40B162B2" w14:textId="77777777" w:rsidR="00285CDA" w:rsidRDefault="00285CDA">
                            <w:pPr>
                              <w:pStyle w:val="Sous-section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240DD8" w14:textId="77777777" w:rsidR="00285CDA" w:rsidRDefault="00DD37C0">
                            <w:pPr>
                              <w:pStyle w:val="Sous-section2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Research Internship;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Department of Biology of ENS Paris; Paris, France.</w:t>
                            </w:r>
                            <w:proofErr w:type="gramEnd"/>
                          </w:p>
                          <w:p w14:paraId="323406BD" w14:textId="77777777" w:rsidR="00285CDA" w:rsidRDefault="00DD37C0">
                            <w:pPr>
                              <w:pStyle w:val="Sous-section2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In charge of a Research Project in Biology: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Modelling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of the Movement of Two Unstructured Proteins.</w:t>
                            </w:r>
                          </w:p>
                          <w:p w14:paraId="10F35076" w14:textId="77777777" w:rsidR="00285CDA" w:rsidRDefault="00285CDA">
                            <w:pPr>
                              <w:pStyle w:val="Sous-section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628380" w14:textId="77777777" w:rsidR="00285CDA" w:rsidRDefault="00DD37C0">
                            <w:pPr>
                              <w:pStyle w:val="Sous-section2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Internship in the Department of Incoming Flows; AXA France; Val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Fontenay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France.</w:t>
                            </w:r>
                            <w:proofErr w:type="gramEnd"/>
                          </w:p>
                          <w:p w14:paraId="1B5BAE07" w14:textId="77777777" w:rsidR="00285CDA" w:rsidRDefault="00285CDA">
                            <w:pPr>
                              <w:pStyle w:val="Sous-section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3004EE" w14:textId="77777777" w:rsidR="00285CDA" w:rsidRDefault="00DD37C0">
                            <w:pPr>
                              <w:pStyle w:val="Sous-section2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Undergraduate Tut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or in Mathematics and English; Agency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Compl</w:t>
                            </w:r>
                            <w:r>
                              <w:rPr>
                                <w:rFonts w:hAnsi="Didot"/>
                                <w:sz w:val="20"/>
                                <w:szCs w:val="20"/>
                              </w:rPr>
                              <w:t>é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tude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; Toulouse, France.</w:t>
                            </w:r>
                            <w:proofErr w:type="gramEnd"/>
                          </w:p>
                          <w:p w14:paraId="7839F5C0" w14:textId="77777777" w:rsidR="00285CDA" w:rsidRDefault="00DD37C0">
                            <w:pPr>
                              <w:pStyle w:val="Sous-section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6295B80A" w14:textId="77777777" w:rsidR="00285CDA" w:rsidRDefault="00DD37C0">
                            <w:pPr>
                              <w:pStyle w:val="Sous-section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University of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Oxford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MSc. in Mathematical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Modelling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and Scientific Computing; University of Oxford, St Edmund Hall, United Kingdom</w:t>
                            </w:r>
                          </w:p>
                          <w:p w14:paraId="24C24A0D" w14:textId="77777777" w:rsidR="00285CDA" w:rsidRDefault="00DD37C0">
                            <w:pPr>
                              <w:pStyle w:val="Corps"/>
                              <w:tabs>
                                <w:tab w:val="clear" w:pos="283"/>
                              </w:tabs>
                              <w:suppressAutoHyphens/>
                              <w:spacing w:after="180"/>
                              <w:rPr>
                                <w:rFonts w:ascii="Didot" w:eastAsia="Didot" w:hAnsi="Didot" w:cs="Dido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Dissertation: </w:t>
                            </w:r>
                            <w:r>
                              <w:rPr>
                                <w:rFonts w:ascii="Didot"/>
                                <w:i/>
                                <w:iCs/>
                                <w:sz w:val="22"/>
                                <w:szCs w:val="22"/>
                              </w:rPr>
                              <w:t>Numerical Computation of Surfac</w:t>
                            </w:r>
                            <w:r>
                              <w:rPr>
                                <w:rFonts w:ascii="Didot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>
                              <w:rPr>
                                <w:rFonts w:ascii="Didot"/>
                                <w:i/>
                                <w:iCs/>
                                <w:sz w:val="22"/>
                                <w:szCs w:val="22"/>
                              </w:rPr>
                              <w:t>Codimension</w:t>
                            </w:r>
                            <w:proofErr w:type="spellEnd"/>
                            <w:r>
                              <w:rPr>
                                <w:rFonts w:ascii="Didot"/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                                                 Case Studies: </w:t>
                            </w:r>
                            <w:r>
                              <w:rPr>
                                <w:rFonts w:ascii="Didot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Image </w:t>
                            </w:r>
                            <w:proofErr w:type="spellStart"/>
                            <w:r>
                              <w:rPr>
                                <w:rFonts w:ascii="Didot"/>
                                <w:i/>
                                <w:iCs/>
                                <w:sz w:val="22"/>
                                <w:szCs w:val="22"/>
                              </w:rPr>
                              <w:t>Colourisation</w:t>
                            </w:r>
                            <w:proofErr w:type="spellEnd"/>
                            <w:r>
                              <w:rPr>
                                <w:rFonts w:ascii="Didot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Didot"/>
                                <w:i/>
                                <w:iCs/>
                                <w:sz w:val="22"/>
                                <w:szCs w:val="22"/>
                              </w:rPr>
                              <w:t>Multi Species Interaction in Ecology.</w:t>
                            </w:r>
                            <w:proofErr w:type="gramEnd"/>
                            <w:r>
                              <w:rPr>
                                <w:rFonts w:ascii="Didot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Dido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Mathematical Methods, Numerical Linear Algebra, Numerical Solutions of Differential Equations, Fin</w:t>
                            </w: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ite Elements Methods, Stochastic Differential Equations, Mathematical Models of Financial Derivatives. </w:t>
                            </w:r>
                            <w:proofErr w:type="gram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Full command of </w:t>
                            </w:r>
                            <w:proofErr w:type="spell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14:paraId="4C9F9636" w14:textId="77777777" w:rsidR="00285CDA" w:rsidRDefault="00DD37C0">
                            <w:pPr>
                              <w:pStyle w:val="Sous-section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ENSEEIHT Institute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of  Engineering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; Toulouse, France.</w:t>
                            </w:r>
                          </w:p>
                          <w:p w14:paraId="21526604" w14:textId="77777777" w:rsidR="00285CDA" w:rsidRDefault="00285CDA">
                            <w:pPr>
                              <w:pStyle w:val="Sous-section2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71207D78" w14:textId="77777777" w:rsidR="00285CDA" w:rsidRDefault="00DD37C0">
                            <w:pPr>
                              <w:pStyle w:val="Corps"/>
                              <w:tabs>
                                <w:tab w:val="clear" w:pos="283"/>
                              </w:tabs>
                              <w:suppressAutoHyphens/>
                              <w:spacing w:after="180"/>
                              <w:rPr>
                                <w:rFonts w:ascii="Didot" w:eastAsia="Didot" w:hAnsi="Didot" w:cs="Dido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Top-ranking Engineering School </w:t>
                            </w:r>
                            <w:proofErr w:type="gram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of  the</w:t>
                            </w:r>
                            <w:proofErr w:type="gramEnd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 Toulouse Institute of  Technology. </w:t>
                            </w: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Engineering Degree in Computer Science and Applied Mathematics.</w:t>
                            </w:r>
                            <w:proofErr w:type="gramEnd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                    Operational Research, Probabilities, Statistics, Optimal Control, Numerical Analysis, Differential Calculus, Topology.                                             </w:t>
                            </w: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                                                Java, </w:t>
                            </w:r>
                            <w:proofErr w:type="spell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, C, Fortran, ADA, </w:t>
                            </w:r>
                            <w:proofErr w:type="spell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OCaml</w:t>
                            </w:r>
                            <w:proofErr w:type="spellEnd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Object, Imperative and Functional Programming.</w:t>
                            </w:r>
                            <w:proofErr w:type="gramEnd"/>
                          </w:p>
                          <w:p w14:paraId="067A5284" w14:textId="77777777" w:rsidR="00285CDA" w:rsidRDefault="00DD37C0">
                            <w:pPr>
                              <w:pStyle w:val="Sous-section2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Preparatory Class 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Lyc</w:t>
                            </w:r>
                            <w:r>
                              <w:rPr>
                                <w:rFonts w:hAnsi="Didot"/>
                                <w:sz w:val="20"/>
                                <w:szCs w:val="20"/>
                              </w:rPr>
                              <w:t>é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Janson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Sailly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(Sixth Form College equivalent); Paris, France.</w:t>
                            </w:r>
                            <w:proofErr w:type="gramEnd"/>
                          </w:p>
                          <w:p w14:paraId="1DBC576A" w14:textId="77777777" w:rsidR="00285CDA" w:rsidRDefault="00DD37C0">
                            <w:pPr>
                              <w:pStyle w:val="Corps"/>
                              <w:tabs>
                                <w:tab w:val="clear" w:pos="283"/>
                              </w:tabs>
                              <w:suppressAutoHyphens/>
                              <w:spacing w:after="180"/>
                              <w:rPr>
                                <w:rFonts w:ascii="Didot" w:eastAsia="Didot" w:hAnsi="Didot" w:cs="Didot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Three-year undergraduate </w:t>
                            </w: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intensive course in Mathematics and Physics.</w:t>
                            </w:r>
                            <w:proofErr w:type="gramEnd"/>
                          </w:p>
                          <w:p w14:paraId="5D723F98" w14:textId="77777777" w:rsidR="00285CDA" w:rsidRDefault="00DD37C0">
                            <w:pPr>
                              <w:pStyle w:val="Sous-section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02FE8C01" w14:textId="77777777" w:rsidR="00285CDA" w:rsidRDefault="00DD37C0">
                            <w:pPr>
                              <w:pStyle w:val="Sous-section2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Languages: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Native in French. Bilingual proficiency in English: 115/120 in TOEFL exam. </w:t>
                            </w:r>
                            <w:proofErr w:type="gramStart"/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Limited working proficiency in German and Spanish.</w:t>
                            </w:r>
                            <w:proofErr w:type="gramEnd"/>
                          </w:p>
                          <w:p w14:paraId="7A4DB769" w14:textId="77777777" w:rsidR="00285CDA" w:rsidRDefault="00DD37C0">
                            <w:pPr>
                              <w:pStyle w:val="Sous-section2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Teamwork, Communication.</w:t>
                            </w:r>
                            <w:proofErr w:type="gramEnd"/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Microsoft Office, iWork, Open Office.</w:t>
                            </w:r>
                          </w:p>
                          <w:p w14:paraId="12822811" w14:textId="77777777" w:rsidR="00285CDA" w:rsidRDefault="00DD37C0">
                            <w:pPr>
                              <w:pStyle w:val="Sous-section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Othe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 activities</w:t>
                            </w:r>
                          </w:p>
                          <w:p w14:paraId="2647D464" w14:textId="77777777" w:rsidR="00285CDA" w:rsidRDefault="00DD37C0">
                            <w:pPr>
                              <w:pStyle w:val="Corps"/>
                              <w:tabs>
                                <w:tab w:val="clear" w:pos="283"/>
                              </w:tabs>
                              <w:suppressAutoHyphens/>
                              <w:spacing w:after="180"/>
                              <w:rPr>
                                <w:rFonts w:ascii="Didot" w:eastAsia="Didot" w:hAnsi="Didot" w:cs="Dido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Player in charge of the Toulouse Institute </w:t>
                            </w:r>
                            <w:proofErr w:type="gram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of  Technology</w:t>
                            </w:r>
                            <w:proofErr w:type="gramEnd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 football team: handling trainings and games. Allows me to be demanding towards myself, and used to being part of a team.                                                                 </w:t>
                            </w:r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proofErr w:type="gramStart"/>
                            <w:r>
                              <w:rPr>
                                <w:rFonts w:ascii="Didot"/>
                                <w:sz w:val="20"/>
                                <w:szCs w:val="20"/>
                              </w:rPr>
                              <w:t>Cinema, Tennis, Running, Literature, Poker.</w:t>
                            </w:r>
                            <w:proofErr w:type="gramEnd"/>
                          </w:p>
                          <w:p w14:paraId="2CABCD5B" w14:textId="77777777" w:rsidR="00285CDA" w:rsidRDefault="00285CDA">
                            <w:pPr>
                              <w:pStyle w:val="Formatlibre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rPr>
                                <w:lang w:val="en-US"/>
                              </w:rPr>
                            </w:pPr>
                          </w:p>
                          <w:p w14:paraId="55F1EB68" w14:textId="77777777" w:rsidR="00285CDA" w:rsidRDefault="00285CDA">
                            <w:pPr>
                              <w:pStyle w:val="Formatlibre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rPr>
                                <w:lang w:val="en-US"/>
                              </w:rPr>
                            </w:pPr>
                          </w:p>
                          <w:p w14:paraId="3CE0DC55" w14:textId="77777777" w:rsidR="00285CDA" w:rsidRDefault="00285CDA">
                            <w:pPr>
                              <w:pStyle w:val="Formatlibre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rPr>
                                <w:lang w:val="en-US"/>
                              </w:rPr>
                            </w:pPr>
                          </w:p>
                          <w:p w14:paraId="197183C5" w14:textId="77777777" w:rsidR="00285CDA" w:rsidRDefault="00285CDA">
                            <w:pPr>
                              <w:pStyle w:val="Formatlibre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01.9pt;margin-top:34.4pt;width:418.2pt;height:807.6pt;rotation:506fd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" filled="f" stroked="f" strokeweight="1pt">
                <v:stroke miterlimit="4"/>
                <v:textbox inset="0,0,0,0">
                  <w:txbxContent>
                    <w:p w14:paraId="1B07ADEA" w14:textId="77777777" w:rsidR="00285CDA" w:rsidRDefault="00DD37C0">
                      <w:pPr>
                        <w:pStyle w:val="Nom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rPr>
                          <w:lang w:val="en-US"/>
                        </w:rPr>
                        <w:instrText xml:space="preserve"> MERGEFIELD First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lang w:val="en-US"/>
                        </w:rPr>
                        <w:t>Julien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Vaillant</w:t>
                      </w:r>
                      <w:proofErr w:type="spellEnd"/>
                    </w:p>
                    <w:p w14:paraId="10A7B64A" w14:textId="77777777" w:rsidR="00285CDA" w:rsidRDefault="00DD37C0">
                      <w:pPr>
                        <w:pStyle w:val="Infossurlexpditeur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65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Reighton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Road                                                                            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+44 7463 275 228</w:t>
                      </w:r>
                    </w:p>
                    <w:p w14:paraId="0D08E4EA" w14:textId="77777777" w:rsidR="00285CDA" w:rsidRDefault="00DD37C0">
                      <w:pPr>
                        <w:pStyle w:val="Infossurlexpditeur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E5 8SQ London</w:t>
                      </w:r>
                      <w:r>
                        <w:rPr>
                          <w:sz w:val="20"/>
                          <w:szCs w:val="20"/>
                        </w:rPr>
                        <w:t xml:space="preserve">, UK                                                                       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hyperlink r:id="rId8" w:history="1">
                        <w:r>
                          <w:rPr>
                            <w:rStyle w:val="Hyperlink0"/>
                            <w:sz w:val="20"/>
                            <w:szCs w:val="20"/>
                          </w:rPr>
                          <w:t>j.vaillant@me.com</w:t>
                        </w:r>
                      </w:hyperlink>
                    </w:p>
                    <w:p w14:paraId="2942A90B" w14:textId="77777777" w:rsidR="00285CDA" w:rsidRDefault="00285CDA">
                      <w:pPr>
                        <w:pStyle w:val="Infossurlexpditeur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14:paraId="7D5BE222" w14:textId="77777777" w:rsidR="00285CDA" w:rsidRDefault="00285CDA">
                      <w:pPr>
                        <w:pStyle w:val="Nom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48FF3C12" w14:textId="77777777" w:rsidR="00285CDA" w:rsidRDefault="00DD37C0">
                      <w:pPr>
                        <w:pStyle w:val="Sous-section1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ProfilE</w:t>
                      </w:r>
                    </w:p>
                    <w:p w14:paraId="02B052FD" w14:textId="77777777" w:rsidR="00285CDA" w:rsidRDefault="00DD37C0">
                      <w:pPr>
                        <w:pStyle w:val="Corps"/>
                        <w:tabs>
                          <w:tab w:val="clear" w:pos="283"/>
                        </w:tabs>
                        <w:suppressAutoHyphens/>
                        <w:spacing w:after="180"/>
                        <w:rPr>
                          <w:rFonts w:ascii="Didot" w:eastAsia="Didot" w:hAnsi="Didot" w:cs="Didot"/>
                          <w:sz w:val="20"/>
                          <w:szCs w:val="20"/>
                        </w:rPr>
                      </w:pPr>
                      <w:r>
                        <w:rPr>
                          <w:rFonts w:ascii="Didot"/>
                          <w:b/>
                          <w:bCs/>
                          <w:sz w:val="22"/>
                          <w:szCs w:val="22"/>
                        </w:rPr>
                        <w:t>IT Consultant.</w:t>
                      </w:r>
                      <w:r>
                        <w:rPr>
                          <w:rFonts w:ascii="Didot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                                                                                        </w:t>
                      </w:r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                      University of Oxford Graduate: MSc. in Mathematical </w:t>
                      </w:r>
                      <w:proofErr w:type="spellStart"/>
                      <w:r>
                        <w:rPr>
                          <w:rFonts w:ascii="Didot"/>
                          <w:sz w:val="20"/>
                          <w:szCs w:val="20"/>
                        </w:rPr>
                        <w:t>Modelling</w:t>
                      </w:r>
                      <w:proofErr w:type="spellEnd"/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 and Scientific Computing. Computer Science and Applied Mathematics Engineer.</w:t>
                      </w:r>
                    </w:p>
                    <w:p w14:paraId="416C5C39" w14:textId="77777777" w:rsidR="00285CDA" w:rsidRDefault="00285CDA">
                      <w:pPr>
                        <w:pStyle w:val="Corps"/>
                        <w:tabs>
                          <w:tab w:val="clear" w:pos="283"/>
                        </w:tabs>
                        <w:suppressAutoHyphens/>
                        <w:spacing w:after="180"/>
                        <w:rPr>
                          <w:rFonts w:ascii="Didot" w:eastAsia="Didot" w:hAnsi="Didot" w:cs="Didot"/>
                          <w:sz w:val="10"/>
                          <w:szCs w:val="10"/>
                        </w:rPr>
                      </w:pPr>
                    </w:p>
                    <w:p w14:paraId="751AC5E8" w14:textId="77777777" w:rsidR="00285CDA" w:rsidRDefault="00DD37C0">
                      <w:pPr>
                        <w:pStyle w:val="Sous-section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Experience</w:t>
                      </w:r>
                    </w:p>
                    <w:p w14:paraId="1F2745E7" w14:textId="77777777" w:rsidR="00285CDA" w:rsidRDefault="00DD37C0">
                      <w:pPr>
                        <w:pStyle w:val="Sous-section2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Graduate Java Consultant at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Sopra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 London, United Kingdom.</w:t>
                      </w:r>
                      <w:proofErr w:type="gramEnd"/>
                    </w:p>
                    <w:p w14:paraId="40B162B2" w14:textId="77777777" w:rsidR="00285CDA" w:rsidRDefault="00285CDA">
                      <w:pPr>
                        <w:pStyle w:val="Sous-section2"/>
                        <w:rPr>
                          <w:sz w:val="20"/>
                          <w:szCs w:val="20"/>
                        </w:rPr>
                      </w:pPr>
                    </w:p>
                    <w:p w14:paraId="70240DD8" w14:textId="77777777" w:rsidR="00285CDA" w:rsidRDefault="00DD37C0">
                      <w:pPr>
                        <w:pStyle w:val="Sous-section2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Research Internship;</w:t>
                      </w:r>
                      <w:r>
                        <w:rPr>
                          <w:sz w:val="20"/>
                          <w:szCs w:val="20"/>
                        </w:rPr>
                        <w:t xml:space="preserve"> Department of Biology of ENS Paris; Paris, France.</w:t>
                      </w:r>
                      <w:proofErr w:type="gramEnd"/>
                    </w:p>
                    <w:p w14:paraId="323406BD" w14:textId="77777777" w:rsidR="00285CDA" w:rsidRDefault="00DD37C0">
                      <w:pPr>
                        <w:pStyle w:val="Sous-section2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 xml:space="preserve">In charge of a Research Project in Biology: </w:t>
                      </w:r>
                      <w:proofErr w:type="spellStart"/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>Modelling</w:t>
                      </w:r>
                      <w:proofErr w:type="spellEnd"/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 xml:space="preserve"> of the Movement of Two Unstructured Proteins.</w:t>
                      </w:r>
                    </w:p>
                    <w:p w14:paraId="10F35076" w14:textId="77777777" w:rsidR="00285CDA" w:rsidRDefault="00285CDA">
                      <w:pPr>
                        <w:pStyle w:val="Sous-section2"/>
                        <w:rPr>
                          <w:sz w:val="20"/>
                          <w:szCs w:val="20"/>
                        </w:rPr>
                      </w:pPr>
                    </w:p>
                    <w:p w14:paraId="61628380" w14:textId="77777777" w:rsidR="00285CDA" w:rsidRDefault="00DD37C0">
                      <w:pPr>
                        <w:pStyle w:val="Sous-section2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Internship in the Department of Incoming Flows; AXA France; Val de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Fontenay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France.</w:t>
                      </w:r>
                      <w:proofErr w:type="gramEnd"/>
                    </w:p>
                    <w:p w14:paraId="1B5BAE07" w14:textId="77777777" w:rsidR="00285CDA" w:rsidRDefault="00285CDA">
                      <w:pPr>
                        <w:pStyle w:val="Sous-section2"/>
                        <w:rPr>
                          <w:sz w:val="20"/>
                          <w:szCs w:val="20"/>
                        </w:rPr>
                      </w:pPr>
                    </w:p>
                    <w:p w14:paraId="273004EE" w14:textId="77777777" w:rsidR="00285CDA" w:rsidRDefault="00DD37C0">
                      <w:pPr>
                        <w:pStyle w:val="Sous-section2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Undergraduate Tut</w:t>
                      </w:r>
                      <w:r>
                        <w:rPr>
                          <w:sz w:val="20"/>
                          <w:szCs w:val="20"/>
                        </w:rPr>
                        <w:t xml:space="preserve">or in Mathematics and English; Agency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Compl</w:t>
                      </w:r>
                      <w:r>
                        <w:rPr>
                          <w:rFonts w:hAnsi="Didot"/>
                          <w:sz w:val="20"/>
                          <w:szCs w:val="20"/>
                        </w:rPr>
                        <w:t>é</w:t>
                      </w:r>
                      <w:r>
                        <w:rPr>
                          <w:sz w:val="20"/>
                          <w:szCs w:val="20"/>
                        </w:rPr>
                        <w:t>tude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; Toulouse, France.</w:t>
                      </w:r>
                      <w:proofErr w:type="gramEnd"/>
                    </w:p>
                    <w:p w14:paraId="7839F5C0" w14:textId="77777777" w:rsidR="00285CDA" w:rsidRDefault="00DD37C0">
                      <w:pPr>
                        <w:pStyle w:val="Sous-section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Education</w:t>
                      </w:r>
                    </w:p>
                    <w:p w14:paraId="6295B80A" w14:textId="77777777" w:rsidR="00285CDA" w:rsidRDefault="00DD37C0">
                      <w:pPr>
                        <w:pStyle w:val="Sous-section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University of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Oxford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MSc. in Mathematical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Modelling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and Scientific Computing; University of Oxford, St Edmund Hall, United Kingdom</w:t>
                      </w:r>
                    </w:p>
                    <w:p w14:paraId="24C24A0D" w14:textId="77777777" w:rsidR="00285CDA" w:rsidRDefault="00DD37C0">
                      <w:pPr>
                        <w:pStyle w:val="Corps"/>
                        <w:tabs>
                          <w:tab w:val="clear" w:pos="283"/>
                        </w:tabs>
                        <w:suppressAutoHyphens/>
                        <w:spacing w:after="180"/>
                        <w:rPr>
                          <w:rFonts w:ascii="Didot" w:eastAsia="Didot" w:hAnsi="Didot" w:cs="Didot"/>
                          <w:sz w:val="20"/>
                          <w:szCs w:val="20"/>
                        </w:rPr>
                      </w:pPr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Dissertation: </w:t>
                      </w:r>
                      <w:r>
                        <w:rPr>
                          <w:rFonts w:ascii="Didot"/>
                          <w:i/>
                          <w:iCs/>
                          <w:sz w:val="22"/>
                          <w:szCs w:val="22"/>
                        </w:rPr>
                        <w:t>Numerical Computation of Surfac</w:t>
                      </w:r>
                      <w:r>
                        <w:rPr>
                          <w:rFonts w:ascii="Didot"/>
                          <w:i/>
                          <w:iCs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>
                        <w:rPr>
                          <w:rFonts w:ascii="Didot"/>
                          <w:i/>
                          <w:iCs/>
                          <w:sz w:val="22"/>
                          <w:szCs w:val="22"/>
                        </w:rPr>
                        <w:t>Codimension</w:t>
                      </w:r>
                      <w:proofErr w:type="spellEnd"/>
                      <w:r>
                        <w:rPr>
                          <w:rFonts w:ascii="Didot"/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                                                 Case Studies: </w:t>
                      </w:r>
                      <w:r>
                        <w:rPr>
                          <w:rFonts w:ascii="Didot"/>
                          <w:i/>
                          <w:iCs/>
                          <w:sz w:val="22"/>
                          <w:szCs w:val="22"/>
                        </w:rPr>
                        <w:t xml:space="preserve">Image </w:t>
                      </w:r>
                      <w:proofErr w:type="spellStart"/>
                      <w:r>
                        <w:rPr>
                          <w:rFonts w:ascii="Didot"/>
                          <w:i/>
                          <w:iCs/>
                          <w:sz w:val="22"/>
                          <w:szCs w:val="22"/>
                        </w:rPr>
                        <w:t>Colourisation</w:t>
                      </w:r>
                      <w:proofErr w:type="spellEnd"/>
                      <w:r>
                        <w:rPr>
                          <w:rFonts w:ascii="Didot"/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Didot"/>
                          <w:i/>
                          <w:iCs/>
                          <w:sz w:val="22"/>
                          <w:szCs w:val="22"/>
                        </w:rPr>
                        <w:t>Multi Species Interaction in Ecology.</w:t>
                      </w:r>
                      <w:proofErr w:type="gramEnd"/>
                      <w:r>
                        <w:rPr>
                          <w:rFonts w:ascii="Didot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Didot"/>
                          <w:i/>
                          <w:iCs/>
                          <w:sz w:val="20"/>
                          <w:szCs w:val="20"/>
                        </w:rPr>
                        <w:t xml:space="preserve">                      </w:t>
                      </w:r>
                      <w:r>
                        <w:rPr>
                          <w:rFonts w:ascii="Didot"/>
                          <w:sz w:val="20"/>
                          <w:szCs w:val="20"/>
                        </w:rPr>
                        <w:t>Mathematical Methods, Numerical Linear Algebra, Numerical Solutions of Differential Equations, Fin</w:t>
                      </w:r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ite Elements Methods, Stochastic Differential Equations, Mathematical Models of Financial Derivatives. </w:t>
                      </w:r>
                      <w:proofErr w:type="gramStart"/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Full command of </w:t>
                      </w:r>
                      <w:proofErr w:type="spellStart"/>
                      <w:r>
                        <w:rPr>
                          <w:rFonts w:ascii="Didot"/>
                          <w:sz w:val="20"/>
                          <w:szCs w:val="20"/>
                        </w:rPr>
                        <w:t>Matlab</w:t>
                      </w:r>
                      <w:proofErr w:type="spellEnd"/>
                      <w:r>
                        <w:rPr>
                          <w:rFonts w:ascii="Didot"/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14:paraId="4C9F9636" w14:textId="77777777" w:rsidR="00285CDA" w:rsidRDefault="00DD37C0">
                      <w:pPr>
                        <w:pStyle w:val="Sous-section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ENSEEIHT Institute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of  Engineering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; Toulouse, France.</w:t>
                      </w:r>
                    </w:p>
                    <w:p w14:paraId="21526604" w14:textId="77777777" w:rsidR="00285CDA" w:rsidRDefault="00285CDA">
                      <w:pPr>
                        <w:pStyle w:val="Sous-section2"/>
                        <w:rPr>
                          <w:sz w:val="2"/>
                          <w:szCs w:val="2"/>
                        </w:rPr>
                      </w:pPr>
                    </w:p>
                    <w:p w14:paraId="71207D78" w14:textId="77777777" w:rsidR="00285CDA" w:rsidRDefault="00DD37C0">
                      <w:pPr>
                        <w:pStyle w:val="Corps"/>
                        <w:tabs>
                          <w:tab w:val="clear" w:pos="283"/>
                        </w:tabs>
                        <w:suppressAutoHyphens/>
                        <w:spacing w:after="180"/>
                        <w:rPr>
                          <w:rFonts w:ascii="Didot" w:eastAsia="Didot" w:hAnsi="Didot" w:cs="Didot"/>
                          <w:sz w:val="20"/>
                          <w:szCs w:val="20"/>
                        </w:rPr>
                      </w:pPr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Top-ranking Engineering School </w:t>
                      </w:r>
                      <w:proofErr w:type="gramStart"/>
                      <w:r>
                        <w:rPr>
                          <w:rFonts w:ascii="Didot"/>
                          <w:sz w:val="20"/>
                          <w:szCs w:val="20"/>
                        </w:rPr>
                        <w:t>of  the</w:t>
                      </w:r>
                      <w:proofErr w:type="gramEnd"/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 Toulouse Institute of  Technology. </w:t>
                      </w:r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Didot"/>
                          <w:sz w:val="20"/>
                          <w:szCs w:val="20"/>
                        </w:rPr>
                        <w:t>Engineering Degree in Computer Science and Applied Mathematics.</w:t>
                      </w:r>
                      <w:proofErr w:type="gramEnd"/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                    Operational Research, Probabilities, Statistics, Optimal Control, Numerical Analysis, Differential Calculus, Topology.                                             </w:t>
                      </w:r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                                                Java, </w:t>
                      </w:r>
                      <w:proofErr w:type="spellStart"/>
                      <w:r>
                        <w:rPr>
                          <w:rFonts w:ascii="Didot"/>
                          <w:sz w:val="20"/>
                          <w:szCs w:val="20"/>
                        </w:rPr>
                        <w:t>Matlab</w:t>
                      </w:r>
                      <w:proofErr w:type="spellEnd"/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, C, Fortran, ADA, </w:t>
                      </w:r>
                      <w:proofErr w:type="spellStart"/>
                      <w:r>
                        <w:rPr>
                          <w:rFonts w:ascii="Didot"/>
                          <w:sz w:val="20"/>
                          <w:szCs w:val="20"/>
                        </w:rPr>
                        <w:t>OCaml</w:t>
                      </w:r>
                      <w:proofErr w:type="spellEnd"/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Didot"/>
                          <w:sz w:val="20"/>
                          <w:szCs w:val="20"/>
                        </w:rPr>
                        <w:t>Object, Imperative and Functional Programming.</w:t>
                      </w:r>
                      <w:proofErr w:type="gramEnd"/>
                    </w:p>
                    <w:p w14:paraId="067A5284" w14:textId="77777777" w:rsidR="00285CDA" w:rsidRDefault="00DD37C0">
                      <w:pPr>
                        <w:pStyle w:val="Sous-section2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Preparatory Class in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Lyc</w:t>
                      </w:r>
                      <w:r>
                        <w:rPr>
                          <w:rFonts w:hAnsi="Didot"/>
                          <w:sz w:val="20"/>
                          <w:szCs w:val="20"/>
                        </w:rPr>
                        <w:t>é</w:t>
                      </w:r>
                      <w:r>
                        <w:rPr>
                          <w:sz w:val="20"/>
                          <w:szCs w:val="20"/>
                        </w:rPr>
                        <w:t>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Janson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Sailly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(Sixth Form College equivalent); Paris, France.</w:t>
                      </w:r>
                      <w:proofErr w:type="gramEnd"/>
                    </w:p>
                    <w:p w14:paraId="1DBC576A" w14:textId="77777777" w:rsidR="00285CDA" w:rsidRDefault="00DD37C0">
                      <w:pPr>
                        <w:pStyle w:val="Corps"/>
                        <w:tabs>
                          <w:tab w:val="clear" w:pos="283"/>
                        </w:tabs>
                        <w:suppressAutoHyphens/>
                        <w:spacing w:after="180"/>
                        <w:rPr>
                          <w:rFonts w:ascii="Didot" w:eastAsia="Didot" w:hAnsi="Didot" w:cs="Didot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Three-year undergraduate </w:t>
                      </w:r>
                      <w:r>
                        <w:rPr>
                          <w:rFonts w:ascii="Didot"/>
                          <w:sz w:val="20"/>
                          <w:szCs w:val="20"/>
                        </w:rPr>
                        <w:t>intensive course in Mathematics and Physics.</w:t>
                      </w:r>
                      <w:proofErr w:type="gramEnd"/>
                    </w:p>
                    <w:p w14:paraId="5D723F98" w14:textId="77777777" w:rsidR="00285CDA" w:rsidRDefault="00DD37C0">
                      <w:pPr>
                        <w:pStyle w:val="Sous-section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Skills</w:t>
                      </w:r>
                    </w:p>
                    <w:p w14:paraId="02FE8C01" w14:textId="77777777" w:rsidR="00285CDA" w:rsidRDefault="00DD37C0">
                      <w:pPr>
                        <w:pStyle w:val="Sous-section2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Languages: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 xml:space="preserve"> Native in French. Bilingual proficiency in English: 115/120 in TOEFL exam. </w:t>
                      </w:r>
                      <w:proofErr w:type="gramStart"/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>Limited working proficiency in German and Spanish.</w:t>
                      </w:r>
                      <w:proofErr w:type="gramEnd"/>
                    </w:p>
                    <w:p w14:paraId="7A4DB769" w14:textId="77777777" w:rsidR="00285CDA" w:rsidRDefault="00DD37C0">
                      <w:pPr>
                        <w:pStyle w:val="Sous-section2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>Teamwork, Communication.</w:t>
                      </w:r>
                      <w:proofErr w:type="gramEnd"/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 xml:space="preserve"> Microsoft Office, iWork, Open Office.</w:t>
                      </w:r>
                    </w:p>
                    <w:p w14:paraId="12822811" w14:textId="77777777" w:rsidR="00285CDA" w:rsidRDefault="00DD37C0">
                      <w:pPr>
                        <w:pStyle w:val="Sous-section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Othe</w:t>
                      </w:r>
                      <w:r>
                        <w:rPr>
                          <w:sz w:val="24"/>
                          <w:szCs w:val="24"/>
                        </w:rPr>
                        <w:t>r activities</w:t>
                      </w:r>
                    </w:p>
                    <w:p w14:paraId="2647D464" w14:textId="77777777" w:rsidR="00285CDA" w:rsidRDefault="00DD37C0">
                      <w:pPr>
                        <w:pStyle w:val="Corps"/>
                        <w:tabs>
                          <w:tab w:val="clear" w:pos="283"/>
                        </w:tabs>
                        <w:suppressAutoHyphens/>
                        <w:spacing w:after="180"/>
                        <w:rPr>
                          <w:rFonts w:ascii="Didot" w:eastAsia="Didot" w:hAnsi="Didot" w:cs="Didot"/>
                          <w:sz w:val="20"/>
                          <w:szCs w:val="20"/>
                        </w:rPr>
                      </w:pPr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Player in charge of the Toulouse Institute </w:t>
                      </w:r>
                      <w:proofErr w:type="gramStart"/>
                      <w:r>
                        <w:rPr>
                          <w:rFonts w:ascii="Didot"/>
                          <w:sz w:val="20"/>
                          <w:szCs w:val="20"/>
                        </w:rPr>
                        <w:t>of  Technology</w:t>
                      </w:r>
                      <w:proofErr w:type="gramEnd"/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 football team: handling trainings and games. Allows me to be demanding towards myself, and used to being part of a team.                                                                 </w:t>
                      </w:r>
                      <w:r>
                        <w:rPr>
                          <w:rFonts w:ascii="Didot"/>
                          <w:sz w:val="20"/>
                          <w:szCs w:val="20"/>
                        </w:rPr>
                        <w:t xml:space="preserve">                                 </w:t>
                      </w:r>
                      <w:proofErr w:type="gramStart"/>
                      <w:r>
                        <w:rPr>
                          <w:rFonts w:ascii="Didot"/>
                          <w:sz w:val="20"/>
                          <w:szCs w:val="20"/>
                        </w:rPr>
                        <w:t>Cinema, Tennis, Running, Literature, Poker.</w:t>
                      </w:r>
                      <w:proofErr w:type="gramEnd"/>
                    </w:p>
                    <w:p w14:paraId="2CABCD5B" w14:textId="77777777" w:rsidR="00285CDA" w:rsidRDefault="00285CDA">
                      <w:pPr>
                        <w:pStyle w:val="Formatlibre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rPr>
                          <w:lang w:val="en-US"/>
                        </w:rPr>
                      </w:pPr>
                    </w:p>
                    <w:p w14:paraId="55F1EB68" w14:textId="77777777" w:rsidR="00285CDA" w:rsidRDefault="00285CDA">
                      <w:pPr>
                        <w:pStyle w:val="Formatlibre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rPr>
                          <w:lang w:val="en-US"/>
                        </w:rPr>
                      </w:pPr>
                    </w:p>
                    <w:p w14:paraId="3CE0DC55" w14:textId="77777777" w:rsidR="00285CDA" w:rsidRDefault="00285CDA">
                      <w:pPr>
                        <w:pStyle w:val="Formatlibre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rPr>
                          <w:lang w:val="en-US"/>
                        </w:rPr>
                      </w:pPr>
                    </w:p>
                    <w:p w14:paraId="197183C5" w14:textId="77777777" w:rsidR="00285CDA" w:rsidRDefault="00285CDA">
                      <w:pPr>
                        <w:pStyle w:val="Formatlibre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285CDA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97FE7" w14:textId="77777777" w:rsidR="00000000" w:rsidRDefault="00DD37C0">
      <w:r>
        <w:separator/>
      </w:r>
    </w:p>
  </w:endnote>
  <w:endnote w:type="continuationSeparator" w:id="0">
    <w:p w14:paraId="72778162" w14:textId="77777777" w:rsidR="00000000" w:rsidRDefault="00DD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5B041" w14:textId="77777777" w:rsidR="00285CDA" w:rsidRDefault="00285CDA">
    <w:pPr>
      <w:pStyle w:val="Formatlibr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5D1D1" w14:textId="77777777" w:rsidR="00000000" w:rsidRDefault="00DD37C0">
      <w:r>
        <w:separator/>
      </w:r>
    </w:p>
  </w:footnote>
  <w:footnote w:type="continuationSeparator" w:id="0">
    <w:p w14:paraId="35F877E1" w14:textId="77777777" w:rsidR="00000000" w:rsidRDefault="00DD37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DC071" w14:textId="77777777" w:rsidR="00285CDA" w:rsidRDefault="00285CDA">
    <w:pPr>
      <w:pStyle w:val="Formatlibr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5CDA"/>
    <w:rsid w:val="00285CDA"/>
    <w:rsid w:val="00D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3B3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rPr>
      <w:rFonts w:ascii="Helvetica" w:hAnsi="Arial Unicode MS" w:cs="Arial Unicode MS"/>
      <w:color w:val="000000"/>
      <w:sz w:val="24"/>
      <w:szCs w:val="24"/>
    </w:rPr>
  </w:style>
  <w:style w:type="paragraph" w:customStyle="1" w:styleId="Nom">
    <w:name w:val="Nom"/>
    <w:pPr>
      <w:jc w:val="right"/>
    </w:pPr>
    <w:rPr>
      <w:rFonts w:ascii="Didot" w:hAnsi="Arial Unicode MS" w:cs="Arial Unicode MS"/>
      <w:color w:val="000000"/>
      <w:sz w:val="36"/>
      <w:szCs w:val="36"/>
    </w:rPr>
  </w:style>
  <w:style w:type="paragraph" w:customStyle="1" w:styleId="Infossurlexpditeur">
    <w:name w:val="Infos sur l’expéditeur"/>
    <w:pPr>
      <w:jc w:val="right"/>
    </w:pPr>
    <w:rPr>
      <w:rFonts w:ascii="Didot" w:hAnsi="Arial Unicode MS" w:cs="Arial Unicode MS"/>
      <w:color w:val="000000"/>
      <w:sz w:val="18"/>
      <w:szCs w:val="18"/>
      <w:lang w:val="en-US"/>
    </w:rPr>
  </w:style>
  <w:style w:type="character" w:customStyle="1" w:styleId="Lien">
    <w:name w:val="Lien"/>
    <w:rPr>
      <w:color w:val="000099"/>
      <w:u w:val="single"/>
    </w:rPr>
  </w:style>
  <w:style w:type="character" w:customStyle="1" w:styleId="Hyperlink0">
    <w:name w:val="Hyperlink.0"/>
    <w:basedOn w:val="Lien"/>
    <w:rPr>
      <w:color w:val="011EA9"/>
      <w:u w:val="none"/>
    </w:rPr>
  </w:style>
  <w:style w:type="paragraph" w:customStyle="1" w:styleId="Sous-section1">
    <w:name w:val="Sous-section 1"/>
    <w:pPr>
      <w:keepNext/>
      <w:suppressAutoHyphens/>
      <w:spacing w:before="180"/>
      <w:outlineLvl w:val="0"/>
    </w:pPr>
    <w:rPr>
      <w:rFonts w:ascii="Didot" w:hAnsi="Arial Unicode MS" w:cs="Arial Unicode MS"/>
      <w:b/>
      <w:bCs/>
      <w:caps/>
      <w:color w:val="000000"/>
      <w:spacing w:val="44"/>
      <w:sz w:val="22"/>
      <w:szCs w:val="22"/>
      <w:lang w:val="en-US"/>
    </w:rPr>
  </w:style>
  <w:style w:type="paragraph" w:customStyle="1" w:styleId="Corps">
    <w:name w:val="Corps"/>
    <w:pPr>
      <w:tabs>
        <w:tab w:val="left" w:pos="283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Sous-section2">
    <w:name w:val="Sous-section 2"/>
    <w:pPr>
      <w:keepNext/>
      <w:suppressAutoHyphens/>
      <w:outlineLvl w:val="1"/>
    </w:pPr>
    <w:rPr>
      <w:rFonts w:ascii="Didot" w:hAnsi="Arial Unicode MS" w:cs="Arial Unicode MS"/>
      <w:b/>
      <w:bCs/>
      <w:color w:val="000000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rPr>
      <w:rFonts w:ascii="Helvetica" w:hAnsi="Arial Unicode MS" w:cs="Arial Unicode MS"/>
      <w:color w:val="000000"/>
      <w:sz w:val="24"/>
      <w:szCs w:val="24"/>
    </w:rPr>
  </w:style>
  <w:style w:type="paragraph" w:customStyle="1" w:styleId="Nom">
    <w:name w:val="Nom"/>
    <w:pPr>
      <w:jc w:val="right"/>
    </w:pPr>
    <w:rPr>
      <w:rFonts w:ascii="Didot" w:hAnsi="Arial Unicode MS" w:cs="Arial Unicode MS"/>
      <w:color w:val="000000"/>
      <w:sz w:val="36"/>
      <w:szCs w:val="36"/>
    </w:rPr>
  </w:style>
  <w:style w:type="paragraph" w:customStyle="1" w:styleId="Infossurlexpditeur">
    <w:name w:val="Infos sur l’expéditeur"/>
    <w:pPr>
      <w:jc w:val="right"/>
    </w:pPr>
    <w:rPr>
      <w:rFonts w:ascii="Didot" w:hAnsi="Arial Unicode MS" w:cs="Arial Unicode MS"/>
      <w:color w:val="000000"/>
      <w:sz w:val="18"/>
      <w:szCs w:val="18"/>
      <w:lang w:val="en-US"/>
    </w:rPr>
  </w:style>
  <w:style w:type="character" w:customStyle="1" w:styleId="Lien">
    <w:name w:val="Lien"/>
    <w:rPr>
      <w:color w:val="000099"/>
      <w:u w:val="single"/>
    </w:rPr>
  </w:style>
  <w:style w:type="character" w:customStyle="1" w:styleId="Hyperlink0">
    <w:name w:val="Hyperlink.0"/>
    <w:basedOn w:val="Lien"/>
    <w:rPr>
      <w:color w:val="011EA9"/>
      <w:u w:val="none"/>
    </w:rPr>
  </w:style>
  <w:style w:type="paragraph" w:customStyle="1" w:styleId="Sous-section1">
    <w:name w:val="Sous-section 1"/>
    <w:pPr>
      <w:keepNext/>
      <w:suppressAutoHyphens/>
      <w:spacing w:before="180"/>
      <w:outlineLvl w:val="0"/>
    </w:pPr>
    <w:rPr>
      <w:rFonts w:ascii="Didot" w:hAnsi="Arial Unicode MS" w:cs="Arial Unicode MS"/>
      <w:b/>
      <w:bCs/>
      <w:caps/>
      <w:color w:val="000000"/>
      <w:spacing w:val="44"/>
      <w:sz w:val="22"/>
      <w:szCs w:val="22"/>
      <w:lang w:val="en-US"/>
    </w:rPr>
  </w:style>
  <w:style w:type="paragraph" w:customStyle="1" w:styleId="Corps">
    <w:name w:val="Corps"/>
    <w:pPr>
      <w:tabs>
        <w:tab w:val="left" w:pos="283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Sous-section2">
    <w:name w:val="Sous-section 2"/>
    <w:pPr>
      <w:keepNext/>
      <w:suppressAutoHyphens/>
      <w:outlineLvl w:val="1"/>
    </w:pPr>
    <w:rPr>
      <w:rFonts w:ascii="Didot" w:hAnsi="Arial Unicode MS" w:cs="Arial Unicode MS"/>
      <w:b/>
      <w:bCs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.vaillant@me.com" TargetMode="External"/><Relationship Id="rId8" Type="http://schemas.openxmlformats.org/officeDocument/2006/relationships/hyperlink" Target="mailto:j.vaillant@me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Jean-Marie Vaillant</cp:lastModifiedBy>
  <cp:revision>2</cp:revision>
  <dcterms:created xsi:type="dcterms:W3CDTF">2014-11-10T13:54:00Z</dcterms:created>
  <dcterms:modified xsi:type="dcterms:W3CDTF">2014-11-10T13:56:00Z</dcterms:modified>
</cp:coreProperties>
</file>