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EDE2D" w14:textId="53532790" w:rsidR="0098451E" w:rsidRDefault="0098451E" w:rsidP="0098451E">
      <w:pPr>
        <w:jc w:val="center"/>
        <w:rPr>
          <w:b/>
          <w:bCs/>
        </w:rPr>
      </w:pPr>
    </w:p>
    <w:p w14:paraId="188B8E3B" w14:textId="77777777" w:rsidR="0098451E" w:rsidRDefault="0098451E" w:rsidP="0098451E">
      <w:pPr>
        <w:rPr>
          <w:b/>
          <w:bCs/>
        </w:rPr>
      </w:pPr>
    </w:p>
    <w:p w14:paraId="713196DA" w14:textId="529E28AE" w:rsidR="0098451E" w:rsidRDefault="0098451E" w:rsidP="0098451E">
      <w:pPr>
        <w:jc w:val="center"/>
        <w:rPr>
          <w:b/>
          <w:bCs/>
        </w:rPr>
      </w:pPr>
      <w:r w:rsidRPr="0098451E">
        <w:rPr>
          <w:b/>
          <w:bCs/>
        </w:rPr>
        <w:t>User Guide:</w:t>
      </w:r>
    </w:p>
    <w:p w14:paraId="68D64561" w14:textId="66C9BACB" w:rsidR="0098451E" w:rsidRPr="0098451E" w:rsidRDefault="0098451E" w:rsidP="0098451E">
      <w:pPr>
        <w:jc w:val="center"/>
        <w:rPr>
          <w:b/>
          <w:bCs/>
          <w:sz w:val="36"/>
          <w:szCs w:val="36"/>
        </w:rPr>
      </w:pPr>
      <w:r w:rsidRPr="0098451E">
        <w:rPr>
          <w:b/>
          <w:bCs/>
          <w:sz w:val="36"/>
          <w:szCs w:val="36"/>
        </w:rPr>
        <w:t>Stakeholder Insights and Performance Dashboard</w:t>
      </w:r>
    </w:p>
    <w:p w14:paraId="6DAD0AA2" w14:textId="77777777" w:rsidR="0098451E" w:rsidRDefault="0098451E" w:rsidP="0098451E">
      <w:pPr>
        <w:jc w:val="center"/>
        <w:rPr>
          <w:b/>
          <w:bCs/>
        </w:rPr>
      </w:pPr>
    </w:p>
    <w:p w14:paraId="15501F31" w14:textId="77777777" w:rsidR="0098451E" w:rsidRDefault="0098451E" w:rsidP="0098451E">
      <w:pPr>
        <w:rPr>
          <w:b/>
          <w:bCs/>
        </w:rPr>
      </w:pPr>
    </w:p>
    <w:p w14:paraId="70A9F5FE" w14:textId="77777777" w:rsidR="0098451E" w:rsidRDefault="0098451E" w:rsidP="0098451E">
      <w:pPr>
        <w:rPr>
          <w:b/>
          <w:bCs/>
        </w:rPr>
      </w:pP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701"/>
        <w:gridCol w:w="1985"/>
        <w:gridCol w:w="3544"/>
      </w:tblGrid>
      <w:tr w:rsidR="0098451E" w:rsidRPr="0098451E" w14:paraId="79278EAF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4E0F6B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Author Name</w:t>
            </w:r>
          </w:p>
        </w:tc>
        <w:tc>
          <w:tcPr>
            <w:tcW w:w="1671" w:type="dxa"/>
            <w:vAlign w:val="center"/>
            <w:hideMark/>
          </w:tcPr>
          <w:p w14:paraId="0565B08A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Created Date</w:t>
            </w:r>
          </w:p>
        </w:tc>
        <w:tc>
          <w:tcPr>
            <w:tcW w:w="1955" w:type="dxa"/>
            <w:vAlign w:val="center"/>
            <w:hideMark/>
          </w:tcPr>
          <w:p w14:paraId="29325163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Version</w:t>
            </w:r>
          </w:p>
        </w:tc>
        <w:tc>
          <w:tcPr>
            <w:tcW w:w="3499" w:type="dxa"/>
            <w:vAlign w:val="center"/>
            <w:hideMark/>
          </w:tcPr>
          <w:p w14:paraId="0A68FFBC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Last Updated</w:t>
            </w:r>
          </w:p>
        </w:tc>
      </w:tr>
      <w:tr w:rsidR="0098451E" w:rsidRPr="0098451E" w14:paraId="1CA3B688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D99C309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[Author Name]</w:t>
            </w:r>
          </w:p>
        </w:tc>
        <w:tc>
          <w:tcPr>
            <w:tcW w:w="1671" w:type="dxa"/>
            <w:vAlign w:val="center"/>
            <w:hideMark/>
          </w:tcPr>
          <w:p w14:paraId="0EDC2D0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[Created Date]</w:t>
            </w:r>
          </w:p>
        </w:tc>
        <w:tc>
          <w:tcPr>
            <w:tcW w:w="1955" w:type="dxa"/>
            <w:vAlign w:val="center"/>
            <w:hideMark/>
          </w:tcPr>
          <w:p w14:paraId="2FB829A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[Version]</w:t>
            </w:r>
          </w:p>
        </w:tc>
        <w:tc>
          <w:tcPr>
            <w:tcW w:w="3499" w:type="dxa"/>
            <w:vAlign w:val="center"/>
            <w:hideMark/>
          </w:tcPr>
          <w:p w14:paraId="4722C9C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[Last Updated]</w:t>
            </w:r>
          </w:p>
        </w:tc>
      </w:tr>
    </w:tbl>
    <w:p w14:paraId="4C443CB8" w14:textId="77777777" w:rsidR="0098451E" w:rsidRDefault="0098451E" w:rsidP="0098451E">
      <w:pPr>
        <w:rPr>
          <w:b/>
          <w:bCs/>
        </w:rPr>
      </w:pPr>
    </w:p>
    <w:p w14:paraId="020D5D19" w14:textId="77777777" w:rsidR="0098451E" w:rsidRDefault="0098451E" w:rsidP="0098451E">
      <w:pPr>
        <w:rPr>
          <w:b/>
          <w:bCs/>
        </w:rPr>
      </w:pPr>
    </w:p>
    <w:p w14:paraId="3FE95AB5" w14:textId="77777777" w:rsidR="0098451E" w:rsidRDefault="0098451E" w:rsidP="0098451E">
      <w:pPr>
        <w:rPr>
          <w:b/>
          <w:bCs/>
        </w:rPr>
      </w:pPr>
    </w:p>
    <w:p w14:paraId="038AD4EC" w14:textId="77777777" w:rsidR="0098451E" w:rsidRDefault="0098451E" w:rsidP="0098451E">
      <w:pPr>
        <w:rPr>
          <w:b/>
          <w:bCs/>
        </w:rPr>
      </w:pPr>
    </w:p>
    <w:p w14:paraId="0DD26A1B" w14:textId="77777777" w:rsidR="0098451E" w:rsidRDefault="0098451E" w:rsidP="0098451E">
      <w:pPr>
        <w:rPr>
          <w:b/>
          <w:bCs/>
        </w:rPr>
      </w:pPr>
    </w:p>
    <w:p w14:paraId="375FD16E" w14:textId="77777777" w:rsidR="0098451E" w:rsidRDefault="0098451E" w:rsidP="0098451E">
      <w:pPr>
        <w:rPr>
          <w:b/>
          <w:bCs/>
        </w:rPr>
      </w:pPr>
    </w:p>
    <w:p w14:paraId="765E1F9D" w14:textId="77777777" w:rsidR="0098451E" w:rsidRDefault="0098451E" w:rsidP="0098451E">
      <w:pPr>
        <w:rPr>
          <w:b/>
          <w:bCs/>
        </w:rPr>
      </w:pPr>
    </w:p>
    <w:p w14:paraId="728188A5" w14:textId="77777777" w:rsidR="0098451E" w:rsidRDefault="0098451E" w:rsidP="0098451E">
      <w:pPr>
        <w:rPr>
          <w:b/>
          <w:bCs/>
        </w:rPr>
      </w:pPr>
    </w:p>
    <w:p w14:paraId="0F96389D" w14:textId="77777777" w:rsidR="0098451E" w:rsidRDefault="0098451E" w:rsidP="0098451E">
      <w:pPr>
        <w:rPr>
          <w:b/>
          <w:bCs/>
        </w:rPr>
      </w:pPr>
    </w:p>
    <w:p w14:paraId="431B89AD" w14:textId="77777777" w:rsidR="0098451E" w:rsidRDefault="0098451E" w:rsidP="0098451E">
      <w:pPr>
        <w:rPr>
          <w:b/>
          <w:bCs/>
        </w:rPr>
      </w:pPr>
    </w:p>
    <w:p w14:paraId="771F5CB1" w14:textId="77777777" w:rsidR="0098451E" w:rsidRDefault="0098451E" w:rsidP="0098451E">
      <w:pPr>
        <w:rPr>
          <w:b/>
          <w:bCs/>
        </w:rPr>
      </w:pPr>
    </w:p>
    <w:p w14:paraId="25BAB557" w14:textId="77777777" w:rsidR="0098451E" w:rsidRDefault="0098451E" w:rsidP="0098451E">
      <w:pPr>
        <w:rPr>
          <w:b/>
          <w:bCs/>
        </w:rPr>
      </w:pPr>
    </w:p>
    <w:p w14:paraId="4B96306D" w14:textId="77777777" w:rsidR="0098451E" w:rsidRDefault="0098451E" w:rsidP="0098451E">
      <w:pPr>
        <w:rPr>
          <w:b/>
          <w:bCs/>
        </w:rPr>
      </w:pPr>
    </w:p>
    <w:p w14:paraId="5266D05F" w14:textId="77777777" w:rsidR="0098451E" w:rsidRDefault="0098451E" w:rsidP="0098451E">
      <w:pPr>
        <w:rPr>
          <w:b/>
          <w:bCs/>
        </w:rPr>
      </w:pPr>
    </w:p>
    <w:p w14:paraId="25DCF8EE" w14:textId="77777777" w:rsidR="0098451E" w:rsidRDefault="0098451E" w:rsidP="0098451E">
      <w:pPr>
        <w:rPr>
          <w:b/>
          <w:bCs/>
        </w:rPr>
      </w:pPr>
    </w:p>
    <w:p w14:paraId="0C4BF19F" w14:textId="77777777" w:rsidR="0098451E" w:rsidRDefault="0098451E" w:rsidP="0098451E">
      <w:pPr>
        <w:rPr>
          <w:b/>
          <w:bCs/>
        </w:rPr>
      </w:pPr>
    </w:p>
    <w:p w14:paraId="51D7BE58" w14:textId="561204B8" w:rsidR="0098451E" w:rsidRPr="0098451E" w:rsidRDefault="0098451E" w:rsidP="0098451E">
      <w:r w:rsidRPr="0098451E">
        <w:rPr>
          <w:b/>
          <w:bCs/>
        </w:rPr>
        <w:t>User Guide: Stakeholder Insights and Performance Dashboard</w:t>
      </w:r>
    </w:p>
    <w:p w14:paraId="5CAE05EA" w14:textId="77777777" w:rsidR="0098451E" w:rsidRPr="0098451E" w:rsidRDefault="00386AD5" w:rsidP="0098451E">
      <w:r>
        <w:pict w14:anchorId="0E84E9D5">
          <v:rect id="_x0000_i1025" style="width:0;height:1.5pt" o:hralign="center" o:hrstd="t" o:hr="t" fillcolor="#a0a0a0" stroked="f"/>
        </w:pict>
      </w:r>
    </w:p>
    <w:p w14:paraId="1B25DAF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Purpose:</w:t>
      </w:r>
    </w:p>
    <w:p w14:paraId="164D2FD6" w14:textId="7EB17E7F" w:rsidR="0098451E" w:rsidRPr="0098451E" w:rsidRDefault="0098451E" w:rsidP="0098451E">
      <w:r w:rsidRPr="0098451E">
        <w:t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14:paraId="2A30E7E1" w14:textId="77777777" w:rsidR="0098451E" w:rsidRPr="0098451E" w:rsidRDefault="00386AD5" w:rsidP="0098451E">
      <w:r>
        <w:lastRenderedPageBreak/>
        <w:pict w14:anchorId="1C0B3ACA">
          <v:rect id="_x0000_i1026" style="width:0;height:1.5pt" o:hralign="center" o:hrstd="t" o:hr="t" fillcolor="#a0a0a0" stroked="f"/>
        </w:pict>
      </w:r>
    </w:p>
    <w:p w14:paraId="25023D49" w14:textId="4922FD95" w:rsidR="0098451E" w:rsidRDefault="0098451E" w:rsidP="0098451E">
      <w:pPr>
        <w:rPr>
          <w:b/>
          <w:bCs/>
        </w:rPr>
      </w:pPr>
      <w:r w:rsidRPr="0098451E">
        <w:rPr>
          <w:b/>
          <w:bCs/>
          <w:noProof/>
        </w:rPr>
        <w:drawing>
          <wp:inline distT="0" distB="0" distL="0" distR="0" wp14:anchorId="3C9F5AFD" wp14:editId="0BDA19F8">
            <wp:extent cx="5731510" cy="2952115"/>
            <wp:effectExtent l="0" t="0" r="2540" b="635"/>
            <wp:docPr id="163572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21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2FD" w14:textId="1CE1FF0C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Requirements:</w:t>
      </w:r>
    </w:p>
    <w:p w14:paraId="77141BFD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14:paraId="5982AF1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14:paraId="0583309E" w14:textId="3DFDDDF4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>: Shows premium trends using line or area charts to analyse changes over time.</w:t>
      </w:r>
    </w:p>
    <w:p w14:paraId="14ECC02B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Showcase the distribution of shareholding patterns among stakeholders</w:t>
      </w:r>
      <w:r w:rsidRPr="0098451E">
        <w:t>: Visualizes shareholding patterns using pie or bar charts.</w:t>
      </w:r>
    </w:p>
    <w:p w14:paraId="5994EFE3" w14:textId="4DA0837A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Analyse the relationship between cost ratio and profitability</w:t>
      </w:r>
      <w:r w:rsidRPr="0098451E">
        <w:t>: Correlation or scatter plots reveal insights between cost ratio and profitability metrics.</w:t>
      </w:r>
    </w:p>
    <w:p w14:paraId="41C3AF2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14:paraId="0B2272C3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Represent the distribution of assets under management across stakeholders</w:t>
      </w:r>
      <w:r w:rsidRPr="0098451E">
        <w:t xml:space="preserve">: Bar or </w:t>
      </w:r>
      <w:proofErr w:type="spellStart"/>
      <w:r w:rsidRPr="0098451E">
        <w:t>treemap</w:t>
      </w:r>
      <w:proofErr w:type="spellEnd"/>
      <w:r w:rsidRPr="0098451E">
        <w:t xml:space="preserve"> visualizations display how assets are distributed among stakeholders.</w:t>
      </w:r>
    </w:p>
    <w:p w14:paraId="43995A4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14:paraId="6D298C3E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Display the total premium collected</w:t>
      </w:r>
      <w:r w:rsidRPr="0098451E">
        <w:t>: KPI card summarizing the total amount of premiums collected.</w:t>
      </w:r>
    </w:p>
    <w:p w14:paraId="6DF60BAD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Show the average age of stakeholders</w:t>
      </w:r>
      <w:r w:rsidRPr="0098451E">
        <w:t>: KPI card presenting the average stakeholder age.</w:t>
      </w:r>
    </w:p>
    <w:p w14:paraId="132ACE15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14:paraId="6C30B433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14:paraId="237DE7B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lastRenderedPageBreak/>
        <w:t>3. Filters:</w:t>
      </w:r>
    </w:p>
    <w:p w14:paraId="302E18CA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14:paraId="7379CCA7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14:paraId="22AD299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14:paraId="68224B1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14:paraId="06A8AAFF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14:paraId="0FB4BE1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4. Interactivity:</w:t>
      </w:r>
    </w:p>
    <w:p w14:paraId="23ED872C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Enable charts to dynamically filter other visuals when clicked</w:t>
      </w:r>
      <w:r w:rsidRPr="0098451E">
        <w:t>: Clicking a chart segment applies filters to other dashboard elements.</w:t>
      </w:r>
    </w:p>
    <w:p w14:paraId="6A675E66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14:paraId="1A9D70D5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14:paraId="24FE65E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5. Export Options:</w:t>
      </w:r>
    </w:p>
    <w:p w14:paraId="4E995166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14:paraId="6AD48C25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Ensure the PDF captures all visible charts, KPIs, and filters</w:t>
      </w:r>
      <w:r w:rsidRPr="0098451E">
        <w:t>: Export captures a snapshot of the current dashboard state.</w:t>
      </w:r>
    </w:p>
    <w:p w14:paraId="77115C54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14:paraId="700FEA24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6. User Access:</w:t>
      </w:r>
    </w:p>
    <w:p w14:paraId="2D964903" w14:textId="77777777" w:rsidR="0098451E" w:rsidRPr="0098451E" w:rsidRDefault="0098451E" w:rsidP="0098451E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14:paraId="797BBB26" w14:textId="77777777" w:rsidR="0098451E" w:rsidRPr="0098451E" w:rsidRDefault="00386AD5" w:rsidP="0098451E">
      <w:r>
        <w:pict w14:anchorId="75DB29E0">
          <v:rect id="_x0000_i1027" style="width:0;height:1.5pt" o:hralign="center" o:hrstd="t" o:hr="t" fillcolor="#a0a0a0" stroked="f"/>
        </w:pict>
      </w:r>
    </w:p>
    <w:p w14:paraId="1AC79073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Usage Instructions:</w:t>
      </w:r>
    </w:p>
    <w:p w14:paraId="74FD582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Navigating the Dashboard:</w:t>
      </w:r>
    </w:p>
    <w:p w14:paraId="362AC75A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Use filters located at the top or side of the dashboard to refine data by city, tenure, date, stakeholder, or gender.</w:t>
      </w:r>
    </w:p>
    <w:p w14:paraId="222E87C3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Interact with charts by clicking on segments to dynamically update other dashboard visuals.</w:t>
      </w:r>
    </w:p>
    <w:p w14:paraId="6E1B02ED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14:paraId="1D4C3C0E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Exporting Data:</w:t>
      </w:r>
    </w:p>
    <w:p w14:paraId="10A8A59A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14:paraId="30E5C77C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lastRenderedPageBreak/>
        <w:t>Confirm the export options (e.g., filters and applied selections).</w:t>
      </w:r>
    </w:p>
    <w:p w14:paraId="7A229EE9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14:paraId="1D3739B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Accessing Role-Specific Data:</w:t>
      </w:r>
    </w:p>
    <w:p w14:paraId="6AAD2E9D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Log in with your assigned credentials.</w:t>
      </w:r>
    </w:p>
    <w:p w14:paraId="10E22BC8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Your role determines the data you can view (e.g., insurers, stakeholders, policy data).</w:t>
      </w:r>
    </w:p>
    <w:p w14:paraId="4FB65CF7" w14:textId="77777777" w:rsidR="0098451E" w:rsidRPr="0098451E" w:rsidRDefault="00386AD5" w:rsidP="0098451E">
      <w:r>
        <w:pict w14:anchorId="73E2760D">
          <v:rect id="_x0000_i1028" style="width:0;height:1.5pt" o:hralign="center" o:hrstd="t" o:hr="t" fillcolor="#a0a0a0" stroked="f"/>
        </w:pict>
      </w:r>
    </w:p>
    <w:p w14:paraId="3F42168C" w14:textId="7E4BC32E" w:rsidR="0098451E" w:rsidRPr="00386AD5" w:rsidRDefault="0098451E" w:rsidP="00386AD5">
      <w:pPr>
        <w:rPr>
          <w:b/>
          <w:bCs/>
        </w:rPr>
      </w:pPr>
      <w:bookmarkStart w:id="0" w:name="_GoBack"/>
      <w:bookmarkEnd w:id="0"/>
    </w:p>
    <w:p w14:paraId="51F9F02E" w14:textId="77777777" w:rsidR="0098451E" w:rsidRDefault="0098451E"/>
    <w:sectPr w:rsidR="0098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E"/>
    <w:rsid w:val="00386AD5"/>
    <w:rsid w:val="004D670C"/>
    <w:rsid w:val="00592921"/>
    <w:rsid w:val="006E22AD"/>
    <w:rsid w:val="0098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16F"/>
  <w15:chartTrackingRefBased/>
  <w15:docId w15:val="{D7890F14-0C1D-45D4-886A-188AEA9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Deshpande</dc:creator>
  <cp:keywords/>
  <dc:description/>
  <cp:lastModifiedBy>Shivam</cp:lastModifiedBy>
  <cp:revision>2</cp:revision>
  <dcterms:created xsi:type="dcterms:W3CDTF">2025-01-04T14:22:00Z</dcterms:created>
  <dcterms:modified xsi:type="dcterms:W3CDTF">2025-01-04T14:22:00Z</dcterms:modified>
</cp:coreProperties>
</file>