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COMP237 Section 001 – Introduction to AI – NLP Project  </w:t>
      </w:r>
    </w:p>
    <w:p w:rsidR="00000000" w:rsidDel="00000000" w:rsidP="00000000" w:rsidRDefault="00000000" w:rsidRPr="00000000" w14:paraId="00000003">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No:  __2__</w:t>
      </w:r>
    </w:p>
    <w:p w:rsidR="00000000" w:rsidDel="00000000" w:rsidP="00000000" w:rsidRDefault="00000000" w:rsidRPr="00000000" w14:paraId="00000004">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Team Members:  </w:t>
      </w:r>
    </w:p>
    <w:p w:rsidR="00000000" w:rsidDel="00000000" w:rsidP="00000000" w:rsidRDefault="00000000" w:rsidRPr="00000000" w14:paraId="0000000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Niyanta Siddhapura -301144167</w:t>
      </w:r>
    </w:p>
    <w:p w:rsidR="00000000" w:rsidDel="00000000" w:rsidP="00000000" w:rsidRDefault="00000000" w:rsidRPr="00000000" w14:paraId="0000000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Vaishali Siddeshwar - 301172372</w:t>
      </w:r>
    </w:p>
    <w:p w:rsidR="00000000" w:rsidDel="00000000" w:rsidP="00000000" w:rsidRDefault="00000000" w:rsidRPr="00000000" w14:paraId="00000008">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Shivam Verma - 301166932 </w:t>
      </w:r>
    </w:p>
    <w:p w:rsidR="00000000" w:rsidDel="00000000" w:rsidP="00000000" w:rsidRDefault="00000000" w:rsidRPr="00000000" w14:paraId="00000009">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Gagandeep Singh - 301146293</w:t>
      </w:r>
    </w:p>
    <w:p w:rsidR="00000000" w:rsidDel="00000000" w:rsidP="00000000" w:rsidRDefault="00000000" w:rsidRPr="00000000" w14:paraId="0000000A">
      <w:pPr>
        <w:spacing w:after="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5. Divyanshu Johar - 301149021</w:t>
      </w: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Introduce Data</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Data Analysis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Analyzing feature- COMMENT_ID</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Analyzing Feature –CLASS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 Analyzing Feature – AUTHOR</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 Analyzing Feature – DATE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Analyzing Feature –CONTENT</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Analyzing length of Content Text</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Modelling and Training</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Model Evaluation</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100" w:before="0" w:line="259" w:lineRule="auto"/>
            <w:ind w:left="0" w:right="0" w:firstLine="0"/>
            <w:jc w:val="left"/>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Conclusion</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b w:val="1"/>
          <w:sz w:val="40"/>
          <w:szCs w:val="40"/>
        </w:rPr>
      </w:pPr>
      <w:bookmarkStart w:colFirst="0" w:colLast="0" w:name="_heading=h.gjdgxs" w:id="0"/>
      <w:bookmarkEnd w:id="0"/>
      <w:r w:rsidDel="00000000" w:rsidR="00000000" w:rsidRPr="00000000">
        <w:rPr>
          <w:b w:val="1"/>
          <w:sz w:val="40"/>
          <w:szCs w:val="40"/>
          <w:rtl w:val="0"/>
        </w:rPr>
        <w:t xml:space="preserve">1. Introduce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 has </w:t>
      </w:r>
      <w:r w:rsidDel="00000000" w:rsidR="00000000" w:rsidRPr="00000000">
        <w:rPr>
          <w:b w:val="1"/>
          <w:rtl w:val="0"/>
        </w:rPr>
        <w:t xml:space="preserve">350</w:t>
      </w:r>
      <w:r w:rsidDel="00000000" w:rsidR="00000000" w:rsidRPr="00000000">
        <w:rPr>
          <w:rtl w:val="0"/>
        </w:rPr>
        <w:t xml:space="preserve"> rows and </w:t>
      </w:r>
      <w:r w:rsidDel="00000000" w:rsidR="00000000" w:rsidRPr="00000000">
        <w:rPr>
          <w:b w:val="1"/>
          <w:rtl w:val="0"/>
        </w:rPr>
        <w:t xml:space="preserve">5</w:t>
      </w:r>
      <w:r w:rsidDel="00000000" w:rsidR="00000000" w:rsidRPr="00000000">
        <w:rPr>
          <w:rtl w:val="0"/>
        </w:rPr>
        <w:t xml:space="preserve"> features.</w:t>
      </w:r>
    </w:p>
    <w:p w:rsidR="00000000" w:rsidDel="00000000" w:rsidP="00000000" w:rsidRDefault="00000000" w:rsidRPr="00000000" w14:paraId="0000001B">
      <w:pPr>
        <w:rPr/>
      </w:pPr>
      <w:r w:rsidDel="00000000" w:rsidR="00000000" w:rsidRPr="00000000">
        <w:rPr>
          <w:rtl w:val="0"/>
        </w:rPr>
        <w:t xml:space="preserve">The below table summarizes the data types of features.</w:t>
      </w:r>
    </w:p>
    <w:p w:rsidR="00000000" w:rsidDel="00000000" w:rsidP="00000000" w:rsidRDefault="00000000" w:rsidRPr="00000000" w14:paraId="0000001C">
      <w:pPr>
        <w:rPr/>
      </w:pPr>
      <w:r w:rsidDel="00000000" w:rsidR="00000000" w:rsidRPr="00000000">
        <w:rPr>
          <w:rtl w:val="0"/>
        </w:rPr>
      </w:r>
    </w:p>
    <w:tbl>
      <w:tblPr>
        <w:tblStyle w:val="Table1"/>
        <w:tblW w:w="5949.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96"/>
        <w:gridCol w:w="1701"/>
        <w:gridCol w:w="2552"/>
        <w:tblGridChange w:id="0">
          <w:tblGrid>
            <w:gridCol w:w="1696"/>
            <w:gridCol w:w="1701"/>
            <w:gridCol w:w="2552"/>
          </w:tblGrid>
        </w:tblGridChange>
      </w:tblGrid>
      <w:tr>
        <w:tc>
          <w:tcPr>
            <w:shd w:fill="2f5496" w:val="clear"/>
          </w:tcPr>
          <w:p w:rsidR="00000000" w:rsidDel="00000000" w:rsidP="00000000" w:rsidRDefault="00000000" w:rsidRPr="00000000" w14:paraId="0000001D">
            <w:pPr>
              <w:jc w:val="center"/>
              <w:rPr>
                <w:color w:val="ffffff"/>
              </w:rPr>
            </w:pPr>
            <w:r w:rsidDel="00000000" w:rsidR="00000000" w:rsidRPr="00000000">
              <w:rPr>
                <w:color w:val="ffffff"/>
                <w:rtl w:val="0"/>
              </w:rPr>
              <w:t xml:space="preserve">Column Name</w:t>
            </w:r>
          </w:p>
        </w:tc>
        <w:tc>
          <w:tcPr>
            <w:shd w:fill="2f5496" w:val="clear"/>
          </w:tcPr>
          <w:p w:rsidR="00000000" w:rsidDel="00000000" w:rsidP="00000000" w:rsidRDefault="00000000" w:rsidRPr="00000000" w14:paraId="0000001E">
            <w:pPr>
              <w:jc w:val="center"/>
              <w:rPr>
                <w:color w:val="ffffff"/>
              </w:rPr>
            </w:pPr>
            <w:r w:rsidDel="00000000" w:rsidR="00000000" w:rsidRPr="00000000">
              <w:rPr>
                <w:color w:val="ffffff"/>
                <w:rtl w:val="0"/>
              </w:rPr>
              <w:t xml:space="preserve">Data Type</w:t>
            </w:r>
          </w:p>
        </w:tc>
        <w:tc>
          <w:tcPr>
            <w:shd w:fill="2f5496" w:val="clear"/>
          </w:tcPr>
          <w:p w:rsidR="00000000" w:rsidDel="00000000" w:rsidP="00000000" w:rsidRDefault="00000000" w:rsidRPr="00000000" w14:paraId="0000001F">
            <w:pPr>
              <w:tabs>
                <w:tab w:val="left" w:pos="585"/>
              </w:tabs>
              <w:jc w:val="center"/>
              <w:rPr>
                <w:color w:val="ffffff"/>
              </w:rPr>
            </w:pPr>
            <w:r w:rsidDel="00000000" w:rsidR="00000000" w:rsidRPr="00000000">
              <w:rPr>
                <w:color w:val="ffffff"/>
                <w:rtl w:val="0"/>
              </w:rPr>
              <w:t xml:space="preserve"># of Missing values</w:t>
            </w:r>
          </w:p>
        </w:tc>
      </w:tr>
      <w:tr>
        <w:tc>
          <w:tcPr/>
          <w:p w:rsidR="00000000" w:rsidDel="00000000" w:rsidP="00000000" w:rsidRDefault="00000000" w:rsidRPr="00000000" w14:paraId="00000020">
            <w:pPr>
              <w:rPr/>
            </w:pPr>
            <w:r w:rsidDel="00000000" w:rsidR="00000000" w:rsidRPr="00000000">
              <w:rPr>
                <w:rtl w:val="0"/>
              </w:rPr>
              <w:t xml:space="preserve">COMMENT_ID</w:t>
            </w:r>
          </w:p>
        </w:tc>
        <w:tc>
          <w:tcPr/>
          <w:p w:rsidR="00000000" w:rsidDel="00000000" w:rsidP="00000000" w:rsidRDefault="00000000" w:rsidRPr="00000000" w14:paraId="00000021">
            <w:pPr>
              <w:rPr/>
            </w:pPr>
            <w:r w:rsidDel="00000000" w:rsidR="00000000" w:rsidRPr="00000000">
              <w:rPr>
                <w:rtl w:val="0"/>
              </w:rPr>
              <w:t xml:space="preserve">String</w:t>
            </w:r>
          </w:p>
        </w:tc>
        <w:tc>
          <w:tcPr/>
          <w:p w:rsidR="00000000" w:rsidDel="00000000" w:rsidP="00000000" w:rsidRDefault="00000000" w:rsidRPr="00000000" w14:paraId="00000022">
            <w:pPr>
              <w:rPr/>
            </w:pPr>
            <w:r w:rsidDel="00000000" w:rsidR="00000000" w:rsidRPr="00000000">
              <w:rPr>
                <w:rtl w:val="0"/>
              </w:rPr>
              <w:t xml:space="preserve">0</w:t>
            </w:r>
          </w:p>
        </w:tc>
      </w:tr>
      <w:tr>
        <w:tc>
          <w:tcPr/>
          <w:p w:rsidR="00000000" w:rsidDel="00000000" w:rsidP="00000000" w:rsidRDefault="00000000" w:rsidRPr="00000000" w14:paraId="00000023">
            <w:pPr>
              <w:rPr/>
            </w:pPr>
            <w:r w:rsidDel="00000000" w:rsidR="00000000" w:rsidRPr="00000000">
              <w:rPr>
                <w:rtl w:val="0"/>
              </w:rPr>
              <w:t xml:space="preserve">AUTHOR</w:t>
            </w:r>
          </w:p>
        </w:tc>
        <w:tc>
          <w:tcPr/>
          <w:p w:rsidR="00000000" w:rsidDel="00000000" w:rsidP="00000000" w:rsidRDefault="00000000" w:rsidRPr="00000000" w14:paraId="00000024">
            <w:pPr>
              <w:rPr/>
            </w:pPr>
            <w:r w:rsidDel="00000000" w:rsidR="00000000" w:rsidRPr="00000000">
              <w:rPr>
                <w:rtl w:val="0"/>
              </w:rPr>
              <w:t xml:space="preserve">String</w:t>
            </w:r>
          </w:p>
        </w:tc>
        <w:tc>
          <w:tcPr/>
          <w:p w:rsidR="00000000" w:rsidDel="00000000" w:rsidP="00000000" w:rsidRDefault="00000000" w:rsidRPr="00000000" w14:paraId="00000025">
            <w:pPr>
              <w:rPr/>
            </w:pPr>
            <w:r w:rsidDel="00000000" w:rsidR="00000000" w:rsidRPr="00000000">
              <w:rPr>
                <w:rtl w:val="0"/>
              </w:rPr>
              <w:t xml:space="preserve">0</w:t>
            </w:r>
          </w:p>
        </w:tc>
      </w:tr>
      <w:tr>
        <w:tc>
          <w:tcPr/>
          <w:p w:rsidR="00000000" w:rsidDel="00000000" w:rsidP="00000000" w:rsidRDefault="00000000" w:rsidRPr="00000000" w14:paraId="00000026">
            <w:pPr>
              <w:rPr/>
            </w:pPr>
            <w:r w:rsidDel="00000000" w:rsidR="00000000" w:rsidRPr="00000000">
              <w:rPr>
                <w:rtl w:val="0"/>
              </w:rPr>
              <w:t xml:space="preserve">DATE</w:t>
            </w:r>
          </w:p>
        </w:tc>
        <w:tc>
          <w:tcPr/>
          <w:p w:rsidR="00000000" w:rsidDel="00000000" w:rsidP="00000000" w:rsidRDefault="00000000" w:rsidRPr="00000000" w14:paraId="00000027">
            <w:pPr>
              <w:rPr/>
            </w:pPr>
            <w:r w:rsidDel="00000000" w:rsidR="00000000" w:rsidRPr="00000000">
              <w:rPr>
                <w:rtl w:val="0"/>
              </w:rPr>
              <w:t xml:space="preserve">Date</w:t>
            </w:r>
          </w:p>
        </w:tc>
        <w:tc>
          <w:tcPr/>
          <w:p w:rsidR="00000000" w:rsidDel="00000000" w:rsidP="00000000" w:rsidRDefault="00000000" w:rsidRPr="00000000" w14:paraId="00000028">
            <w:pPr>
              <w:rPr/>
            </w:pPr>
            <w:r w:rsidDel="00000000" w:rsidR="00000000" w:rsidRPr="00000000">
              <w:rPr>
                <w:rtl w:val="0"/>
              </w:rPr>
              <w:t xml:space="preserve">0</w:t>
            </w:r>
          </w:p>
        </w:tc>
      </w:tr>
      <w:tr>
        <w:tc>
          <w:tcPr/>
          <w:p w:rsidR="00000000" w:rsidDel="00000000" w:rsidP="00000000" w:rsidRDefault="00000000" w:rsidRPr="00000000" w14:paraId="00000029">
            <w:pPr>
              <w:rPr/>
            </w:pPr>
            <w:r w:rsidDel="00000000" w:rsidR="00000000" w:rsidRPr="00000000">
              <w:rPr>
                <w:rtl w:val="0"/>
              </w:rPr>
              <w:t xml:space="preserve">CONTENT</w:t>
            </w:r>
          </w:p>
        </w:tc>
        <w:tc>
          <w:tcPr/>
          <w:p w:rsidR="00000000" w:rsidDel="00000000" w:rsidP="00000000" w:rsidRDefault="00000000" w:rsidRPr="00000000" w14:paraId="0000002A">
            <w:pPr>
              <w:rPr/>
            </w:pPr>
            <w:r w:rsidDel="00000000" w:rsidR="00000000" w:rsidRPr="00000000">
              <w:rPr>
                <w:rtl w:val="0"/>
              </w:rPr>
              <w:t xml:space="preserve">String</w:t>
            </w:r>
          </w:p>
        </w:tc>
        <w:tc>
          <w:tcPr/>
          <w:p w:rsidR="00000000" w:rsidDel="00000000" w:rsidP="00000000" w:rsidRDefault="00000000" w:rsidRPr="00000000" w14:paraId="0000002B">
            <w:pPr>
              <w:rPr/>
            </w:pPr>
            <w:r w:rsidDel="00000000" w:rsidR="00000000" w:rsidRPr="00000000">
              <w:rPr>
                <w:rtl w:val="0"/>
              </w:rPr>
              <w:t xml:space="preserve">0</w:t>
            </w:r>
          </w:p>
        </w:tc>
      </w:tr>
      <w:tr>
        <w:tc>
          <w:tcPr/>
          <w:p w:rsidR="00000000" w:rsidDel="00000000" w:rsidP="00000000" w:rsidRDefault="00000000" w:rsidRPr="00000000" w14:paraId="0000002C">
            <w:pPr>
              <w:rPr/>
            </w:pPr>
            <w:r w:rsidDel="00000000" w:rsidR="00000000" w:rsidRPr="00000000">
              <w:rPr>
                <w:rtl w:val="0"/>
              </w:rPr>
              <w:t xml:space="preserve">CLASS</w:t>
            </w:r>
          </w:p>
        </w:tc>
        <w:tc>
          <w:tcPr/>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1</w:t>
            </w:r>
          </w:p>
        </w:tc>
        <w:tc>
          <w:tcPr/>
          <w:p w:rsidR="00000000" w:rsidDel="00000000" w:rsidP="00000000" w:rsidRDefault="00000000" w:rsidRPr="00000000" w14:paraId="0000002E">
            <w:pPr>
              <w:rPr/>
            </w:pPr>
            <w:r w:rsidDel="00000000" w:rsidR="00000000" w:rsidRPr="00000000">
              <w:rPr>
                <w:rtl w:val="0"/>
              </w:rPr>
              <w:t xml:space="preserve">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Below is the screenshot of the data</w:t>
      </w:r>
    </w:p>
    <w:p w:rsidR="00000000" w:rsidDel="00000000" w:rsidP="00000000" w:rsidRDefault="00000000" w:rsidRPr="00000000" w14:paraId="00000031">
      <w:pPr>
        <w:rPr/>
      </w:pPr>
      <w:r w:rsidDel="00000000" w:rsidR="00000000" w:rsidRPr="00000000">
        <w:rPr/>
        <w:drawing>
          <wp:inline distB="0" distT="0" distL="0" distR="0">
            <wp:extent cx="6699667" cy="1299850"/>
            <wp:effectExtent b="0" l="0" r="0" t="0"/>
            <wp:docPr id="2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99667" cy="1299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rPr>
          <w:b w:val="1"/>
          <w:sz w:val="40"/>
          <w:szCs w:val="40"/>
        </w:rPr>
      </w:pPr>
      <w:bookmarkStart w:colFirst="0" w:colLast="0" w:name="_heading=h.30j0zll" w:id="1"/>
      <w:bookmarkEnd w:id="1"/>
      <w:r w:rsidDel="00000000" w:rsidR="00000000" w:rsidRPr="00000000">
        <w:rPr>
          <w:b w:val="1"/>
          <w:sz w:val="40"/>
          <w:szCs w:val="40"/>
          <w:rtl w:val="0"/>
        </w:rPr>
        <w:t xml:space="preserve">2. Data Analysis</w:t>
      </w:r>
    </w:p>
    <w:p w:rsidR="00000000" w:rsidDel="00000000" w:rsidP="00000000" w:rsidRDefault="00000000" w:rsidRPr="00000000" w14:paraId="00000033">
      <w:pPr>
        <w:pStyle w:val="Heading2"/>
        <w:rPr>
          <w:b w:val="1"/>
        </w:rPr>
      </w:pPr>
      <w:bookmarkStart w:colFirst="0" w:colLast="0" w:name="_heading=h.1fob9te" w:id="2"/>
      <w:bookmarkEnd w:id="2"/>
      <w:r w:rsidDel="00000000" w:rsidR="00000000" w:rsidRPr="00000000">
        <w:rPr>
          <w:b w:val="1"/>
          <w:rtl w:val="0"/>
        </w:rPr>
        <w:t xml:space="preserve">2.1 Analyzing feature- COMMENT_ID</w:t>
      </w:r>
    </w:p>
    <w:p w:rsidR="00000000" w:rsidDel="00000000" w:rsidP="00000000" w:rsidRDefault="00000000" w:rsidRPr="00000000" w14:paraId="00000034">
      <w:pPr>
        <w:rPr/>
      </w:pPr>
      <w:r w:rsidDel="00000000" w:rsidR="00000000" w:rsidRPr="00000000">
        <w:rPr>
          <w:rtl w:val="0"/>
        </w:rPr>
        <w:t xml:space="preserve">COMMENT_ID is a unique identifier for each row.  So, no inferences could be made.</w:t>
      </w:r>
    </w:p>
    <w:p w:rsidR="00000000" w:rsidDel="00000000" w:rsidP="00000000" w:rsidRDefault="00000000" w:rsidRPr="00000000" w14:paraId="00000035">
      <w:pPr>
        <w:pStyle w:val="Heading2"/>
        <w:rPr>
          <w:b w:val="1"/>
        </w:rPr>
      </w:pPr>
      <w:bookmarkStart w:colFirst="0" w:colLast="0" w:name="_heading=h.3znysh7" w:id="3"/>
      <w:bookmarkEnd w:id="3"/>
      <w:r w:rsidDel="00000000" w:rsidR="00000000" w:rsidRPr="00000000">
        <w:rPr>
          <w:b w:val="1"/>
          <w:rtl w:val="0"/>
        </w:rPr>
        <w:t xml:space="preserve">2.2 Analyzing Feature –CLASS</w:t>
      </w:r>
    </w:p>
    <w:p w:rsidR="00000000" w:rsidDel="00000000" w:rsidP="00000000" w:rsidRDefault="00000000" w:rsidRPr="00000000" w14:paraId="00000036">
      <w:pPr>
        <w:rPr/>
      </w:pPr>
      <w:r w:rsidDel="00000000" w:rsidR="00000000" w:rsidRPr="00000000">
        <w:rPr>
          <w:rtl w:val="0"/>
        </w:rPr>
        <w:t xml:space="preserve">There are 2 classes in the data – 0 that indicate NOT SPAM and 1 that indicates SPAM class. Below chart shows the distribution of the predictor variable-CLASS</w:t>
      </w:r>
    </w:p>
    <w:p w:rsidR="00000000" w:rsidDel="00000000" w:rsidP="00000000" w:rsidRDefault="00000000" w:rsidRPr="00000000" w14:paraId="00000037">
      <w:pPr>
        <w:rPr/>
      </w:pPr>
      <w:r w:rsidDel="00000000" w:rsidR="00000000" w:rsidRPr="00000000">
        <w:rPr/>
        <w:drawing>
          <wp:inline distB="0" distT="0" distL="0" distR="0">
            <wp:extent cx="4047950" cy="2747753"/>
            <wp:effectExtent b="0" l="0" r="0" t="0"/>
            <wp:docPr id="2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47950" cy="274775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the above chart we can see that data consists of 175 instances of SPAM class ND 175 instances of NOT SPAM class. Therefore, our dataset is “Balanced”.</w:t>
      </w:r>
    </w:p>
    <w:p w:rsidR="00000000" w:rsidDel="00000000" w:rsidP="00000000" w:rsidRDefault="00000000" w:rsidRPr="00000000" w14:paraId="00000039">
      <w:pPr>
        <w:pStyle w:val="Heading2"/>
        <w:rPr>
          <w:b w:val="1"/>
        </w:rPr>
      </w:pPr>
      <w:bookmarkStart w:colFirst="0" w:colLast="0" w:name="_heading=h.2et92p0" w:id="4"/>
      <w:bookmarkEnd w:id="4"/>
      <w:r w:rsidDel="00000000" w:rsidR="00000000" w:rsidRPr="00000000">
        <w:rPr>
          <w:b w:val="1"/>
          <w:rtl w:val="0"/>
        </w:rPr>
        <w:t xml:space="preserve">2.3 Analyzing Feature – AUTHOR</w:t>
      </w:r>
    </w:p>
    <w:p w:rsidR="00000000" w:rsidDel="00000000" w:rsidP="00000000" w:rsidRDefault="00000000" w:rsidRPr="00000000" w14:paraId="0000003A">
      <w:pPr>
        <w:rPr/>
      </w:pPr>
      <w:r w:rsidDel="00000000" w:rsidR="00000000" w:rsidRPr="00000000">
        <w:rPr>
          <w:rtl w:val="0"/>
        </w:rPr>
        <w:t xml:space="preserve">Most of the authors in the data are unique. There are 342 unique authors who have commented on the videos. </w:t>
      </w:r>
    </w:p>
    <w:p w:rsidR="00000000" w:rsidDel="00000000" w:rsidP="00000000" w:rsidRDefault="00000000" w:rsidRPr="00000000" w14:paraId="0000003B">
      <w:pPr>
        <w:rPr/>
      </w:pPr>
      <w:r w:rsidDel="00000000" w:rsidR="00000000" w:rsidRPr="00000000">
        <w:rPr>
          <w:rFonts w:ascii="Helvetica Neue" w:cs="Helvetica Neue" w:eastAsia="Helvetica Neue" w:hAnsi="Helvetica Neue"/>
          <w:color w:val="000000"/>
          <w:sz w:val="21"/>
          <w:szCs w:val="21"/>
          <w:highlight w:val="white"/>
          <w:rtl w:val="0"/>
        </w:rPr>
        <w:t xml:space="preserve">Next, we will group the data by Authors to get the name of authors who have commented the highest.</w:t>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0" distT="0" distL="0" distR="0">
            <wp:extent cx="3731253" cy="1685576"/>
            <wp:effectExtent b="0" l="0" r="0" t="0"/>
            <wp:docPr id="2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31253" cy="168557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Following are our findings-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with name 'LuckyMusiqLive' has commented 4 times which is the highest for this dataset.</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user has given four comments and 5 users have 2 comments each. The remaining ~98% of comments have left only 1 comment.</w:t>
      </w:r>
    </w:p>
    <w:p w:rsidR="00000000" w:rsidDel="00000000" w:rsidP="00000000" w:rsidRDefault="00000000" w:rsidRPr="00000000" w14:paraId="00000040">
      <w:pPr>
        <w:pStyle w:val="Heading2"/>
        <w:rPr>
          <w:b w:val="1"/>
        </w:rPr>
      </w:pPr>
      <w:bookmarkStart w:colFirst="0" w:colLast="0" w:name="_heading=h.tyjcwt" w:id="5"/>
      <w:bookmarkEnd w:id="5"/>
      <w:r w:rsidDel="00000000" w:rsidR="00000000" w:rsidRPr="00000000">
        <w:rPr>
          <w:b w:val="1"/>
          <w:rtl w:val="0"/>
        </w:rPr>
        <w:t xml:space="preserve">2.4 Analyzing Feature – DATE</w:t>
      </w:r>
    </w:p>
    <w:p w:rsidR="00000000" w:rsidDel="00000000" w:rsidP="00000000" w:rsidRDefault="00000000" w:rsidRPr="00000000" w14:paraId="00000041">
      <w:pPr>
        <w:rPr/>
      </w:pPr>
      <w:r w:rsidDel="00000000" w:rsidR="00000000" w:rsidRPr="00000000">
        <w:rPr>
          <w:rtl w:val="0"/>
        </w:rPr>
        <w:t xml:space="preserve">We will now see on which weekday people commented the most for Katy Perry’s videos.</w:t>
      </w:r>
    </w:p>
    <w:p w:rsidR="00000000" w:rsidDel="00000000" w:rsidP="00000000" w:rsidRDefault="00000000" w:rsidRPr="00000000" w14:paraId="00000042">
      <w:pPr>
        <w:rPr/>
      </w:pPr>
      <w:r w:rsidDel="00000000" w:rsidR="00000000" w:rsidRPr="00000000">
        <w:rPr/>
        <w:drawing>
          <wp:inline distB="0" distT="0" distL="0" distR="0">
            <wp:extent cx="3877769" cy="2633524"/>
            <wp:effectExtent b="0" l="0" r="0" t="0"/>
            <wp:docPr id="25"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877769" cy="263352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the general norm, people commented more during Fridays and Saturday but very less on Wednesday.</w:t>
      </w:r>
    </w:p>
    <w:p w:rsidR="00000000" w:rsidDel="00000000" w:rsidP="00000000" w:rsidRDefault="00000000" w:rsidRPr="00000000" w14:paraId="00000044">
      <w:pPr>
        <w:pStyle w:val="Heading2"/>
        <w:rPr>
          <w:b w:val="1"/>
        </w:rPr>
      </w:pPr>
      <w:bookmarkStart w:colFirst="0" w:colLast="0" w:name="_heading=h.3dy6vkm" w:id="6"/>
      <w:bookmarkEnd w:id="6"/>
      <w:r w:rsidDel="00000000" w:rsidR="00000000" w:rsidRPr="00000000">
        <w:rPr>
          <w:b w:val="1"/>
          <w:rtl w:val="0"/>
        </w:rPr>
        <w:t xml:space="preserve">2.5 Analyzing Feature –CONTENT</w:t>
      </w:r>
    </w:p>
    <w:p w:rsidR="00000000" w:rsidDel="00000000" w:rsidP="00000000" w:rsidRDefault="00000000" w:rsidRPr="00000000" w14:paraId="00000045">
      <w:pPr>
        <w:rPr/>
      </w:pPr>
      <w:r w:rsidDel="00000000" w:rsidR="00000000" w:rsidRPr="00000000">
        <w:rPr>
          <w:rtl w:val="0"/>
        </w:rPr>
        <w:t xml:space="preserve">We saw that there are 348 unique comments in the dataset. There are only 3 duplicate comments in the dataset. These 3 duplicate comments belong to class 0 and are created by different Author. </w:t>
      </w:r>
    </w:p>
    <w:p w:rsidR="00000000" w:rsidDel="00000000" w:rsidP="00000000" w:rsidRDefault="00000000" w:rsidRPr="00000000" w14:paraId="00000046">
      <w:pPr>
        <w:pStyle w:val="Heading2"/>
        <w:rPr>
          <w:b w:val="1"/>
        </w:rPr>
      </w:pPr>
      <w:bookmarkStart w:colFirst="0" w:colLast="0" w:name="_heading=h.1t3h5sf" w:id="7"/>
      <w:bookmarkEnd w:id="7"/>
      <w:r w:rsidDel="00000000" w:rsidR="00000000" w:rsidRPr="00000000">
        <w:rPr>
          <w:b w:val="1"/>
          <w:rtl w:val="0"/>
        </w:rPr>
        <w:t xml:space="preserve">2.6 Analyzing length of Content Text</w:t>
      </w:r>
    </w:p>
    <w:p w:rsidR="00000000" w:rsidDel="00000000" w:rsidP="00000000" w:rsidRDefault="00000000" w:rsidRPr="00000000" w14:paraId="00000047">
      <w:pPr>
        <w:rPr/>
      </w:pPr>
      <w:r w:rsidDel="00000000" w:rsidR="00000000" w:rsidRPr="00000000">
        <w:rPr>
          <w:rtl w:val="0"/>
        </w:rPr>
        <w:t xml:space="preserve">Let us how the length of comments is distributed in the data.</w:t>
      </w:r>
    </w:p>
    <w:tbl>
      <w:tblPr>
        <w:tblStyle w:val="Table2"/>
        <w:tblW w:w="14029.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516"/>
        <w:gridCol w:w="7513"/>
        <w:tblGridChange w:id="0">
          <w:tblGrid>
            <w:gridCol w:w="6516"/>
            <w:gridCol w:w="7513"/>
          </w:tblGrid>
        </w:tblGridChange>
      </w:tblGrid>
      <w:tr>
        <w:tc>
          <w:tcPr/>
          <w:p w:rsidR="00000000" w:rsidDel="00000000" w:rsidP="00000000" w:rsidRDefault="00000000" w:rsidRPr="00000000" w14:paraId="00000048">
            <w:pPr>
              <w:rPr/>
            </w:pPr>
            <w:r w:rsidDel="00000000" w:rsidR="00000000" w:rsidRPr="00000000">
              <w:rPr/>
              <w:drawing>
                <wp:inline distB="0" distT="0" distL="0" distR="0">
                  <wp:extent cx="3104538" cy="1382983"/>
                  <wp:effectExtent b="0" l="0" r="0" t="0"/>
                  <wp:docPr id="2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104538" cy="13829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9">
            <w:pPr>
              <w:rPr/>
            </w:pPr>
            <w:r w:rsidDel="00000000" w:rsidR="00000000" w:rsidRPr="00000000">
              <w:rPr/>
              <w:drawing>
                <wp:inline distB="0" distT="0" distL="0" distR="0">
                  <wp:extent cx="4057650" cy="2752725"/>
                  <wp:effectExtent b="0" l="0" r="0" t="0"/>
                  <wp:docPr id="2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057650" cy="2752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From the above statistics we can see that 75% of the comments have a length of 116 characters. Few comments also have just 4 characters. Also, some comments are around 1200 characters long.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Now, let us see which comments are more very long and which class they belong to. </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0" distT="0" distL="0" distR="0">
            <wp:extent cx="8657991" cy="1546547"/>
            <wp:effectExtent b="0" l="0" r="0" t="0"/>
            <wp:docPr id="2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8657991" cy="154654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we can see that these long comments belong to SPAM class and they are filled with URL and special characters.</w:t>
      </w:r>
    </w:p>
    <w:p w:rsidR="00000000" w:rsidDel="00000000" w:rsidP="00000000" w:rsidRDefault="00000000" w:rsidRPr="00000000" w14:paraId="0000004F">
      <w:pPr>
        <w:rPr/>
      </w:pPr>
      <w:r w:rsidDel="00000000" w:rsidR="00000000" w:rsidRPr="00000000">
        <w:rPr>
          <w:rtl w:val="0"/>
        </w:rPr>
        <w:t xml:space="preserve">This makes us question, if there is any difference in the length of content between SPAM and NOT SPAM classes. Let us plot the histogram of their lengths together.</w:t>
      </w:r>
    </w:p>
    <w:tbl>
      <w:tblPr>
        <w:tblStyle w:val="Table3"/>
        <w:tblW w:w="129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033"/>
        <w:gridCol w:w="6917"/>
        <w:tblGridChange w:id="0">
          <w:tblGrid>
            <w:gridCol w:w="6033"/>
            <w:gridCol w:w="6917"/>
          </w:tblGrid>
        </w:tblGridChange>
      </w:tblGrid>
      <w:tr>
        <w:trPr>
          <w:trHeight w:val="2684" w:hRule="atLeast"/>
        </w:trPr>
        <w:tc>
          <w:tcPr>
            <w:vMerge w:val="restart"/>
          </w:tcPr>
          <w:p w:rsidR="00000000" w:rsidDel="00000000" w:rsidP="00000000" w:rsidRDefault="00000000" w:rsidRPr="00000000" w14:paraId="00000050">
            <w:pPr>
              <w:rPr/>
            </w:pPr>
            <w:r w:rsidDel="00000000" w:rsidR="00000000" w:rsidRPr="00000000">
              <w:rPr/>
              <w:drawing>
                <wp:inline distB="0" distT="0" distL="0" distR="0">
                  <wp:extent cx="3710272" cy="4336787"/>
                  <wp:effectExtent b="0" l="0" r="0" t="0"/>
                  <wp:docPr id="2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710272" cy="4336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Statistics for Length of SPAM Content</w:t>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drawing>
                <wp:inline distB="0" distT="0" distL="0" distR="0">
                  <wp:extent cx="2752725" cy="1371600"/>
                  <wp:effectExtent b="0" l="0" r="0" t="0"/>
                  <wp:docPr id="2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752725" cy="1371600"/>
                          </a:xfrm>
                          <a:prstGeom prst="rect"/>
                          <a:ln/>
                        </pic:spPr>
                      </pic:pic>
                    </a:graphicData>
                  </a:graphic>
                </wp:inline>
              </w:drawing>
            </w:r>
            <w:r w:rsidDel="00000000" w:rsidR="00000000" w:rsidRPr="00000000">
              <w:rPr>
                <w:rtl w:val="0"/>
              </w:rPr>
            </w:r>
          </w:p>
        </w:tc>
      </w:tr>
      <w:tr>
        <w:trPr>
          <w:trHeight w:val="4096" w:hRule="atLeast"/>
        </w:trPr>
        <w:tc>
          <w:tcPr>
            <w:vMerge w:val="continue"/>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Statistics for Length of NOT SPAM Content</w:t>
            </w:r>
          </w:p>
          <w:p w:rsidR="00000000" w:rsidDel="00000000" w:rsidP="00000000" w:rsidRDefault="00000000" w:rsidRPr="00000000" w14:paraId="00000055">
            <w:pPr>
              <w:rPr/>
            </w:pPr>
            <w:r w:rsidDel="00000000" w:rsidR="00000000" w:rsidRPr="00000000">
              <w:rPr/>
              <w:drawing>
                <wp:inline distB="0" distT="0" distL="0" distR="0">
                  <wp:extent cx="2543175" cy="1419225"/>
                  <wp:effectExtent b="0" l="0" r="0" t="0"/>
                  <wp:docPr id="3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5431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0" distT="0" distL="0" distR="0">
                  <wp:extent cx="4294104" cy="608332"/>
                  <wp:effectExtent b="0" l="0" r="0" t="0"/>
                  <wp:docPr id="3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294104" cy="6083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From the above screenshots, we can confirm that in our data, SPAM Class have comments that are longer(their median length is 99 characters) than the NOT SPAM Class (their median length is 58 characters).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is the WordCloud for Content feature</w:t>
      </w:r>
    </w:p>
    <w:p w:rsidR="00000000" w:rsidDel="00000000" w:rsidP="00000000" w:rsidRDefault="00000000" w:rsidRPr="00000000" w14:paraId="0000005B">
      <w:pPr>
        <w:rPr/>
      </w:pPr>
      <w:r w:rsidDel="00000000" w:rsidR="00000000" w:rsidRPr="00000000">
        <w:rPr/>
        <w:drawing>
          <wp:inline distB="0" distT="0" distL="0" distR="0">
            <wp:extent cx="3766786" cy="2354241"/>
            <wp:effectExtent b="0" l="0" r="0" t="0"/>
            <wp:docPr id="3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3766786" cy="235424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Let us now check the most commonly occurring uni/bigrams in the CONTENT of SPAM and NON-SPAM Class.</w:t>
      </w:r>
    </w:p>
    <w:tbl>
      <w:tblPr>
        <w:tblStyle w:val="Table4"/>
        <w:tblW w:w="1663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899"/>
        <w:gridCol w:w="703"/>
        <w:gridCol w:w="9030"/>
        <w:tblGridChange w:id="0">
          <w:tblGrid>
            <w:gridCol w:w="6899"/>
            <w:gridCol w:w="703"/>
            <w:gridCol w:w="9030"/>
          </w:tblGrid>
        </w:tblGridChange>
      </w:tblGrid>
      <w:tr>
        <w:trPr>
          <w:trHeight w:val="4932" w:hRule="atLeast"/>
        </w:trPr>
        <w:tc>
          <w:tcPr>
            <w:gridSpan w:val="2"/>
          </w:tcPr>
          <w:p w:rsidR="00000000" w:rsidDel="00000000" w:rsidP="00000000" w:rsidRDefault="00000000" w:rsidRPr="00000000" w14:paraId="0000005D">
            <w:pPr>
              <w:rPr/>
            </w:pPr>
            <w:r w:rsidDel="00000000" w:rsidR="00000000" w:rsidRPr="00000000">
              <w:rPr/>
              <w:drawing>
                <wp:inline distB="0" distT="0" distL="0" distR="0">
                  <wp:extent cx="4722466" cy="2800911"/>
                  <wp:effectExtent b="0" l="0" r="0" t="0"/>
                  <wp:docPr id="3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722466" cy="280091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F">
            <w:pPr>
              <w:rPr/>
            </w:pPr>
            <w:r w:rsidDel="00000000" w:rsidR="00000000" w:rsidRPr="00000000">
              <w:rPr/>
              <w:pict>
                <v:shape id="_x0000_i1379" style="width:324pt;height:191.25pt" o:ole="" type="#_x0000_t75">
                  <v:imagedata r:id="rId1" o:title=""/>
                </v:shape>
                <o:OLEObject DrawAspect="Content" r:id="rId2" ObjectID="_1679923334" ProgID="PBrush" ShapeID="_x0000_i1379" Type="Embed"/>
              </w:pict>
            </w:r>
            <w:r w:rsidDel="00000000" w:rsidR="00000000" w:rsidRPr="00000000">
              <w:rPr>
                <w:rtl w:val="0"/>
              </w:rPr>
            </w:r>
          </w:p>
        </w:tc>
      </w:tr>
      <w:tr>
        <w:trPr>
          <w:trHeight w:val="4932" w:hRule="atLeast"/>
        </w:trPr>
        <w:tc>
          <w:tcPr/>
          <w:p w:rsidR="00000000" w:rsidDel="00000000" w:rsidP="00000000" w:rsidRDefault="00000000" w:rsidRPr="00000000" w14:paraId="00000060">
            <w:pPr>
              <w:rPr/>
            </w:pPr>
            <w:r w:rsidDel="00000000" w:rsidR="00000000" w:rsidRPr="00000000">
              <w:rPr/>
              <w:pict>
                <v:shape id="_x0000_i1377" style="width:333.75pt;height:183.75pt" o:ole="" type="#_x0000_t75">
                  <v:imagedata r:id="rId3" o:title=""/>
                </v:shape>
                <o:OLEObject DrawAspect="Content" r:id="rId4" ObjectID="_1679923335" ProgID="PBrush" ShapeID="_x0000_i1377" Type="Embed"/>
              </w:pict>
            </w:r>
            <w:r w:rsidDel="00000000" w:rsidR="00000000" w:rsidRPr="00000000">
              <w:rPr>
                <w:rtl w:val="0"/>
              </w:rPr>
            </w:r>
          </w:p>
        </w:tc>
        <w:tc>
          <w:tcPr>
            <w:gridSpan w:val="2"/>
          </w:tcPr>
          <w:p w:rsidR="00000000" w:rsidDel="00000000" w:rsidP="00000000" w:rsidRDefault="00000000" w:rsidRPr="00000000" w14:paraId="00000061">
            <w:pPr>
              <w:rPr/>
            </w:pPr>
            <w:r w:rsidDel="00000000" w:rsidR="00000000" w:rsidRPr="00000000">
              <w:rPr/>
              <w:pict>
                <v:shape id="_x0000_i1378" style="width:353.25pt;height:204.75pt" o:ole="" type="#_x0000_t75">
                  <v:imagedata r:id="rId5" o:title=""/>
                </v:shape>
                <o:OLEObject DrawAspect="Content" r:id="rId6" ObjectID="_1679923336" ProgID="PBrush" ShapeID="_x0000_i1378" Type="Embed"/>
              </w:pic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t xml:space="preserve">We can infer that CONTENT in SPAM class mostly have only URLS. That’s why, words such as http, www, amp, facebook etc are the most frequent uni/bigrams in SPAM. On the other hand, the most frequent uni/bigrams of NOT SPAM class are Katy Perry, song, love and video. (related to Katy Perry’s songs).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b w:val="1"/>
          <w:sz w:val="40"/>
          <w:szCs w:val="40"/>
        </w:rPr>
      </w:pPr>
      <w:bookmarkStart w:colFirst="0" w:colLast="0" w:name="_heading=h.4d34og8" w:id="8"/>
      <w:bookmarkEnd w:id="8"/>
      <w:r w:rsidDel="00000000" w:rsidR="00000000" w:rsidRPr="00000000">
        <w:rPr>
          <w:b w:val="1"/>
          <w:sz w:val="40"/>
          <w:szCs w:val="40"/>
          <w:rtl w:val="0"/>
        </w:rPr>
        <w:t xml:space="preserve">3. Modelling and Training</w:t>
      </w:r>
    </w:p>
    <w:p w:rsidR="00000000" w:rsidDel="00000000" w:rsidP="00000000" w:rsidRDefault="00000000" w:rsidRPr="00000000" w14:paraId="00000066">
      <w:pPr>
        <w:rPr>
          <w:b w:val="1"/>
        </w:rPr>
      </w:pPr>
      <w:r w:rsidDel="00000000" w:rsidR="00000000" w:rsidRPr="00000000">
        <w:rPr>
          <w:b w:val="1"/>
          <w:rtl w:val="0"/>
        </w:rPr>
        <w:t xml:space="preserve">3.1 Data Pre-processing</w:t>
      </w:r>
    </w:p>
    <w:p w:rsidR="00000000" w:rsidDel="00000000" w:rsidP="00000000" w:rsidRDefault="00000000" w:rsidRPr="00000000" w14:paraId="00000067">
      <w:pPr>
        <w:rPr/>
      </w:pPr>
      <w:r w:rsidDel="00000000" w:rsidR="00000000" w:rsidRPr="00000000">
        <w:rPr>
          <w:rtl w:val="0"/>
        </w:rPr>
        <w:t xml:space="preserve">Firstly, we began with analysing the input file manually and found that out of 5 columns, two columns can be primarily used for data modelling, which are “Content” and “Class”. We identified that the “Class” column having flag 0 is HAM comment whereas “Class” column having flag 1 is SPAM comment.</w:t>
      </w:r>
    </w:p>
    <w:p w:rsidR="00000000" w:rsidDel="00000000" w:rsidP="00000000" w:rsidRDefault="00000000" w:rsidRPr="00000000" w14:paraId="00000068">
      <w:pPr>
        <w:rPr/>
      </w:pPr>
      <w:r w:rsidDel="00000000" w:rsidR="00000000" w:rsidRPr="00000000">
        <w:rPr>
          <w:rtl w:val="0"/>
        </w:rPr>
        <w:t xml:space="preserve">Then we found that SPAM comments contained around </w:t>
      </w:r>
      <w:r w:rsidDel="00000000" w:rsidR="00000000" w:rsidRPr="00000000">
        <w:rPr>
          <w:b w:val="1"/>
          <w:rtl w:val="0"/>
        </w:rPr>
        <w:t xml:space="preserve">100 words</w:t>
      </w:r>
      <w:r w:rsidDel="00000000" w:rsidR="00000000" w:rsidRPr="00000000">
        <w:rPr>
          <w:rtl w:val="0"/>
        </w:rPr>
        <w:t xml:space="preserve"> while HAM comments had less than </w:t>
      </w:r>
      <w:r w:rsidDel="00000000" w:rsidR="00000000" w:rsidRPr="00000000">
        <w:rPr>
          <w:b w:val="1"/>
          <w:rtl w:val="0"/>
        </w:rPr>
        <w:t xml:space="preserve">50 words</w:t>
      </w:r>
      <w:r w:rsidDel="00000000" w:rsidR="00000000" w:rsidRPr="00000000">
        <w:rPr>
          <w:rtl w:val="0"/>
        </w:rPr>
        <w:t xml:space="preserve">. Next, SPAM comments contained email IDs, URLs, special characters and white spaces.</w:t>
      </w:r>
    </w:p>
    <w:p w:rsidR="00000000" w:rsidDel="00000000" w:rsidP="00000000" w:rsidRDefault="00000000" w:rsidRPr="00000000" w14:paraId="00000069">
      <w:pPr>
        <w:rPr/>
      </w:pPr>
      <w:r w:rsidDel="00000000" w:rsidR="00000000" w:rsidRPr="00000000">
        <w:rPr>
          <w:rtl w:val="0"/>
        </w:rPr>
        <w:t xml:space="preserve">We then removed stopwords using nltk followed by the stemming of data. Finally, the remaining data was converted to lower case for further processing.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b w:val="1"/>
          <w:sz w:val="40"/>
          <w:szCs w:val="40"/>
        </w:rPr>
      </w:pPr>
      <w:bookmarkStart w:colFirst="0" w:colLast="0" w:name="_heading=h.2s8eyo1" w:id="9"/>
      <w:bookmarkEnd w:id="9"/>
      <w:r w:rsidDel="00000000" w:rsidR="00000000" w:rsidRPr="00000000">
        <w:rPr>
          <w:b w:val="1"/>
          <w:sz w:val="40"/>
          <w:szCs w:val="40"/>
          <w:rtl w:val="0"/>
        </w:rPr>
        <w:t xml:space="preserve">4. Model Evaluation</w:t>
      </w:r>
    </w:p>
    <w:p w:rsidR="00000000" w:rsidDel="00000000" w:rsidP="00000000" w:rsidRDefault="00000000" w:rsidRPr="00000000" w14:paraId="0000006C">
      <w:pPr>
        <w:rPr/>
      </w:pPr>
      <w:r w:rsidDel="00000000" w:rsidR="00000000" w:rsidRPr="00000000">
        <w:rPr>
          <w:rtl w:val="0"/>
        </w:rPr>
        <w:t xml:space="preserve">After preprocessing the dataset, we used Naive Bias multinomial classifier model for prediction. Below mentioned is the classification report of the trained model along with the predicted result.</w:t>
      </w:r>
    </w:p>
    <w:p w:rsidR="00000000" w:rsidDel="00000000" w:rsidP="00000000" w:rsidRDefault="00000000" w:rsidRPr="00000000" w14:paraId="0000006D">
      <w:pPr>
        <w:rPr>
          <w:b w:val="1"/>
        </w:rPr>
      </w:pPr>
      <w:r w:rsidDel="00000000" w:rsidR="00000000" w:rsidRPr="00000000">
        <w:rPr/>
        <w:drawing>
          <wp:inline distB="114300" distT="114300" distL="114300" distR="114300">
            <wp:extent cx="3781425" cy="1400175"/>
            <wp:effectExtent b="0" l="0" r="0" t="0"/>
            <wp:docPr id="1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7814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Below mentioned is the confusion matrix of the predicted output.</w:t>
      </w:r>
    </w:p>
    <w:p w:rsidR="00000000" w:rsidDel="00000000" w:rsidP="00000000" w:rsidRDefault="00000000" w:rsidRPr="00000000" w14:paraId="0000006F">
      <w:pPr>
        <w:rPr/>
      </w:pPr>
      <w:r w:rsidDel="00000000" w:rsidR="00000000" w:rsidRPr="00000000">
        <w:rPr/>
        <w:drawing>
          <wp:inline distB="114300" distT="114300" distL="114300" distR="114300">
            <wp:extent cx="2228850" cy="857250"/>
            <wp:effectExtent b="0" l="0" r="0" t="0"/>
            <wp:docPr id="3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2288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Below are our findings:</w:t>
      </w:r>
    </w:p>
    <w:p w:rsidR="00000000" w:rsidDel="00000000" w:rsidP="00000000" w:rsidRDefault="00000000" w:rsidRPr="00000000" w14:paraId="00000073">
      <w:pPr>
        <w:numPr>
          <w:ilvl w:val="0"/>
          <w:numId w:val="2"/>
        </w:numPr>
        <w:spacing w:after="0" w:afterAutospacing="0"/>
        <w:ind w:left="720" w:hanging="360"/>
      </w:pPr>
      <w:r w:rsidDel="00000000" w:rsidR="00000000" w:rsidRPr="00000000">
        <w:rPr>
          <w:rtl w:val="0"/>
        </w:rPr>
        <w:t xml:space="preserve">Number of False Negatives  (i.e. Ham predicted as Spam ) and False Positives(Spam predicted as Ham) are very low.</w:t>
      </w:r>
    </w:p>
    <w:p w:rsidR="00000000" w:rsidDel="00000000" w:rsidP="00000000" w:rsidRDefault="00000000" w:rsidRPr="00000000" w14:paraId="00000074">
      <w:pPr>
        <w:numPr>
          <w:ilvl w:val="0"/>
          <w:numId w:val="2"/>
        </w:numPr>
        <w:spacing w:after="0" w:afterAutospacing="0"/>
        <w:ind w:left="720" w:hanging="360"/>
      </w:pPr>
      <w:r w:rsidDel="00000000" w:rsidR="00000000" w:rsidRPr="00000000">
        <w:rPr>
          <w:rtl w:val="0"/>
        </w:rPr>
        <w:t xml:space="preserve">High Precision and Recall of 0.91 and 1 respectively.</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Therefore this is a </w:t>
      </w:r>
      <w:r w:rsidDel="00000000" w:rsidR="00000000" w:rsidRPr="00000000">
        <w:rPr>
          <w:b w:val="1"/>
          <w:rtl w:val="0"/>
        </w:rPr>
        <w:t xml:space="preserve">good model.</w:t>
      </w:r>
    </w:p>
    <w:p w:rsidR="00000000" w:rsidDel="00000000" w:rsidP="00000000" w:rsidRDefault="00000000" w:rsidRPr="00000000" w14:paraId="00000076">
      <w:pPr>
        <w:rPr/>
      </w:pPr>
      <w:r w:rsidDel="00000000" w:rsidR="00000000" w:rsidRPr="00000000">
        <w:rPr>
          <w:rtl w:val="0"/>
        </w:rPr>
        <w:t xml:space="preserve">These are the samples of FN, which are SPAM but were predicted as 0. Because they are either missing the URL or www , and our model expected SPAM to have a URL.</w:t>
      </w:r>
    </w:p>
    <w:p w:rsidR="00000000" w:rsidDel="00000000" w:rsidP="00000000" w:rsidRDefault="00000000" w:rsidRPr="00000000" w14:paraId="00000077">
      <w:pPr>
        <w:rPr>
          <w:b w:val="1"/>
        </w:rPr>
      </w:pPr>
      <w:r w:rsidDel="00000000" w:rsidR="00000000" w:rsidRPr="00000000">
        <w:rPr/>
        <w:drawing>
          <wp:inline distB="114300" distT="114300" distL="114300" distR="114300">
            <wp:extent cx="7210425" cy="1143000"/>
            <wp:effectExtent b="0" l="0" r="0" t="0"/>
            <wp:docPr id="1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72104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Below is our hypothesis for </w:t>
      </w:r>
    </w:p>
    <w:p w:rsidR="00000000" w:rsidDel="00000000" w:rsidP="00000000" w:rsidRDefault="00000000" w:rsidRPr="00000000" w14:paraId="00000079">
      <w:pPr>
        <w:rPr/>
      </w:pPr>
      <w:r w:rsidDel="00000000" w:rsidR="00000000" w:rsidRPr="00000000">
        <w:rPr>
          <w:rtl w:val="0"/>
        </w:rPr>
        <w:t xml:space="preserve">Below mentioned is the output of cross validation using 5-folds</w:t>
      </w:r>
    </w:p>
    <w:p w:rsidR="00000000" w:rsidDel="00000000" w:rsidP="00000000" w:rsidRDefault="00000000" w:rsidRPr="00000000" w14:paraId="0000007A">
      <w:pPr>
        <w:rPr/>
      </w:pPr>
      <w:r w:rsidDel="00000000" w:rsidR="00000000" w:rsidRPr="00000000">
        <w:rPr/>
        <w:drawing>
          <wp:inline distB="114300" distT="114300" distL="114300" distR="114300">
            <wp:extent cx="2600325" cy="990600"/>
            <wp:effectExtent b="0" l="0" r="0" t="0"/>
            <wp:docPr id="2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6003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Below mentioned is the overall accuracy of the model.</w:t>
      </w:r>
    </w:p>
    <w:p w:rsidR="00000000" w:rsidDel="00000000" w:rsidP="00000000" w:rsidRDefault="00000000" w:rsidRPr="00000000" w14:paraId="0000007C">
      <w:pPr>
        <w:rPr/>
      </w:pPr>
      <w:r w:rsidDel="00000000" w:rsidR="00000000" w:rsidRPr="00000000">
        <w:rPr/>
        <w:drawing>
          <wp:inline distB="114300" distT="114300" distL="114300" distR="114300">
            <wp:extent cx="1924050" cy="285750"/>
            <wp:effectExtent b="0" l="0" r="0" t="0"/>
            <wp:docPr id="17"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19240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Accuracy of the model is consistent across the 5 folds. Therefore there is </w:t>
      </w:r>
      <w:r w:rsidDel="00000000" w:rsidR="00000000" w:rsidRPr="00000000">
        <w:rPr>
          <w:b w:val="1"/>
          <w:rtl w:val="0"/>
        </w:rPr>
        <w:t xml:space="preserve">no</w:t>
      </w:r>
      <w:r w:rsidDel="00000000" w:rsidR="00000000" w:rsidRPr="00000000">
        <w:rPr>
          <w:rtl w:val="0"/>
        </w:rPr>
        <w:t xml:space="preserve"> sign of overfitting.</w:t>
      </w:r>
    </w:p>
    <w:p w:rsidR="00000000" w:rsidDel="00000000" w:rsidP="00000000" w:rsidRDefault="00000000" w:rsidRPr="00000000" w14:paraId="0000007E">
      <w:pPr>
        <w:rPr/>
      </w:pPr>
      <w:r w:rsidDel="00000000" w:rsidR="00000000" w:rsidRPr="00000000">
        <w:rPr>
          <w:rtl w:val="0"/>
        </w:rPr>
        <w:t xml:space="preserve">Here are model’s predictions on few samples.</w:t>
      </w:r>
    </w:p>
    <w:p w:rsidR="00000000" w:rsidDel="00000000" w:rsidP="00000000" w:rsidRDefault="00000000" w:rsidRPr="00000000" w14:paraId="0000007F">
      <w:pPr>
        <w:rPr/>
      </w:pPr>
      <w:r w:rsidDel="00000000" w:rsidR="00000000" w:rsidRPr="00000000">
        <w:rPr/>
        <w:drawing>
          <wp:inline distB="114300" distT="114300" distL="114300" distR="114300">
            <wp:extent cx="5819775" cy="2628900"/>
            <wp:effectExtent b="0" l="0" r="0" t="0"/>
            <wp:docPr id="19"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8197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rPr>
          <w:b w:val="1"/>
          <w:sz w:val="40"/>
          <w:szCs w:val="40"/>
        </w:rPr>
      </w:pPr>
      <w:bookmarkStart w:colFirst="0" w:colLast="0" w:name="_heading=h.17dp8vu" w:id="10"/>
      <w:bookmarkEnd w:id="10"/>
      <w:r w:rsidDel="00000000" w:rsidR="00000000" w:rsidRPr="00000000">
        <w:rPr>
          <w:b w:val="1"/>
          <w:sz w:val="40"/>
          <w:szCs w:val="40"/>
          <w:rtl w:val="0"/>
        </w:rPr>
        <w:t xml:space="preserve">5. Conclusion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widowControl w:val="0"/>
        <w:numPr>
          <w:ilvl w:val="0"/>
          <w:numId w:val="3"/>
        </w:numPr>
        <w:spacing w:after="0" w:line="204" w:lineRule="auto"/>
        <w:ind w:left="720" w:hanging="360"/>
        <w:rPr>
          <w:color w:val="262626"/>
          <w:u w:val="none"/>
        </w:rPr>
      </w:pPr>
      <w:r w:rsidDel="00000000" w:rsidR="00000000" w:rsidRPr="00000000">
        <w:rPr>
          <w:color w:val="262626"/>
          <w:rtl w:val="0"/>
        </w:rPr>
        <w:t xml:space="preserve">Spam Comments are longer with URLs &amp; special characters.</w:t>
      </w:r>
    </w:p>
    <w:p w:rsidR="00000000" w:rsidDel="00000000" w:rsidP="00000000" w:rsidRDefault="00000000" w:rsidRPr="00000000" w14:paraId="00000083">
      <w:pPr>
        <w:widowControl w:val="0"/>
        <w:numPr>
          <w:ilvl w:val="0"/>
          <w:numId w:val="3"/>
        </w:numPr>
        <w:spacing w:after="0" w:line="204" w:lineRule="auto"/>
        <w:ind w:left="720" w:hanging="360"/>
        <w:rPr>
          <w:color w:val="262626"/>
          <w:u w:val="none"/>
        </w:rPr>
      </w:pPr>
      <w:r w:rsidDel="00000000" w:rsidR="00000000" w:rsidRPr="00000000">
        <w:rPr>
          <w:color w:val="262626"/>
          <w:rtl w:val="0"/>
        </w:rPr>
        <w:t xml:space="preserve">A Naïve Bayes Model predicts Spam/Ham comments with accuracy of ~95%. </w:t>
      </w:r>
    </w:p>
    <w:p w:rsidR="00000000" w:rsidDel="00000000" w:rsidP="00000000" w:rsidRDefault="00000000" w:rsidRPr="00000000" w14:paraId="00000084">
      <w:pPr>
        <w:rPr>
          <w:sz w:val="36"/>
          <w:szCs w:val="36"/>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D396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E3E0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D396E"/>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D396E"/>
    <w:pPr>
      <w:outlineLvl w:val="9"/>
    </w:pPr>
  </w:style>
  <w:style w:type="paragraph" w:styleId="TOC1">
    <w:name w:val="toc 1"/>
    <w:basedOn w:val="Normal"/>
    <w:next w:val="Normal"/>
    <w:autoRedefine w:val="1"/>
    <w:uiPriority w:val="39"/>
    <w:unhideWhenUsed w:val="1"/>
    <w:rsid w:val="003D396E"/>
    <w:pPr>
      <w:spacing w:after="100"/>
    </w:pPr>
  </w:style>
  <w:style w:type="character" w:styleId="Hyperlink">
    <w:name w:val="Hyperlink"/>
    <w:basedOn w:val="DefaultParagraphFont"/>
    <w:uiPriority w:val="99"/>
    <w:unhideWhenUsed w:val="1"/>
    <w:rsid w:val="003D396E"/>
    <w:rPr>
      <w:color w:val="0563c1" w:themeColor="hyperlink"/>
      <w:u w:val="single"/>
    </w:rPr>
  </w:style>
  <w:style w:type="table" w:styleId="TableGrid">
    <w:name w:val="Table Grid"/>
    <w:basedOn w:val="TableNormal"/>
    <w:uiPriority w:val="39"/>
    <w:rsid w:val="000C25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B4505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Heading2Char" w:customStyle="1">
    <w:name w:val="Heading 2 Char"/>
    <w:basedOn w:val="DefaultParagraphFont"/>
    <w:link w:val="Heading2"/>
    <w:uiPriority w:val="9"/>
    <w:rsid w:val="00AE3E06"/>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D2245B"/>
    <w:pPr>
      <w:spacing w:after="100"/>
      <w:ind w:left="220"/>
    </w:pPr>
  </w:style>
  <w:style w:type="paragraph" w:styleId="ListParagraph">
    <w:name w:val="List Paragraph"/>
    <w:basedOn w:val="Normal"/>
    <w:uiPriority w:val="34"/>
    <w:qFormat w:val="1"/>
    <w:rsid w:val="00430AB5"/>
    <w:pPr>
      <w:ind w:left="720"/>
      <w:contextualSpacing w:val="1"/>
    </w:pPr>
  </w:style>
  <w:style w:type="paragraph" w:styleId="NoSpacing">
    <w:name w:val="No Spacing"/>
    <w:uiPriority w:val="1"/>
    <w:qFormat w:val="1"/>
    <w:rsid w:val="008872ED"/>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22.png"/><Relationship Id="rId23" Type="http://schemas.openxmlformats.org/officeDocument/2006/relationships/image" Target="media/image12.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png"/><Relationship Id="rId4" Type="http://schemas.openxmlformats.org/officeDocument/2006/relationships/oleObject" Target="embeddings/oleObject2.bin"/><Relationship Id="rId9" Type="http://schemas.openxmlformats.org/officeDocument/2006/relationships/fontTable" Target="fontTable.xml"/><Relationship Id="rId26" Type="http://schemas.openxmlformats.org/officeDocument/2006/relationships/image" Target="media/image21.png"/><Relationship Id="rId25" Type="http://schemas.openxmlformats.org/officeDocument/2006/relationships/image" Target="media/image5.png"/><Relationship Id="rId28" Type="http://schemas.openxmlformats.org/officeDocument/2006/relationships/image" Target="media/image17.png"/><Relationship Id="rId27" Type="http://schemas.openxmlformats.org/officeDocument/2006/relationships/image" Target="media/image10.png"/><Relationship Id="rId5" Type="http://schemas.openxmlformats.org/officeDocument/2006/relationships/image" Target="media/image3.png"/><Relationship Id="rId6" Type="http://schemas.openxmlformats.org/officeDocument/2006/relationships/oleObject" Target="embeddings/oleObject3.bin"/><Relationship Id="rId29" Type="http://schemas.openxmlformats.org/officeDocument/2006/relationships/image" Target="media/image11.png"/><Relationship Id="rId7" Type="http://schemas.openxmlformats.org/officeDocument/2006/relationships/theme" Target="theme/theme1.xml"/><Relationship Id="rId8" Type="http://schemas.openxmlformats.org/officeDocument/2006/relationships/settings" Target="settings.xml"/><Relationship Id="rId31" Type="http://schemas.openxmlformats.org/officeDocument/2006/relationships/image" Target="media/image6.png"/><Relationship Id="rId30" Type="http://schemas.openxmlformats.org/officeDocument/2006/relationships/image" Target="media/image15.png"/><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customXml" Target="../customXML/item1.xml"/><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9.png"/><Relationship Id="rId16" Type="http://schemas.openxmlformats.org/officeDocument/2006/relationships/image" Target="media/image20.png"/><Relationship Id="rId19" Type="http://schemas.openxmlformats.org/officeDocument/2006/relationships/image" Target="media/image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0" Type="http://schemas.openxmlformats.org/officeDocument/2006/relationships/font" Target="fonts/HelveticaNeue-boldItalic.ttf"/><Relationship Id="rId9" Type="http://schemas.openxmlformats.org/officeDocument/2006/relationships/font" Target="fonts/HelveticaNeue-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CDstnBPzKJ6FGtQ+eBizfavQQ==">AMUW2mUx6c9lWySpunBJDY6ZU/7lV/MWjgYRkkYaNS3lMk2Xya7i1ZS6phu+1FzPvQYI8QxtT0iEU3XHNK8YlF/Iz8RwCw3n0ZT5PU5tNWQ/Jgbqy6OP9SaK1uDwxLcgloxnmTOb8KkuM1b37uK0z6gRc8+X26msfMgiCf+BS/cYUpdVr1AAZwf2EC52j8V2Uq4eGdg7xvJ+tqM08aW0HjR4SmtaOSbV6MsRxv/nN6zhmNLRR5spbvLVzKeXTKaKRn98dcbU5N69cijuYO8dI2ZMswPFjFcz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2021-04-14T19:18:00Z</dcterms:created>
  <dc:creator>Vaishali Siddeshwar</dc:creator>
</cp:coreProperties>
</file>