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FBA" w:rsidRPr="002552A4" w:rsidRDefault="003A6FBA">
      <w:pPr>
        <w:rPr>
          <w:rFonts w:cs="Times New Roman"/>
          <w:b/>
          <w:u w:val="single"/>
        </w:rPr>
      </w:pPr>
      <w:r w:rsidRPr="002552A4">
        <w:rPr>
          <w:rFonts w:cs="Times New Roman"/>
          <w:b/>
          <w:u w:val="single"/>
        </w:rPr>
        <w:t>Assignment 1</w:t>
      </w:r>
    </w:p>
    <w:p w:rsidR="003A6FBA" w:rsidRPr="002552A4" w:rsidRDefault="003A6FBA" w:rsidP="005F7CE0">
      <w:pPr>
        <w:rPr>
          <w:rFonts w:cs="Arial"/>
        </w:rPr>
      </w:pPr>
      <w:r w:rsidRPr="002552A4">
        <w:rPr>
          <w:rFonts w:cs="Arial"/>
          <w:color w:val="000000"/>
          <w:shd w:val="clear" w:color="auto" w:fill="FFFFFF"/>
        </w:rPr>
        <w:t>When Power BI is installed, it launches a welcome screen. This screen is used to launch different options related to get data, enrich the existing data models, create reports as well as publish and share reports.</w:t>
      </w:r>
    </w:p>
    <w:p w:rsidR="003A6FBA" w:rsidRPr="002552A4" w:rsidRDefault="003A6FBA">
      <w:r w:rsidRPr="002552A4">
        <w:rPr>
          <w:noProof/>
        </w:rPr>
        <w:drawing>
          <wp:inline distT="0" distB="0" distL="0" distR="0" wp14:anchorId="4F9FE9FC" wp14:editId="6DBCC143">
            <wp:extent cx="5476875" cy="30789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681" cy="3087310"/>
                    </a:xfrm>
                    <a:prstGeom prst="rect">
                      <a:avLst/>
                    </a:prstGeom>
                  </pic:spPr>
                </pic:pic>
              </a:graphicData>
            </a:graphic>
          </wp:inline>
        </w:drawing>
      </w:r>
    </w:p>
    <w:p w:rsidR="003A6FBA" w:rsidRPr="002552A4" w:rsidRDefault="003A6FBA" w:rsidP="003A6FBA"/>
    <w:p w:rsidR="008F4088" w:rsidRPr="002552A4" w:rsidRDefault="003A6FBA" w:rsidP="003A6FBA">
      <w:pPr>
        <w:tabs>
          <w:tab w:val="left" w:pos="2925"/>
        </w:tabs>
        <w:rPr>
          <w:rFonts w:cs="Arial"/>
          <w:color w:val="000000"/>
          <w:shd w:val="clear" w:color="auto" w:fill="FFFFFF"/>
        </w:rPr>
      </w:pPr>
      <w:r w:rsidRPr="002552A4">
        <w:rPr>
          <w:rFonts w:cs="Arial"/>
          <w:color w:val="000000"/>
          <w:shd w:val="clear" w:color="auto" w:fill="FFFFFF"/>
        </w:rPr>
        <w:t>To create data model in Power BI, you need to add all data sources in Power BI new report option. To add a data source, go to the Get data option. Then, select the data source you want to connect and click the Connect button.</w:t>
      </w:r>
    </w:p>
    <w:p w:rsidR="00025A00" w:rsidRPr="002552A4" w:rsidRDefault="005F7CE0" w:rsidP="003A6FBA">
      <w:pPr>
        <w:tabs>
          <w:tab w:val="left" w:pos="2925"/>
        </w:tabs>
        <w:rPr>
          <w:rFonts w:cs="Arial"/>
          <w:color w:val="000000"/>
          <w:shd w:val="clear" w:color="auto" w:fill="FFFFFF"/>
        </w:rPr>
      </w:pPr>
      <w:r w:rsidRPr="002552A4">
        <w:rPr>
          <w:noProof/>
        </w:rPr>
        <w:drawing>
          <wp:inline distT="0" distB="0" distL="0" distR="0" wp14:anchorId="7F84B862" wp14:editId="21A27440">
            <wp:extent cx="59436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025A00" w:rsidRPr="002552A4" w:rsidRDefault="00FB700A" w:rsidP="003A6FBA">
      <w:pPr>
        <w:tabs>
          <w:tab w:val="left" w:pos="2925"/>
        </w:tabs>
        <w:rPr>
          <w:rFonts w:cs="Arial"/>
          <w:color w:val="000000"/>
          <w:shd w:val="clear" w:color="auto" w:fill="FFFFFF"/>
        </w:rPr>
      </w:pPr>
      <w:r w:rsidRPr="002552A4">
        <w:rPr>
          <w:rFonts w:cs="Arial"/>
          <w:color w:val="000000"/>
          <w:shd w:val="clear" w:color="auto" w:fill="FFFFFF"/>
        </w:rPr>
        <w:lastRenderedPageBreak/>
        <w:t>Once you add a data source, it is presented on the right side bar. In the following image, we have used 3 xls file to import data – Emp Master, Product Master &amp; Sales Data.</w:t>
      </w:r>
    </w:p>
    <w:p w:rsidR="00FB700A" w:rsidRPr="002552A4" w:rsidRDefault="00B0315A" w:rsidP="003A6FBA">
      <w:pPr>
        <w:tabs>
          <w:tab w:val="left" w:pos="2925"/>
        </w:tabs>
        <w:rPr>
          <w:rFonts w:cs="Arial"/>
          <w:color w:val="000000"/>
          <w:shd w:val="clear" w:color="auto" w:fill="FFFFFF"/>
        </w:rPr>
      </w:pPr>
      <w:r w:rsidRPr="002552A4">
        <w:rPr>
          <w:noProof/>
        </w:rPr>
        <w:drawing>
          <wp:anchor distT="0" distB="0" distL="114300" distR="114300" simplePos="0" relativeHeight="251658240" behindDoc="0" locked="0" layoutInCell="1" allowOverlap="1" wp14:anchorId="2AC0FD82" wp14:editId="48CA1E12">
            <wp:simplePos x="0" y="0"/>
            <wp:positionH relativeFrom="margin">
              <wp:align>left</wp:align>
            </wp:positionH>
            <wp:positionV relativeFrom="paragraph">
              <wp:posOffset>278765</wp:posOffset>
            </wp:positionV>
            <wp:extent cx="5476875" cy="3917315"/>
            <wp:effectExtent l="0" t="0" r="952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91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00A" w:rsidRPr="002552A4" w:rsidRDefault="00200D44" w:rsidP="003A6FBA">
      <w:pPr>
        <w:tabs>
          <w:tab w:val="left" w:pos="2925"/>
        </w:tabs>
      </w:pPr>
      <w:r w:rsidRPr="002552A4">
        <w:br w:type="textWrapping" w:clear="all"/>
      </w:r>
    </w:p>
    <w:p w:rsidR="00B0315A" w:rsidRPr="002552A4" w:rsidRDefault="00B0315A" w:rsidP="003A6FBA">
      <w:pPr>
        <w:tabs>
          <w:tab w:val="left" w:pos="2925"/>
        </w:tabs>
      </w:pPr>
    </w:p>
    <w:p w:rsidR="00D6691C" w:rsidRPr="002552A4" w:rsidRDefault="00D6691C" w:rsidP="003A6FBA">
      <w:pPr>
        <w:tabs>
          <w:tab w:val="left" w:pos="2925"/>
        </w:tabs>
      </w:pPr>
      <w:r w:rsidRPr="002552A4">
        <w:t xml:space="preserve">After completing your selection, you have three options – Load, Edit or Cancel.  </w:t>
      </w:r>
    </w:p>
    <w:p w:rsidR="00D6691C" w:rsidRPr="002552A4" w:rsidRDefault="00D6691C" w:rsidP="003A6FBA">
      <w:pPr>
        <w:tabs>
          <w:tab w:val="left" w:pos="2925"/>
        </w:tabs>
      </w:pPr>
      <w:r w:rsidRPr="002552A4">
        <w:t xml:space="preserve"> • Load, loads the data from the source into Power BI Desktop for you to start creating reports.  </w:t>
      </w:r>
    </w:p>
    <w:p w:rsidR="00D6691C" w:rsidRPr="002552A4" w:rsidRDefault="00D6691C" w:rsidP="003A6FBA">
      <w:pPr>
        <w:tabs>
          <w:tab w:val="left" w:pos="2925"/>
        </w:tabs>
      </w:pPr>
      <w:r w:rsidRPr="002552A4">
        <w:t xml:space="preserve"> • </w:t>
      </w:r>
      <w:r w:rsidR="00C43F64" w:rsidRPr="002552A4">
        <w:t>Transform Data</w:t>
      </w:r>
      <w:r w:rsidRPr="002552A4">
        <w:t xml:space="preserve"> allows you to perform data shaping operations such as merging columns, adding additional columns, changing data types of columns as well as bringing in additional data.  </w:t>
      </w:r>
    </w:p>
    <w:p w:rsidR="00D6691C" w:rsidRPr="002552A4" w:rsidRDefault="00D6691C" w:rsidP="003A6FBA">
      <w:pPr>
        <w:tabs>
          <w:tab w:val="left" w:pos="2925"/>
        </w:tabs>
      </w:pPr>
      <w:r w:rsidRPr="002552A4">
        <w:t xml:space="preserve"> • Cancel gets you back to the main canvas.</w:t>
      </w:r>
    </w:p>
    <w:p w:rsidR="00D6691C" w:rsidRPr="002552A4" w:rsidRDefault="00D6691C" w:rsidP="003A6FBA">
      <w:pPr>
        <w:tabs>
          <w:tab w:val="left" w:pos="2925"/>
        </w:tabs>
      </w:pPr>
      <w:r w:rsidRPr="002552A4">
        <w:rPr>
          <w:noProof/>
        </w:rPr>
        <w:lastRenderedPageBreak/>
        <w:drawing>
          <wp:inline distT="0" distB="0" distL="0" distR="0" wp14:anchorId="30BAF247" wp14:editId="32B6D0C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C43F64" w:rsidRPr="002552A4" w:rsidRDefault="00C43F64" w:rsidP="003A6FBA">
      <w:pPr>
        <w:tabs>
          <w:tab w:val="left" w:pos="2925"/>
        </w:tabs>
      </w:pPr>
    </w:p>
    <w:p w:rsidR="00D6691C" w:rsidRPr="002552A4" w:rsidRDefault="00C43F64" w:rsidP="003A6FBA">
      <w:pPr>
        <w:tabs>
          <w:tab w:val="left" w:pos="2925"/>
        </w:tabs>
      </w:pPr>
      <w:r w:rsidRPr="002552A4">
        <w:t>Click Transform Data as shown in the screenshot. A new window opens.</w:t>
      </w:r>
    </w:p>
    <w:p w:rsidR="00C43F64" w:rsidRPr="002552A4" w:rsidRDefault="00C43F64" w:rsidP="003A6FBA">
      <w:pPr>
        <w:tabs>
          <w:tab w:val="left" w:pos="2925"/>
        </w:tabs>
      </w:pPr>
    </w:p>
    <w:p w:rsidR="00D6691C" w:rsidRPr="002552A4" w:rsidRDefault="00E97D9B" w:rsidP="003A6FBA">
      <w:pPr>
        <w:tabs>
          <w:tab w:val="left" w:pos="2925"/>
        </w:tabs>
      </w:pPr>
      <w:r w:rsidRPr="002552A4">
        <w:rPr>
          <w:noProof/>
        </w:rPr>
        <w:drawing>
          <wp:inline distT="0" distB="0" distL="0" distR="0">
            <wp:extent cx="5953125" cy="300164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512" cy="3001840"/>
                    </a:xfrm>
                    <a:prstGeom prst="rect">
                      <a:avLst/>
                    </a:prstGeom>
                    <a:noFill/>
                    <a:ln>
                      <a:noFill/>
                    </a:ln>
                  </pic:spPr>
                </pic:pic>
              </a:graphicData>
            </a:graphic>
          </wp:inline>
        </w:drawing>
      </w:r>
      <w:r w:rsidR="00C43F64" w:rsidRPr="002552A4">
        <w:br w:type="textWrapping" w:clear="all"/>
      </w:r>
    </w:p>
    <w:p w:rsidR="00C43F64" w:rsidRDefault="00C43F64" w:rsidP="003A6FBA">
      <w:pPr>
        <w:tabs>
          <w:tab w:val="left" w:pos="2925"/>
        </w:tabs>
      </w:pPr>
    </w:p>
    <w:p w:rsidR="00C665FA" w:rsidRDefault="00C665FA" w:rsidP="003A6FBA">
      <w:pPr>
        <w:tabs>
          <w:tab w:val="left" w:pos="2925"/>
        </w:tabs>
      </w:pPr>
    </w:p>
    <w:p w:rsidR="00B0315A" w:rsidRPr="002552A4" w:rsidRDefault="00B0315A" w:rsidP="003A6FBA">
      <w:pPr>
        <w:tabs>
          <w:tab w:val="left" w:pos="2925"/>
        </w:tabs>
        <w:rPr>
          <w:b/>
        </w:rPr>
      </w:pPr>
      <w:r w:rsidRPr="002552A4">
        <w:rPr>
          <w:b/>
        </w:rPr>
        <w:lastRenderedPageBreak/>
        <w:t>Power Query Editor:</w:t>
      </w:r>
    </w:p>
    <w:p w:rsidR="00C43F64" w:rsidRPr="002552A4" w:rsidRDefault="00D6691C" w:rsidP="00C665FA">
      <w:pPr>
        <w:tabs>
          <w:tab w:val="left" w:pos="2925"/>
        </w:tabs>
        <w:rPr>
          <w:rFonts w:cs="Arial"/>
          <w:color w:val="222222"/>
          <w:shd w:val="clear" w:color="auto" w:fill="FFFFFF"/>
        </w:rPr>
      </w:pPr>
      <w:r w:rsidRPr="002552A4">
        <w:rPr>
          <w:rFonts w:cs="Arial"/>
          <w:color w:val="222222"/>
          <w:shd w:val="clear" w:color="auto" w:fill="FFFFFF"/>
        </w:rPr>
        <w:t>The </w:t>
      </w:r>
      <w:r w:rsidRPr="002552A4">
        <w:rPr>
          <w:rFonts w:cs="Arial"/>
          <w:b/>
          <w:bCs/>
          <w:color w:val="222222"/>
          <w:shd w:val="clear" w:color="auto" w:fill="FFFFFF"/>
        </w:rPr>
        <w:t>Query Editor in Power BI</w:t>
      </w:r>
      <w:r w:rsidRPr="002552A4">
        <w:rPr>
          <w:rFonts w:cs="Arial"/>
          <w:color w:val="222222"/>
          <w:shd w:val="clear" w:color="auto" w:fill="FFFFFF"/>
        </w:rPr>
        <w:t> is used to transform or edit data files before they are actually loaded into the </w:t>
      </w:r>
      <w:r w:rsidRPr="002552A4">
        <w:rPr>
          <w:rFonts w:cs="Arial"/>
          <w:b/>
          <w:bCs/>
          <w:color w:val="222222"/>
          <w:shd w:val="clear" w:color="auto" w:fill="FFFFFF"/>
        </w:rPr>
        <w:t>Power BI</w:t>
      </w:r>
      <w:r w:rsidRPr="002552A4">
        <w:rPr>
          <w:rFonts w:cs="Arial"/>
          <w:color w:val="222222"/>
          <w:shd w:val="clear" w:color="auto" w:fill="FFFFFF"/>
        </w:rPr>
        <w:t>. The </w:t>
      </w:r>
      <w:r w:rsidRPr="002552A4">
        <w:rPr>
          <w:rFonts w:cs="Arial"/>
          <w:b/>
          <w:bCs/>
          <w:color w:val="222222"/>
          <w:shd w:val="clear" w:color="auto" w:fill="FFFFFF"/>
        </w:rPr>
        <w:t>Query Editor</w:t>
      </w:r>
      <w:r w:rsidRPr="002552A4">
        <w:rPr>
          <w:rFonts w:cs="Arial"/>
          <w:color w:val="222222"/>
          <w:shd w:val="clear" w:color="auto" w:fill="FFFFFF"/>
        </w:rPr>
        <w:t> plays the role of an intermediate data container where you can modify data by selecting rows and columns, splitting rows and columns, pivoting and unpivoting columns, etc</w:t>
      </w:r>
      <w:r w:rsidR="00E97D9B" w:rsidRPr="002552A4">
        <w:rPr>
          <w:rFonts w:cs="Arial"/>
          <w:color w:val="222222"/>
          <w:shd w:val="clear" w:color="auto" w:fill="FFFFFF"/>
        </w:rPr>
        <w:tab/>
      </w:r>
    </w:p>
    <w:p w:rsidR="00C43F64" w:rsidRPr="002552A4" w:rsidRDefault="00C43F64" w:rsidP="00E97D9B">
      <w:pPr>
        <w:pStyle w:val="NormalWeb"/>
        <w:rPr>
          <w:rFonts w:asciiTheme="minorHAnsi" w:hAnsiTheme="minorHAnsi"/>
          <w:sz w:val="22"/>
          <w:szCs w:val="22"/>
        </w:rPr>
      </w:pPr>
      <w:r w:rsidRPr="002552A4">
        <w:rPr>
          <w:rFonts w:asciiTheme="minorHAnsi" w:hAnsiTheme="minorHAnsi"/>
          <w:sz w:val="22"/>
          <w:szCs w:val="22"/>
        </w:rPr>
        <w:t xml:space="preserve">In </w:t>
      </w:r>
      <w:r w:rsidRPr="002552A4">
        <w:rPr>
          <w:rStyle w:val="Strong"/>
          <w:rFonts w:asciiTheme="minorHAnsi" w:hAnsiTheme="minorHAnsi"/>
          <w:sz w:val="22"/>
          <w:szCs w:val="22"/>
        </w:rPr>
        <w:t>Query Settings</w:t>
      </w:r>
      <w:r w:rsidRPr="002552A4">
        <w:rPr>
          <w:rFonts w:asciiTheme="minorHAnsi" w:hAnsiTheme="minorHAnsi"/>
          <w:sz w:val="22"/>
          <w:szCs w:val="22"/>
        </w:rPr>
        <w:t xml:space="preserve">, the </w:t>
      </w:r>
      <w:r w:rsidRPr="002552A4">
        <w:rPr>
          <w:rStyle w:val="Strong"/>
          <w:rFonts w:asciiTheme="minorHAnsi" w:hAnsiTheme="minorHAnsi"/>
          <w:sz w:val="22"/>
          <w:szCs w:val="22"/>
        </w:rPr>
        <w:t>Applied Steps</w:t>
      </w:r>
      <w:r w:rsidRPr="002552A4">
        <w:rPr>
          <w:rFonts w:asciiTheme="minorHAnsi" w:hAnsiTheme="minorHAnsi"/>
          <w:sz w:val="22"/>
          <w:szCs w:val="22"/>
        </w:rPr>
        <w:t xml:space="preserve"> list reflects any shaping steps applied to the data. To remove a step from the shaping process, select the </w:t>
      </w:r>
      <w:r w:rsidRPr="002552A4">
        <w:rPr>
          <w:rStyle w:val="Strong"/>
          <w:rFonts w:asciiTheme="minorHAnsi" w:hAnsiTheme="minorHAnsi"/>
          <w:sz w:val="22"/>
          <w:szCs w:val="22"/>
        </w:rPr>
        <w:t>X</w:t>
      </w:r>
      <w:r w:rsidRPr="002552A4">
        <w:rPr>
          <w:rFonts w:asciiTheme="minorHAnsi" w:hAnsiTheme="minorHAnsi"/>
          <w:sz w:val="22"/>
          <w:szCs w:val="22"/>
        </w:rPr>
        <w:t xml:space="preserve"> to the left of the step.</w:t>
      </w:r>
    </w:p>
    <w:p w:rsidR="00C43F64" w:rsidRPr="002552A4" w:rsidRDefault="00C43F64" w:rsidP="00C43F64">
      <w:pPr>
        <w:pStyle w:val="NormalWeb"/>
        <w:ind w:left="720"/>
        <w:rPr>
          <w:rFonts w:asciiTheme="minorHAnsi" w:hAnsiTheme="minorHAnsi"/>
          <w:sz w:val="22"/>
          <w:szCs w:val="22"/>
        </w:rPr>
      </w:pPr>
      <w:r w:rsidRPr="002552A4">
        <w:rPr>
          <w:rFonts w:asciiTheme="minorHAnsi" w:hAnsiTheme="minorHAnsi"/>
          <w:sz w:val="22"/>
          <w:szCs w:val="22"/>
        </w:rPr>
        <w:t xml:space="preserve">In the following image, the </w:t>
      </w:r>
      <w:r w:rsidRPr="002552A4">
        <w:rPr>
          <w:rStyle w:val="Strong"/>
          <w:rFonts w:asciiTheme="minorHAnsi" w:hAnsiTheme="minorHAnsi"/>
          <w:sz w:val="22"/>
          <w:szCs w:val="22"/>
        </w:rPr>
        <w:t>Applied Steps</w:t>
      </w:r>
      <w:r w:rsidRPr="002552A4">
        <w:rPr>
          <w:rFonts w:asciiTheme="minorHAnsi" w:hAnsiTheme="minorHAnsi"/>
          <w:sz w:val="22"/>
          <w:szCs w:val="22"/>
        </w:rPr>
        <w:t xml:space="preserve"> list reflects the added steps so far:</w:t>
      </w:r>
    </w:p>
    <w:p w:rsidR="00C43F64" w:rsidRPr="002552A4" w:rsidRDefault="00C43F64" w:rsidP="00C43F64">
      <w:pPr>
        <w:pStyle w:val="NormalWeb"/>
        <w:numPr>
          <w:ilvl w:val="1"/>
          <w:numId w:val="5"/>
        </w:numPr>
        <w:rPr>
          <w:rFonts w:asciiTheme="minorHAnsi" w:hAnsiTheme="minorHAnsi"/>
          <w:sz w:val="22"/>
          <w:szCs w:val="22"/>
        </w:rPr>
      </w:pPr>
      <w:r w:rsidRPr="002552A4">
        <w:rPr>
          <w:rStyle w:val="Strong"/>
          <w:rFonts w:asciiTheme="minorHAnsi" w:hAnsiTheme="minorHAnsi"/>
          <w:sz w:val="22"/>
          <w:szCs w:val="22"/>
        </w:rPr>
        <w:t>Source</w:t>
      </w:r>
      <w:r w:rsidR="00E97D9B" w:rsidRPr="002552A4">
        <w:rPr>
          <w:rFonts w:asciiTheme="minorHAnsi" w:hAnsiTheme="minorHAnsi"/>
          <w:sz w:val="22"/>
          <w:szCs w:val="22"/>
        </w:rPr>
        <w:t>: Connecting to the Excel file</w:t>
      </w:r>
      <w:r w:rsidRPr="002552A4">
        <w:rPr>
          <w:rFonts w:asciiTheme="minorHAnsi" w:hAnsiTheme="minorHAnsi"/>
          <w:sz w:val="22"/>
          <w:szCs w:val="22"/>
        </w:rPr>
        <w:t>.</w:t>
      </w:r>
    </w:p>
    <w:p w:rsidR="00C43F64" w:rsidRPr="002552A4" w:rsidRDefault="00C43F64" w:rsidP="00C43F64">
      <w:pPr>
        <w:pStyle w:val="NormalWeb"/>
        <w:numPr>
          <w:ilvl w:val="1"/>
          <w:numId w:val="5"/>
        </w:numPr>
        <w:rPr>
          <w:rFonts w:asciiTheme="minorHAnsi" w:hAnsiTheme="minorHAnsi"/>
          <w:sz w:val="22"/>
          <w:szCs w:val="22"/>
        </w:rPr>
      </w:pPr>
      <w:r w:rsidRPr="002552A4">
        <w:rPr>
          <w:rStyle w:val="Strong"/>
          <w:rFonts w:asciiTheme="minorHAnsi" w:hAnsiTheme="minorHAnsi"/>
          <w:sz w:val="22"/>
          <w:szCs w:val="22"/>
        </w:rPr>
        <w:t>Navigation</w:t>
      </w:r>
      <w:r w:rsidRPr="002552A4">
        <w:rPr>
          <w:rFonts w:asciiTheme="minorHAnsi" w:hAnsiTheme="minorHAnsi"/>
          <w:sz w:val="22"/>
          <w:szCs w:val="22"/>
        </w:rPr>
        <w:t>: Selecting the table.</w:t>
      </w:r>
    </w:p>
    <w:p w:rsidR="00E97D9B" w:rsidRPr="002552A4" w:rsidRDefault="00E97D9B" w:rsidP="00E97D9B">
      <w:pPr>
        <w:pStyle w:val="NormalWeb"/>
        <w:numPr>
          <w:ilvl w:val="1"/>
          <w:numId w:val="5"/>
        </w:numPr>
        <w:rPr>
          <w:rFonts w:asciiTheme="minorHAnsi" w:hAnsiTheme="minorHAnsi"/>
          <w:sz w:val="22"/>
          <w:szCs w:val="22"/>
        </w:rPr>
      </w:pPr>
      <w:r w:rsidRPr="002552A4">
        <w:rPr>
          <w:rStyle w:val="Strong"/>
          <w:rFonts w:asciiTheme="minorHAnsi" w:hAnsiTheme="minorHAnsi"/>
          <w:sz w:val="22"/>
          <w:szCs w:val="22"/>
        </w:rPr>
        <w:t>Promoted Headers</w:t>
      </w:r>
      <w:r w:rsidR="00C43F64" w:rsidRPr="002552A4">
        <w:rPr>
          <w:rFonts w:asciiTheme="minorHAnsi" w:hAnsiTheme="minorHAnsi"/>
          <w:sz w:val="22"/>
          <w:szCs w:val="22"/>
        </w:rPr>
        <w:t xml:space="preserve">: </w:t>
      </w:r>
      <w:r w:rsidRPr="002552A4">
        <w:rPr>
          <w:rFonts w:asciiTheme="minorHAnsi" w:hAnsiTheme="minorHAnsi"/>
          <w:sz w:val="22"/>
          <w:szCs w:val="22"/>
        </w:rPr>
        <w:t>Selecting 1</w:t>
      </w:r>
      <w:r w:rsidRPr="002552A4">
        <w:rPr>
          <w:rFonts w:asciiTheme="minorHAnsi" w:hAnsiTheme="minorHAnsi"/>
          <w:sz w:val="22"/>
          <w:szCs w:val="22"/>
          <w:vertAlign w:val="superscript"/>
        </w:rPr>
        <w:t>st</w:t>
      </w:r>
      <w:r w:rsidRPr="002552A4">
        <w:rPr>
          <w:rFonts w:asciiTheme="minorHAnsi" w:hAnsiTheme="minorHAnsi"/>
          <w:sz w:val="22"/>
          <w:szCs w:val="22"/>
        </w:rPr>
        <w:t xml:space="preserve"> row has as header of the column</w:t>
      </w:r>
    </w:p>
    <w:p w:rsidR="00C43F64" w:rsidRPr="002552A4" w:rsidRDefault="00E97D9B" w:rsidP="00E97D9B">
      <w:pPr>
        <w:pStyle w:val="NormalWeb"/>
        <w:numPr>
          <w:ilvl w:val="1"/>
          <w:numId w:val="5"/>
        </w:numPr>
        <w:rPr>
          <w:rFonts w:asciiTheme="minorHAnsi" w:hAnsiTheme="minorHAnsi"/>
          <w:sz w:val="22"/>
          <w:szCs w:val="22"/>
        </w:rPr>
      </w:pPr>
      <w:r w:rsidRPr="002552A4">
        <w:rPr>
          <w:rStyle w:val="Strong"/>
          <w:rFonts w:asciiTheme="minorHAnsi" w:hAnsiTheme="minorHAnsi" w:cs="Segoe UI"/>
          <w:sz w:val="22"/>
          <w:szCs w:val="22"/>
        </w:rPr>
        <w:t>Changed Type</w:t>
      </w:r>
      <w:r w:rsidRPr="002552A4">
        <w:rPr>
          <w:rFonts w:asciiTheme="minorHAnsi" w:hAnsiTheme="minorHAnsi" w:cs="Segoe UI"/>
          <w:sz w:val="22"/>
          <w:szCs w:val="22"/>
        </w:rPr>
        <w:t xml:space="preserve">: Changing text-based number columns from </w:t>
      </w:r>
      <w:r w:rsidRPr="002552A4">
        <w:rPr>
          <w:rStyle w:val="Emphasis"/>
          <w:rFonts w:asciiTheme="minorHAnsi" w:hAnsiTheme="minorHAnsi" w:cs="Segoe UI"/>
          <w:sz w:val="22"/>
          <w:szCs w:val="22"/>
        </w:rPr>
        <w:t>Text</w:t>
      </w:r>
      <w:r w:rsidRPr="002552A4">
        <w:rPr>
          <w:rFonts w:asciiTheme="minorHAnsi" w:hAnsiTheme="minorHAnsi" w:cs="Segoe UI"/>
          <w:sz w:val="22"/>
          <w:szCs w:val="22"/>
        </w:rPr>
        <w:t xml:space="preserve"> to </w:t>
      </w:r>
      <w:r w:rsidRPr="002552A4">
        <w:rPr>
          <w:rStyle w:val="Emphasis"/>
          <w:rFonts w:asciiTheme="minorHAnsi" w:hAnsiTheme="minorHAnsi" w:cs="Segoe UI"/>
          <w:sz w:val="22"/>
          <w:szCs w:val="22"/>
        </w:rPr>
        <w:t>Whole Number and date data type for date columns</w:t>
      </w:r>
      <w:r w:rsidRPr="002552A4">
        <w:rPr>
          <w:rFonts w:asciiTheme="minorHAnsi" w:hAnsiTheme="minorHAnsi" w:cs="Segoe UI"/>
          <w:sz w:val="22"/>
          <w:szCs w:val="22"/>
        </w:rPr>
        <w:t>.</w:t>
      </w:r>
    </w:p>
    <w:p w:rsidR="00C665FA" w:rsidRDefault="00E97D9B" w:rsidP="003A6FBA">
      <w:pPr>
        <w:tabs>
          <w:tab w:val="left" w:pos="2925"/>
        </w:tabs>
      </w:pPr>
      <w:r w:rsidRPr="002552A4">
        <w:rPr>
          <w:noProof/>
        </w:rPr>
        <w:drawing>
          <wp:anchor distT="0" distB="0" distL="114300" distR="114300" simplePos="0" relativeHeight="251660288" behindDoc="0" locked="0" layoutInCell="1" allowOverlap="1" wp14:anchorId="744875DB" wp14:editId="1ADE47C0">
            <wp:simplePos x="0" y="0"/>
            <wp:positionH relativeFrom="margin">
              <wp:align>left</wp:align>
            </wp:positionH>
            <wp:positionV relativeFrom="paragraph">
              <wp:posOffset>287020</wp:posOffset>
            </wp:positionV>
            <wp:extent cx="5838825" cy="4324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38825" cy="4324350"/>
                    </a:xfrm>
                    <a:prstGeom prst="rect">
                      <a:avLst/>
                    </a:prstGeom>
                  </pic:spPr>
                </pic:pic>
              </a:graphicData>
            </a:graphic>
            <wp14:sizeRelH relativeFrom="margin">
              <wp14:pctWidth>0</wp14:pctWidth>
            </wp14:sizeRelH>
            <wp14:sizeRelV relativeFrom="margin">
              <wp14:pctHeight>0</wp14:pctHeight>
            </wp14:sizeRelV>
          </wp:anchor>
        </w:drawing>
      </w:r>
    </w:p>
    <w:p w:rsidR="00C665FA" w:rsidRDefault="00C665FA" w:rsidP="003A6FBA">
      <w:pPr>
        <w:tabs>
          <w:tab w:val="left" w:pos="2925"/>
        </w:tabs>
      </w:pPr>
    </w:p>
    <w:p w:rsidR="00C665FA" w:rsidRPr="002552A4" w:rsidRDefault="00C665FA" w:rsidP="003A6FBA">
      <w:pPr>
        <w:tabs>
          <w:tab w:val="left" w:pos="2925"/>
        </w:tabs>
      </w:pPr>
    </w:p>
    <w:p w:rsidR="00B0315A" w:rsidRDefault="00690B60" w:rsidP="003A6FBA">
      <w:pPr>
        <w:tabs>
          <w:tab w:val="left" w:pos="2925"/>
        </w:tabs>
      </w:pPr>
      <w:r w:rsidRPr="002552A4">
        <w:lastRenderedPageBreak/>
        <w:t xml:space="preserve">You have successfully completed import and data shaping operations and are ready to load the data into the Power BI Desktop data model which allows you to visualize the data.  </w:t>
      </w:r>
    </w:p>
    <w:p w:rsidR="00C665FA" w:rsidRPr="002552A4" w:rsidRDefault="00C665FA" w:rsidP="003A6FBA">
      <w:pPr>
        <w:tabs>
          <w:tab w:val="left" w:pos="2925"/>
        </w:tabs>
      </w:pPr>
    </w:p>
    <w:p w:rsidR="00B0315A" w:rsidRPr="002552A4" w:rsidRDefault="00C665FA" w:rsidP="003A6FBA">
      <w:pPr>
        <w:tabs>
          <w:tab w:val="left" w:pos="2925"/>
        </w:tabs>
      </w:pPr>
      <w:r w:rsidRPr="002552A4">
        <w:rPr>
          <w:noProof/>
        </w:rPr>
        <w:drawing>
          <wp:inline distT="0" distB="0" distL="0" distR="0" wp14:anchorId="036A8CD3" wp14:editId="29A91BEC">
            <wp:extent cx="17145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685925"/>
                    </a:xfrm>
                    <a:prstGeom prst="rect">
                      <a:avLst/>
                    </a:prstGeom>
                    <a:noFill/>
                    <a:ln>
                      <a:noFill/>
                    </a:ln>
                  </pic:spPr>
                </pic:pic>
              </a:graphicData>
            </a:graphic>
          </wp:inline>
        </w:drawing>
      </w:r>
    </w:p>
    <w:p w:rsidR="00B0315A" w:rsidRPr="002552A4" w:rsidRDefault="00B0315A" w:rsidP="003A6FBA">
      <w:pPr>
        <w:tabs>
          <w:tab w:val="left" w:pos="2925"/>
        </w:tabs>
      </w:pPr>
    </w:p>
    <w:p w:rsidR="00690B60" w:rsidRPr="002552A4" w:rsidRDefault="00690B60" w:rsidP="003A6FBA">
      <w:pPr>
        <w:tabs>
          <w:tab w:val="left" w:pos="2925"/>
        </w:tabs>
      </w:pPr>
    </w:p>
    <w:p w:rsidR="00690B60" w:rsidRDefault="00690B60" w:rsidP="003A6FBA">
      <w:pPr>
        <w:tabs>
          <w:tab w:val="left" w:pos="2925"/>
        </w:tabs>
      </w:pPr>
      <w:r w:rsidRPr="002552A4">
        <w:t>All the data will be loaded in memory within Power BI Desktop. You will see the progress dialog with the number of rows being loaded in each table as shown in the Figure.</w:t>
      </w:r>
    </w:p>
    <w:p w:rsidR="00C665FA" w:rsidRPr="002552A4" w:rsidRDefault="00C665FA" w:rsidP="003A6FBA">
      <w:pPr>
        <w:tabs>
          <w:tab w:val="left" w:pos="2925"/>
        </w:tabs>
      </w:pPr>
    </w:p>
    <w:p w:rsidR="00B0315A" w:rsidRPr="002552A4" w:rsidRDefault="00500993" w:rsidP="003A6FBA">
      <w:pPr>
        <w:tabs>
          <w:tab w:val="left" w:pos="2925"/>
        </w:tabs>
      </w:pPr>
      <w:r w:rsidRPr="002552A4">
        <w:rPr>
          <w:noProof/>
        </w:rPr>
        <w:drawing>
          <wp:inline distT="0" distB="0" distL="0" distR="0">
            <wp:extent cx="5554980" cy="30861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661" cy="3087034"/>
                    </a:xfrm>
                    <a:prstGeom prst="rect">
                      <a:avLst/>
                    </a:prstGeom>
                    <a:noFill/>
                    <a:ln>
                      <a:noFill/>
                    </a:ln>
                  </pic:spPr>
                </pic:pic>
              </a:graphicData>
            </a:graphic>
          </wp:inline>
        </w:drawing>
      </w:r>
    </w:p>
    <w:p w:rsidR="00B0315A" w:rsidRDefault="00B0315A" w:rsidP="003A6FBA">
      <w:pPr>
        <w:tabs>
          <w:tab w:val="left" w:pos="2925"/>
        </w:tabs>
      </w:pPr>
    </w:p>
    <w:p w:rsidR="00C665FA" w:rsidRDefault="00C665FA" w:rsidP="003A6FBA">
      <w:pPr>
        <w:tabs>
          <w:tab w:val="left" w:pos="2925"/>
        </w:tabs>
      </w:pPr>
    </w:p>
    <w:p w:rsidR="00C665FA" w:rsidRDefault="00C665FA" w:rsidP="003A6FBA">
      <w:pPr>
        <w:tabs>
          <w:tab w:val="left" w:pos="2925"/>
        </w:tabs>
      </w:pPr>
    </w:p>
    <w:p w:rsidR="00C665FA" w:rsidRPr="002552A4" w:rsidRDefault="00C665FA" w:rsidP="003A6FBA">
      <w:pPr>
        <w:tabs>
          <w:tab w:val="left" w:pos="2925"/>
        </w:tabs>
      </w:pPr>
    </w:p>
    <w:p w:rsidR="00B0315A" w:rsidRPr="002552A4" w:rsidRDefault="00D547B9" w:rsidP="003A6FBA">
      <w:pPr>
        <w:tabs>
          <w:tab w:val="left" w:pos="2925"/>
        </w:tabs>
        <w:rPr>
          <w:b/>
        </w:rPr>
      </w:pPr>
      <w:r w:rsidRPr="002552A4">
        <w:rPr>
          <w:b/>
        </w:rPr>
        <w:lastRenderedPageBreak/>
        <w:t>Advanced Query Editor:</w:t>
      </w:r>
    </w:p>
    <w:p w:rsidR="00D547B9" w:rsidRPr="002552A4" w:rsidRDefault="00D547B9" w:rsidP="003A6FBA">
      <w:pPr>
        <w:tabs>
          <w:tab w:val="left" w:pos="2925"/>
        </w:tabs>
        <w:rPr>
          <w:rFonts w:cs="Arial"/>
          <w:color w:val="222222"/>
          <w:shd w:val="clear" w:color="auto" w:fill="FFFFFF"/>
        </w:rPr>
      </w:pPr>
      <w:r w:rsidRPr="002552A4">
        <w:rPr>
          <w:rFonts w:cs="Arial"/>
          <w:color w:val="222222"/>
          <w:shd w:val="clear" w:color="auto" w:fill="FFFFFF"/>
        </w:rPr>
        <w:t>To launch the </w:t>
      </w:r>
      <w:r w:rsidRPr="002552A4">
        <w:rPr>
          <w:rFonts w:cs="Arial"/>
          <w:b/>
          <w:bCs/>
          <w:color w:val="222222"/>
          <w:shd w:val="clear" w:color="auto" w:fill="FFFFFF"/>
        </w:rPr>
        <w:t>advanced editor</w:t>
      </w:r>
      <w:r w:rsidRPr="002552A4">
        <w:rPr>
          <w:rFonts w:cs="Arial"/>
          <w:color w:val="222222"/>
          <w:shd w:val="clear" w:color="auto" w:fill="FFFFFF"/>
        </w:rPr>
        <w:t>, select View from the ribbon, then select </w:t>
      </w:r>
      <w:r w:rsidRPr="002552A4">
        <w:rPr>
          <w:rFonts w:cs="Arial"/>
          <w:b/>
          <w:bCs/>
          <w:color w:val="222222"/>
          <w:shd w:val="clear" w:color="auto" w:fill="FFFFFF"/>
        </w:rPr>
        <w:t>Advanced Editor</w:t>
      </w:r>
      <w:r w:rsidRPr="002552A4">
        <w:rPr>
          <w:rFonts w:cs="Arial"/>
          <w:color w:val="222222"/>
          <w:shd w:val="clear" w:color="auto" w:fill="FFFFFF"/>
        </w:rPr>
        <w:t>. A window appears, showing the existing </w:t>
      </w:r>
      <w:r w:rsidRPr="002552A4">
        <w:rPr>
          <w:rFonts w:cs="Arial"/>
          <w:b/>
          <w:bCs/>
          <w:color w:val="222222"/>
          <w:shd w:val="clear" w:color="auto" w:fill="FFFFFF"/>
        </w:rPr>
        <w:t>query</w:t>
      </w:r>
      <w:r w:rsidRPr="002552A4">
        <w:rPr>
          <w:rFonts w:cs="Arial"/>
          <w:color w:val="222222"/>
          <w:shd w:val="clear" w:color="auto" w:fill="FFFFFF"/>
        </w:rPr>
        <w:t> code. You can directly edit the code in the </w:t>
      </w:r>
      <w:r w:rsidRPr="002552A4">
        <w:rPr>
          <w:rFonts w:cs="Arial"/>
          <w:b/>
          <w:bCs/>
          <w:color w:val="222222"/>
          <w:shd w:val="clear" w:color="auto" w:fill="FFFFFF"/>
        </w:rPr>
        <w:t>Advanced Editor</w:t>
      </w:r>
      <w:r w:rsidRPr="002552A4">
        <w:rPr>
          <w:rFonts w:cs="Arial"/>
          <w:color w:val="222222"/>
          <w:shd w:val="clear" w:color="auto" w:fill="FFFFFF"/>
        </w:rPr>
        <w:t xml:space="preserve"> window. To close the window, select the </w:t>
      </w:r>
      <w:r w:rsidR="004041DC" w:rsidRPr="002552A4">
        <w:rPr>
          <w:rFonts w:cs="Arial"/>
          <w:color w:val="222222"/>
          <w:shd w:val="clear" w:color="auto" w:fill="FFFFFF"/>
        </w:rPr>
        <w:t>done or c</w:t>
      </w:r>
      <w:r w:rsidRPr="002552A4">
        <w:rPr>
          <w:rFonts w:cs="Arial"/>
          <w:color w:val="222222"/>
          <w:shd w:val="clear" w:color="auto" w:fill="FFFFFF"/>
        </w:rPr>
        <w:t>ancel button.</w:t>
      </w:r>
    </w:p>
    <w:p w:rsidR="004041DC" w:rsidRPr="002552A4" w:rsidRDefault="004041DC" w:rsidP="003A6FBA">
      <w:pPr>
        <w:tabs>
          <w:tab w:val="left" w:pos="2925"/>
        </w:tabs>
        <w:rPr>
          <w:rFonts w:cs="Arial"/>
          <w:color w:val="222222"/>
          <w:shd w:val="clear" w:color="auto" w:fill="FFFFFF"/>
        </w:rPr>
      </w:pPr>
    </w:p>
    <w:p w:rsidR="004041DC" w:rsidRPr="002552A4" w:rsidRDefault="004041DC" w:rsidP="003A6FBA">
      <w:pPr>
        <w:tabs>
          <w:tab w:val="left" w:pos="2925"/>
        </w:tabs>
      </w:pPr>
      <w:r w:rsidRPr="002552A4">
        <w:rPr>
          <w:noProof/>
        </w:rPr>
        <w:drawing>
          <wp:inline distT="0" distB="0" distL="0" distR="0">
            <wp:extent cx="59436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4041DC" w:rsidRPr="002552A4" w:rsidRDefault="004041DC" w:rsidP="003A6FBA">
      <w:pPr>
        <w:tabs>
          <w:tab w:val="left" w:pos="2925"/>
        </w:tabs>
      </w:pPr>
    </w:p>
    <w:p w:rsidR="004041DC" w:rsidRPr="002552A4" w:rsidRDefault="004041DC" w:rsidP="003A6FBA">
      <w:pPr>
        <w:tabs>
          <w:tab w:val="left" w:pos="2925"/>
        </w:tabs>
      </w:pPr>
      <w:r w:rsidRPr="002552A4">
        <w:rPr>
          <w:noProof/>
        </w:rPr>
        <w:drawing>
          <wp:inline distT="0" distB="0" distL="0" distR="0">
            <wp:extent cx="59436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356B7D" w:rsidRDefault="00356B7D" w:rsidP="003A6FBA">
      <w:pPr>
        <w:tabs>
          <w:tab w:val="left" w:pos="2925"/>
        </w:tabs>
      </w:pPr>
    </w:p>
    <w:p w:rsidR="00C665FA" w:rsidRDefault="00C665FA" w:rsidP="003A6FBA">
      <w:pPr>
        <w:tabs>
          <w:tab w:val="left" w:pos="2925"/>
        </w:tabs>
      </w:pPr>
    </w:p>
    <w:p w:rsidR="00C665FA" w:rsidRDefault="00C665FA" w:rsidP="003A6FBA">
      <w:pPr>
        <w:tabs>
          <w:tab w:val="left" w:pos="2925"/>
        </w:tabs>
      </w:pPr>
    </w:p>
    <w:p w:rsidR="00C665FA" w:rsidRPr="002552A4" w:rsidRDefault="00C665FA" w:rsidP="003A6FBA">
      <w:pPr>
        <w:tabs>
          <w:tab w:val="left" w:pos="2925"/>
        </w:tabs>
      </w:pPr>
    </w:p>
    <w:p w:rsidR="00B0315A" w:rsidRPr="002552A4" w:rsidRDefault="00B0315A" w:rsidP="00B0315A">
      <w:pPr>
        <w:spacing w:before="120" w:after="144" w:line="240" w:lineRule="auto"/>
        <w:ind w:left="48" w:right="48"/>
        <w:jc w:val="both"/>
        <w:rPr>
          <w:rFonts w:eastAsia="Times New Roman" w:cs="Arial"/>
          <w:color w:val="000000"/>
        </w:rPr>
      </w:pPr>
      <w:r w:rsidRPr="002552A4">
        <w:rPr>
          <w:rFonts w:eastAsia="Times New Roman" w:cs="Arial"/>
          <w:color w:val="000000"/>
        </w:rPr>
        <w:lastRenderedPageBreak/>
        <w:t>In Power BI on the left side of the screen, you have the following three tabs −</w:t>
      </w:r>
    </w:p>
    <w:p w:rsidR="00B0315A" w:rsidRPr="002552A4" w:rsidRDefault="00B0315A" w:rsidP="00B0315A">
      <w:pPr>
        <w:numPr>
          <w:ilvl w:val="0"/>
          <w:numId w:val="4"/>
        </w:numPr>
        <w:spacing w:before="100" w:beforeAutospacing="1" w:after="75" w:line="240" w:lineRule="auto"/>
        <w:rPr>
          <w:rFonts w:eastAsia="Times New Roman" w:cs="Arial"/>
        </w:rPr>
      </w:pPr>
      <w:r w:rsidRPr="002552A4">
        <w:rPr>
          <w:rFonts w:eastAsia="Times New Roman" w:cs="Arial"/>
        </w:rPr>
        <w:t>Report</w:t>
      </w:r>
    </w:p>
    <w:p w:rsidR="00B0315A" w:rsidRPr="002552A4" w:rsidRDefault="00B0315A" w:rsidP="00B0315A">
      <w:pPr>
        <w:numPr>
          <w:ilvl w:val="0"/>
          <w:numId w:val="4"/>
        </w:numPr>
        <w:spacing w:before="100" w:beforeAutospacing="1" w:after="75" w:line="240" w:lineRule="auto"/>
        <w:rPr>
          <w:rFonts w:eastAsia="Times New Roman" w:cs="Arial"/>
        </w:rPr>
      </w:pPr>
      <w:r w:rsidRPr="002552A4">
        <w:rPr>
          <w:rFonts w:eastAsia="Times New Roman" w:cs="Arial"/>
        </w:rPr>
        <w:t>Data</w:t>
      </w:r>
    </w:p>
    <w:p w:rsidR="00B0315A" w:rsidRPr="002552A4" w:rsidRDefault="00B0315A" w:rsidP="00B0315A">
      <w:pPr>
        <w:numPr>
          <w:ilvl w:val="0"/>
          <w:numId w:val="4"/>
        </w:numPr>
        <w:spacing w:before="100" w:beforeAutospacing="1" w:after="75" w:line="240" w:lineRule="auto"/>
        <w:rPr>
          <w:rFonts w:eastAsia="Times New Roman" w:cs="Arial"/>
        </w:rPr>
      </w:pPr>
      <w:r w:rsidRPr="002552A4">
        <w:rPr>
          <w:rFonts w:eastAsia="Times New Roman" w:cs="Arial"/>
        </w:rPr>
        <w:t>Relationships</w:t>
      </w:r>
    </w:p>
    <w:p w:rsidR="00356B7D" w:rsidRDefault="00356B7D" w:rsidP="00356B7D">
      <w:pPr>
        <w:spacing w:before="100" w:beforeAutospacing="1" w:after="75" w:line="240" w:lineRule="auto"/>
        <w:ind w:left="720"/>
        <w:rPr>
          <w:rFonts w:eastAsia="Times New Roman" w:cs="Arial"/>
        </w:rPr>
      </w:pPr>
      <w:r w:rsidRPr="002552A4">
        <w:rPr>
          <w:noProof/>
        </w:rPr>
        <w:drawing>
          <wp:inline distT="0" distB="0" distL="0" distR="0" wp14:anchorId="7297592A" wp14:editId="33448497">
            <wp:extent cx="5067300" cy="382843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3526" cy="3833139"/>
                    </a:xfrm>
                    <a:prstGeom prst="rect">
                      <a:avLst/>
                    </a:prstGeom>
                    <a:noFill/>
                    <a:ln>
                      <a:noFill/>
                    </a:ln>
                  </pic:spPr>
                </pic:pic>
              </a:graphicData>
            </a:graphic>
          </wp:inline>
        </w:drawing>
      </w:r>
    </w:p>
    <w:p w:rsidR="00C665FA" w:rsidRPr="002552A4" w:rsidRDefault="00C665FA" w:rsidP="00356B7D">
      <w:pPr>
        <w:spacing w:before="100" w:beforeAutospacing="1" w:after="75" w:line="240" w:lineRule="auto"/>
        <w:ind w:left="720"/>
        <w:rPr>
          <w:rFonts w:eastAsia="Times New Roman" w:cs="Arial"/>
        </w:rPr>
      </w:pPr>
    </w:p>
    <w:p w:rsidR="00200D44" w:rsidRPr="002552A4" w:rsidRDefault="00200D44" w:rsidP="003A6FBA">
      <w:pPr>
        <w:tabs>
          <w:tab w:val="left" w:pos="2925"/>
        </w:tabs>
      </w:pPr>
    </w:p>
    <w:p w:rsidR="00200D44" w:rsidRPr="002552A4" w:rsidRDefault="00356B7D" w:rsidP="003A6FBA">
      <w:pPr>
        <w:tabs>
          <w:tab w:val="left" w:pos="2925"/>
        </w:tabs>
        <w:rPr>
          <w:rFonts w:cs="Arial"/>
          <w:color w:val="000000"/>
          <w:shd w:val="clear" w:color="auto" w:fill="FFFFFF"/>
        </w:rPr>
      </w:pPr>
      <w:r w:rsidRPr="002552A4">
        <w:rPr>
          <w:rFonts w:cs="Arial"/>
          <w:color w:val="000000"/>
          <w:shd w:val="clear" w:color="auto" w:fill="FFFFFF"/>
        </w:rPr>
        <w:t>When you navigate to the Report tab, you can see a dashboard and a chart selected for data visualization. You can select different chart types as per your need. In our example, we have selected a Table type from available Visualizations.</w:t>
      </w:r>
    </w:p>
    <w:p w:rsidR="00356B7D" w:rsidRPr="002552A4" w:rsidRDefault="00356B7D" w:rsidP="003A6FBA">
      <w:pPr>
        <w:tabs>
          <w:tab w:val="left" w:pos="2925"/>
        </w:tabs>
        <w:rPr>
          <w:rFonts w:cs="Arial"/>
          <w:color w:val="000000"/>
          <w:shd w:val="clear" w:color="auto" w:fill="FFFFFF"/>
        </w:rPr>
      </w:pPr>
    </w:p>
    <w:p w:rsidR="00356B7D" w:rsidRPr="002552A4" w:rsidRDefault="00356B7D" w:rsidP="003A6FBA">
      <w:pPr>
        <w:tabs>
          <w:tab w:val="left" w:pos="2925"/>
        </w:tabs>
      </w:pPr>
      <w:r w:rsidRPr="002552A4">
        <w:rPr>
          <w:noProof/>
        </w:rPr>
        <w:lastRenderedPageBreak/>
        <w:drawing>
          <wp:inline distT="0" distB="0" distL="0" distR="0">
            <wp:extent cx="593407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356B7D" w:rsidRPr="002552A4" w:rsidRDefault="00356B7D" w:rsidP="003A6FBA">
      <w:pPr>
        <w:tabs>
          <w:tab w:val="left" w:pos="2925"/>
        </w:tabs>
      </w:pPr>
    </w:p>
    <w:p w:rsidR="00356B7D" w:rsidRPr="002552A4" w:rsidRDefault="00356B7D" w:rsidP="003A6FBA">
      <w:pPr>
        <w:tabs>
          <w:tab w:val="left" w:pos="2925"/>
        </w:tabs>
        <w:rPr>
          <w:rFonts w:cs="Arial"/>
          <w:color w:val="000000"/>
          <w:shd w:val="clear" w:color="auto" w:fill="FFFFFF"/>
        </w:rPr>
      </w:pPr>
      <w:r w:rsidRPr="002552A4">
        <w:rPr>
          <w:rFonts w:cs="Arial"/>
          <w:color w:val="000000"/>
          <w:shd w:val="clear" w:color="auto" w:fill="FFFFFF"/>
        </w:rPr>
        <w:t>When you go to the Data tab, you can see all the data as per the defined Relationship from the data sources.</w:t>
      </w:r>
    </w:p>
    <w:p w:rsidR="00356B7D" w:rsidRDefault="00356B7D" w:rsidP="003A6FBA">
      <w:pPr>
        <w:tabs>
          <w:tab w:val="left" w:pos="2925"/>
        </w:tabs>
      </w:pPr>
      <w:r w:rsidRPr="002552A4">
        <w:rPr>
          <w:noProof/>
        </w:rPr>
        <w:drawing>
          <wp:inline distT="0" distB="0" distL="0" distR="0">
            <wp:extent cx="5610225" cy="3562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562350"/>
                    </a:xfrm>
                    <a:prstGeom prst="rect">
                      <a:avLst/>
                    </a:prstGeom>
                    <a:noFill/>
                    <a:ln>
                      <a:noFill/>
                    </a:ln>
                  </pic:spPr>
                </pic:pic>
              </a:graphicData>
            </a:graphic>
          </wp:inline>
        </w:drawing>
      </w:r>
    </w:p>
    <w:p w:rsidR="00C665FA" w:rsidRDefault="00C665FA" w:rsidP="003A6FBA">
      <w:pPr>
        <w:tabs>
          <w:tab w:val="left" w:pos="2925"/>
        </w:tabs>
      </w:pPr>
    </w:p>
    <w:p w:rsidR="00C665FA" w:rsidRDefault="00C665FA" w:rsidP="003A6FBA">
      <w:pPr>
        <w:tabs>
          <w:tab w:val="left" w:pos="2925"/>
        </w:tabs>
      </w:pPr>
    </w:p>
    <w:p w:rsidR="00C665FA" w:rsidRDefault="00C665FA" w:rsidP="003A6FBA">
      <w:pPr>
        <w:tabs>
          <w:tab w:val="left" w:pos="2925"/>
        </w:tabs>
      </w:pPr>
    </w:p>
    <w:p w:rsidR="00C665FA" w:rsidRDefault="00C665FA" w:rsidP="003A6FBA">
      <w:pPr>
        <w:tabs>
          <w:tab w:val="left" w:pos="2925"/>
        </w:tabs>
      </w:pPr>
    </w:p>
    <w:p w:rsidR="00C665FA" w:rsidRPr="002552A4" w:rsidRDefault="00C665FA" w:rsidP="003A6FBA">
      <w:pPr>
        <w:tabs>
          <w:tab w:val="left" w:pos="2925"/>
        </w:tabs>
      </w:pPr>
    </w:p>
    <w:p w:rsidR="00BA2CF6" w:rsidRPr="002552A4" w:rsidRDefault="009A3DAB" w:rsidP="003A6FBA">
      <w:pPr>
        <w:tabs>
          <w:tab w:val="left" w:pos="2925"/>
        </w:tabs>
        <w:rPr>
          <w:rFonts w:cs="Arial"/>
          <w:color w:val="000000"/>
          <w:shd w:val="clear" w:color="auto" w:fill="FFFFFF"/>
        </w:rPr>
      </w:pPr>
      <w:r w:rsidRPr="002552A4">
        <w:rPr>
          <w:rFonts w:cs="Arial"/>
          <w:color w:val="000000"/>
          <w:shd w:val="clear" w:color="auto" w:fill="FFFFFF"/>
        </w:rPr>
        <w:t>In the Relationship tab, you can see the relationship between data sources. When you add multiple data sources to Power BI visualization, the tool automatically tries to detect the relationship between the columns. When you navigate to the Relationship tab, you can view the relationship. You can also create a Relationship between the columns using Create Relationships option.</w:t>
      </w:r>
    </w:p>
    <w:p w:rsidR="009A3DAB" w:rsidRPr="002552A4" w:rsidRDefault="009A3DAB" w:rsidP="003A6FBA">
      <w:pPr>
        <w:tabs>
          <w:tab w:val="left" w:pos="2925"/>
        </w:tabs>
        <w:rPr>
          <w:rFonts w:cs="Arial"/>
          <w:color w:val="000000"/>
          <w:shd w:val="clear" w:color="auto" w:fill="FFFFFF"/>
        </w:rPr>
      </w:pPr>
    </w:p>
    <w:p w:rsidR="009A3DAB" w:rsidRPr="002552A4" w:rsidRDefault="009A3DAB" w:rsidP="003A6FBA">
      <w:pPr>
        <w:tabs>
          <w:tab w:val="left" w:pos="2925"/>
        </w:tabs>
      </w:pPr>
      <w:r w:rsidRPr="002552A4">
        <w:rPr>
          <w:noProof/>
        </w:rPr>
        <w:drawing>
          <wp:inline distT="0" distB="0" distL="0" distR="0">
            <wp:extent cx="5715000" cy="2381250"/>
            <wp:effectExtent l="0" t="0" r="0" b="0"/>
            <wp:docPr id="14" name="Picture 14" descr="Relationship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9A3DAB" w:rsidRPr="002552A4" w:rsidRDefault="009A3DAB" w:rsidP="003A6FBA">
      <w:pPr>
        <w:tabs>
          <w:tab w:val="left" w:pos="2925"/>
        </w:tabs>
      </w:pPr>
    </w:p>
    <w:p w:rsidR="009A3DAB" w:rsidRPr="009A3DAB" w:rsidRDefault="009A3DAB" w:rsidP="009A3DAB">
      <w:pPr>
        <w:spacing w:before="120" w:after="144" w:line="240" w:lineRule="auto"/>
        <w:ind w:left="48" w:right="48"/>
        <w:jc w:val="both"/>
        <w:rPr>
          <w:rFonts w:eastAsia="Times New Roman" w:cs="Arial"/>
          <w:color w:val="000000"/>
        </w:rPr>
      </w:pPr>
      <w:r w:rsidRPr="009A3DAB">
        <w:rPr>
          <w:rFonts w:eastAsia="Times New Roman" w:cs="Arial"/>
          <w:color w:val="000000"/>
        </w:rPr>
        <w:t>You can also add and remove relationships in data visualization. To remove a relationship, you have to right-click and select the “Delete” option. To create a new “Relationship”, you just need to drag and drop the fields that you want to link between the data sources.</w:t>
      </w:r>
    </w:p>
    <w:p w:rsidR="009A3DAB" w:rsidRPr="002552A4" w:rsidRDefault="009A3DAB" w:rsidP="003A6FBA">
      <w:pPr>
        <w:tabs>
          <w:tab w:val="left" w:pos="2925"/>
        </w:tabs>
      </w:pPr>
      <w:r w:rsidRPr="002552A4">
        <w:rPr>
          <w:noProof/>
        </w:rPr>
        <w:drawing>
          <wp:inline distT="0" distB="0" distL="0" distR="0">
            <wp:extent cx="5943600" cy="2981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9A3DAB" w:rsidRPr="002552A4" w:rsidRDefault="009A3DAB" w:rsidP="003A6FBA">
      <w:pPr>
        <w:tabs>
          <w:tab w:val="left" w:pos="2925"/>
        </w:tabs>
      </w:pPr>
    </w:p>
    <w:p w:rsidR="009A3DAB" w:rsidRPr="002552A4" w:rsidRDefault="009A3DAB" w:rsidP="003A6FBA">
      <w:pPr>
        <w:tabs>
          <w:tab w:val="left" w:pos="2925"/>
        </w:tabs>
      </w:pPr>
    </w:p>
    <w:p w:rsidR="009A3DAB" w:rsidRDefault="009A3DAB" w:rsidP="003A6FBA">
      <w:pPr>
        <w:tabs>
          <w:tab w:val="left" w:pos="2925"/>
        </w:tabs>
        <w:rPr>
          <w:rFonts w:cs="Arial"/>
          <w:color w:val="000000"/>
          <w:shd w:val="clear" w:color="auto" w:fill="FFFFFF"/>
        </w:rPr>
      </w:pPr>
      <w:r w:rsidRPr="002552A4">
        <w:rPr>
          <w:rFonts w:cs="Arial"/>
          <w:color w:val="000000"/>
          <w:shd w:val="clear" w:color="auto" w:fill="FFFFFF"/>
        </w:rPr>
        <w:t>You can also use the Relationship view to hide a particular column in the report. To hide a column, right-click on the column name and select the “Hide in report view” option.</w:t>
      </w:r>
    </w:p>
    <w:p w:rsidR="00A44EAA" w:rsidRPr="002552A4" w:rsidRDefault="00A44EAA" w:rsidP="003A6FBA">
      <w:pPr>
        <w:tabs>
          <w:tab w:val="left" w:pos="2925"/>
        </w:tabs>
        <w:rPr>
          <w:rFonts w:cs="Arial"/>
          <w:color w:val="000000"/>
          <w:shd w:val="clear" w:color="auto" w:fill="FFFFFF"/>
        </w:rPr>
      </w:pPr>
    </w:p>
    <w:p w:rsidR="00A44EAA" w:rsidRDefault="009A3DAB" w:rsidP="003A6FBA">
      <w:pPr>
        <w:tabs>
          <w:tab w:val="left" w:pos="2925"/>
        </w:tabs>
      </w:pPr>
      <w:r w:rsidRPr="002552A4">
        <w:rPr>
          <w:noProof/>
        </w:rPr>
        <w:drawing>
          <wp:inline distT="0" distB="0" distL="0" distR="0" wp14:anchorId="484760C1" wp14:editId="3A1EF8EB">
            <wp:extent cx="6191250" cy="590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5905500"/>
                    </a:xfrm>
                    <a:prstGeom prst="rect">
                      <a:avLst/>
                    </a:prstGeom>
                  </pic:spPr>
                </pic:pic>
              </a:graphicData>
            </a:graphic>
          </wp:inline>
        </w:drawing>
      </w:r>
    </w:p>
    <w:p w:rsidR="00A44EAA" w:rsidRDefault="00A44EAA" w:rsidP="003A6FBA">
      <w:pPr>
        <w:tabs>
          <w:tab w:val="left" w:pos="2925"/>
        </w:tabs>
      </w:pPr>
    </w:p>
    <w:p w:rsidR="00A44EAA" w:rsidRDefault="00A44EAA" w:rsidP="003A6FBA">
      <w:pPr>
        <w:tabs>
          <w:tab w:val="left" w:pos="2925"/>
        </w:tabs>
      </w:pPr>
    </w:p>
    <w:p w:rsidR="00A44EAA" w:rsidRDefault="00A44EAA" w:rsidP="003A6FBA">
      <w:pPr>
        <w:tabs>
          <w:tab w:val="left" w:pos="2925"/>
        </w:tabs>
      </w:pPr>
    </w:p>
    <w:p w:rsidR="00A44EAA" w:rsidRDefault="00A44EAA" w:rsidP="003A6FBA">
      <w:pPr>
        <w:tabs>
          <w:tab w:val="left" w:pos="2925"/>
        </w:tabs>
      </w:pPr>
    </w:p>
    <w:p w:rsidR="00A44EAA" w:rsidRDefault="00A44EAA" w:rsidP="003A6FBA">
      <w:pPr>
        <w:tabs>
          <w:tab w:val="left" w:pos="2925"/>
        </w:tabs>
      </w:pPr>
      <w:bookmarkStart w:id="0" w:name="_GoBack"/>
      <w:bookmarkEnd w:id="0"/>
      <w:r>
        <w:lastRenderedPageBreak/>
        <w:t>Details about Power BI Desktop, power BI Pro and power BI Premium as below</w:t>
      </w:r>
    </w:p>
    <w:tbl>
      <w:tblPr>
        <w:tblpPr w:leftFromText="180" w:rightFromText="180" w:vertAnchor="text" w:horzAnchor="margin" w:tblpY="224"/>
        <w:tblW w:w="8850" w:type="dxa"/>
        <w:tblLook w:val="04A0" w:firstRow="1" w:lastRow="0" w:firstColumn="1" w:lastColumn="0" w:noHBand="0" w:noVBand="1"/>
      </w:tblPr>
      <w:tblGrid>
        <w:gridCol w:w="3990"/>
        <w:gridCol w:w="1530"/>
        <w:gridCol w:w="1585"/>
        <w:gridCol w:w="1745"/>
      </w:tblGrid>
      <w:tr w:rsidR="00A44EAA" w:rsidRPr="00A44EAA" w:rsidTr="00A44EAA">
        <w:trPr>
          <w:trHeight w:val="300"/>
        </w:trPr>
        <w:tc>
          <w:tcPr>
            <w:tcW w:w="399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b/>
                <w:bCs/>
                <w:color w:val="444444"/>
                <w:sz w:val="19"/>
                <w:szCs w:val="19"/>
              </w:rPr>
            </w:pPr>
            <w:r w:rsidRPr="00A44EAA">
              <w:rPr>
                <w:rFonts w:ascii="Inherit" w:eastAsia="Times New Roman" w:hAnsi="Inherit" w:cs="Times New Roman"/>
                <w:b/>
                <w:bCs/>
                <w:color w:val="444444"/>
                <w:sz w:val="19"/>
                <w:szCs w:val="19"/>
              </w:rPr>
              <w:t>Features</w:t>
            </w:r>
          </w:p>
        </w:tc>
        <w:tc>
          <w:tcPr>
            <w:tcW w:w="1530" w:type="dxa"/>
            <w:tcBorders>
              <w:top w:val="single" w:sz="4" w:space="0" w:color="auto"/>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b/>
                <w:bCs/>
                <w:color w:val="444444"/>
                <w:sz w:val="19"/>
                <w:szCs w:val="19"/>
              </w:rPr>
            </w:pPr>
            <w:r w:rsidRPr="00A44EAA">
              <w:rPr>
                <w:rFonts w:ascii="Inherit" w:eastAsia="Times New Roman" w:hAnsi="Inherit" w:cs="Times New Roman"/>
                <w:b/>
                <w:bCs/>
                <w:color w:val="444444"/>
                <w:sz w:val="19"/>
                <w:szCs w:val="19"/>
              </w:rPr>
              <w:t>Power BI Desktop</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b/>
                <w:bCs/>
                <w:color w:val="444444"/>
                <w:sz w:val="19"/>
                <w:szCs w:val="19"/>
              </w:rPr>
            </w:pPr>
            <w:r w:rsidRPr="00A44EAA">
              <w:rPr>
                <w:rFonts w:ascii="Inherit" w:eastAsia="Times New Roman" w:hAnsi="Inherit" w:cs="Times New Roman"/>
                <w:b/>
                <w:bCs/>
                <w:color w:val="444444"/>
                <w:sz w:val="19"/>
                <w:szCs w:val="19"/>
              </w:rPr>
              <w:t>Power BI Pro</w:t>
            </w:r>
          </w:p>
        </w:tc>
        <w:tc>
          <w:tcPr>
            <w:tcW w:w="1745" w:type="dxa"/>
            <w:tcBorders>
              <w:top w:val="single" w:sz="4" w:space="0" w:color="auto"/>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b/>
                <w:bCs/>
                <w:color w:val="444444"/>
                <w:sz w:val="19"/>
                <w:szCs w:val="19"/>
              </w:rPr>
            </w:pPr>
            <w:r w:rsidRPr="00A44EAA">
              <w:rPr>
                <w:rFonts w:ascii="Inherit" w:eastAsia="Times New Roman" w:hAnsi="Inherit" w:cs="Times New Roman"/>
                <w:b/>
                <w:bCs/>
                <w:color w:val="444444"/>
                <w:sz w:val="19"/>
                <w:szCs w:val="19"/>
              </w:rPr>
              <w:t>Power BI Premium </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On-premise reporting using Power BI Report Server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Compute processing environment</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NA</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Shared </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Dedicated</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Incremental data refresh</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Share published reports </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Use paginated reports in Power BI</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No</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Data set size (max)</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1GB</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10GB</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Maximum allowed storage</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10 GB per user </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100TB</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Cloud service</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Data security and encryption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Create visualizations, reports, dashboards</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Big Data preparation and ETL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Power BI library access and custom visuals SDK</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Data connectors for cloud and on-premise sources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 </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Analyze data in Microsoft Excel </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 </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Content embedding in SaaS apps like SharePoint, Teams, etc.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Mobile compatibility </w:t>
            </w:r>
          </w:p>
        </w:tc>
        <w:tc>
          <w:tcPr>
            <w:tcW w:w="1530"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 </w:t>
            </w:r>
          </w:p>
        </w:tc>
        <w:tc>
          <w:tcPr>
            <w:tcW w:w="158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 </w:t>
            </w:r>
          </w:p>
        </w:tc>
        <w:tc>
          <w:tcPr>
            <w:tcW w:w="1745" w:type="dxa"/>
            <w:tcBorders>
              <w:top w:val="nil"/>
              <w:left w:val="nil"/>
              <w:bottom w:val="single" w:sz="4" w:space="0" w:color="auto"/>
              <w:right w:val="single" w:sz="4" w:space="0" w:color="auto"/>
            </w:tcBorders>
            <w:shd w:val="clear" w:color="000000" w:fill="FFFFFF"/>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Yes </w:t>
            </w:r>
          </w:p>
        </w:tc>
      </w:tr>
      <w:tr w:rsidR="00A44EAA" w:rsidRPr="00A44EAA" w:rsidTr="00A44EAA">
        <w:trPr>
          <w:trHeight w:val="300"/>
        </w:trPr>
        <w:tc>
          <w:tcPr>
            <w:tcW w:w="3990" w:type="dxa"/>
            <w:tcBorders>
              <w:top w:val="nil"/>
              <w:left w:val="single" w:sz="4" w:space="0" w:color="auto"/>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Pricing </w:t>
            </w:r>
          </w:p>
        </w:tc>
        <w:tc>
          <w:tcPr>
            <w:tcW w:w="1530"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Free</w:t>
            </w:r>
          </w:p>
        </w:tc>
        <w:tc>
          <w:tcPr>
            <w:tcW w:w="158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$9.99 per month per user</w:t>
            </w:r>
          </w:p>
        </w:tc>
        <w:tc>
          <w:tcPr>
            <w:tcW w:w="1745" w:type="dxa"/>
            <w:tcBorders>
              <w:top w:val="nil"/>
              <w:left w:val="nil"/>
              <w:bottom w:val="single" w:sz="4" w:space="0" w:color="auto"/>
              <w:right w:val="single" w:sz="4" w:space="0" w:color="auto"/>
            </w:tcBorders>
            <w:shd w:val="clear" w:color="000000" w:fill="F1F1F1"/>
            <w:noWrap/>
            <w:vAlign w:val="center"/>
            <w:hideMark/>
          </w:tcPr>
          <w:p w:rsidR="00A44EAA" w:rsidRPr="00A44EAA" w:rsidRDefault="00A44EAA" w:rsidP="00A44EAA">
            <w:pPr>
              <w:spacing w:after="0" w:line="240" w:lineRule="auto"/>
              <w:jc w:val="center"/>
              <w:rPr>
                <w:rFonts w:ascii="Inherit" w:eastAsia="Times New Roman" w:hAnsi="Inherit" w:cs="Times New Roman"/>
                <w:color w:val="444444"/>
                <w:sz w:val="19"/>
                <w:szCs w:val="19"/>
              </w:rPr>
            </w:pPr>
            <w:r w:rsidRPr="00A44EAA">
              <w:rPr>
                <w:rFonts w:ascii="Inherit" w:eastAsia="Times New Roman" w:hAnsi="Inherit" w:cs="Times New Roman"/>
                <w:color w:val="444444"/>
                <w:sz w:val="19"/>
                <w:szCs w:val="19"/>
              </w:rPr>
              <w:t>$4,995 per month per instance</w:t>
            </w:r>
          </w:p>
        </w:tc>
      </w:tr>
    </w:tbl>
    <w:p w:rsidR="00A44EAA" w:rsidRDefault="00A44EAA" w:rsidP="003A6FBA">
      <w:pPr>
        <w:tabs>
          <w:tab w:val="left" w:pos="2925"/>
        </w:tabs>
      </w:pPr>
    </w:p>
    <w:p w:rsidR="00A44EAA" w:rsidRDefault="00A44EAA" w:rsidP="003A6FBA">
      <w:pPr>
        <w:tabs>
          <w:tab w:val="left" w:pos="2925"/>
        </w:tabs>
      </w:pPr>
    </w:p>
    <w:p w:rsidR="00A44EAA" w:rsidRDefault="00A44EAA" w:rsidP="003A6FBA">
      <w:pPr>
        <w:tabs>
          <w:tab w:val="left" w:pos="2925"/>
        </w:tabs>
      </w:pPr>
    </w:p>
    <w:p w:rsidR="00A44EAA" w:rsidRPr="002552A4" w:rsidRDefault="00A44EAA" w:rsidP="003A6FBA">
      <w:pPr>
        <w:tabs>
          <w:tab w:val="left" w:pos="2925"/>
        </w:tabs>
      </w:pPr>
    </w:p>
    <w:sectPr w:rsidR="00A44EAA" w:rsidRPr="00255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13" w:rsidRDefault="005E2E13" w:rsidP="003A6FBA">
      <w:pPr>
        <w:spacing w:after="0" w:line="240" w:lineRule="auto"/>
      </w:pPr>
      <w:r>
        <w:separator/>
      </w:r>
    </w:p>
  </w:endnote>
  <w:endnote w:type="continuationSeparator" w:id="0">
    <w:p w:rsidR="005E2E13" w:rsidRDefault="005E2E13" w:rsidP="003A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13" w:rsidRDefault="005E2E13" w:rsidP="003A6FBA">
      <w:pPr>
        <w:spacing w:after="0" w:line="240" w:lineRule="auto"/>
      </w:pPr>
      <w:r>
        <w:separator/>
      </w:r>
    </w:p>
  </w:footnote>
  <w:footnote w:type="continuationSeparator" w:id="0">
    <w:p w:rsidR="005E2E13" w:rsidRDefault="005E2E13" w:rsidP="003A6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55D49"/>
    <w:multiLevelType w:val="hybridMultilevel"/>
    <w:tmpl w:val="344A4EAC"/>
    <w:lvl w:ilvl="0" w:tplc="3C20FED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26A8C"/>
    <w:multiLevelType w:val="multilevel"/>
    <w:tmpl w:val="841CC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775161"/>
    <w:multiLevelType w:val="hybridMultilevel"/>
    <w:tmpl w:val="306AC81E"/>
    <w:lvl w:ilvl="0" w:tplc="20E4372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D4F99"/>
    <w:multiLevelType w:val="hybridMultilevel"/>
    <w:tmpl w:val="CEF66D66"/>
    <w:lvl w:ilvl="0" w:tplc="5484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9D1297"/>
    <w:multiLevelType w:val="multilevel"/>
    <w:tmpl w:val="AE88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BA"/>
    <w:rsid w:val="00025A00"/>
    <w:rsid w:val="00200D44"/>
    <w:rsid w:val="002552A4"/>
    <w:rsid w:val="00356B7D"/>
    <w:rsid w:val="003A6FBA"/>
    <w:rsid w:val="004041DC"/>
    <w:rsid w:val="00456403"/>
    <w:rsid w:val="004C76C2"/>
    <w:rsid w:val="00500993"/>
    <w:rsid w:val="005276F9"/>
    <w:rsid w:val="005E2E13"/>
    <w:rsid w:val="005E652A"/>
    <w:rsid w:val="005F7CE0"/>
    <w:rsid w:val="00690B60"/>
    <w:rsid w:val="008F4088"/>
    <w:rsid w:val="009A3DAB"/>
    <w:rsid w:val="00A44EAA"/>
    <w:rsid w:val="00B0315A"/>
    <w:rsid w:val="00B57490"/>
    <w:rsid w:val="00BA2CF6"/>
    <w:rsid w:val="00C20428"/>
    <w:rsid w:val="00C43F64"/>
    <w:rsid w:val="00C665FA"/>
    <w:rsid w:val="00C7485D"/>
    <w:rsid w:val="00D547B9"/>
    <w:rsid w:val="00D6691C"/>
    <w:rsid w:val="00E97D9B"/>
    <w:rsid w:val="00ED41A5"/>
    <w:rsid w:val="00FB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44C2F-F0D8-481B-9E7D-0938EB15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FBA"/>
  </w:style>
  <w:style w:type="paragraph" w:styleId="Footer">
    <w:name w:val="footer"/>
    <w:basedOn w:val="Normal"/>
    <w:link w:val="FooterChar"/>
    <w:uiPriority w:val="99"/>
    <w:unhideWhenUsed/>
    <w:rsid w:val="003A6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FBA"/>
  </w:style>
  <w:style w:type="paragraph" w:styleId="ListParagraph">
    <w:name w:val="List Paragraph"/>
    <w:basedOn w:val="Normal"/>
    <w:uiPriority w:val="34"/>
    <w:qFormat/>
    <w:rsid w:val="003A6FBA"/>
    <w:pPr>
      <w:ind w:left="720"/>
      <w:contextualSpacing/>
    </w:pPr>
  </w:style>
  <w:style w:type="paragraph" w:styleId="NormalWeb">
    <w:name w:val="Normal (Web)"/>
    <w:basedOn w:val="Normal"/>
    <w:uiPriority w:val="99"/>
    <w:unhideWhenUsed/>
    <w:rsid w:val="00B03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F64"/>
    <w:rPr>
      <w:b/>
      <w:bCs/>
    </w:rPr>
  </w:style>
  <w:style w:type="character" w:styleId="Emphasis">
    <w:name w:val="Emphasis"/>
    <w:basedOn w:val="DefaultParagraphFont"/>
    <w:uiPriority w:val="20"/>
    <w:qFormat/>
    <w:rsid w:val="00C43F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43927">
      <w:bodyDiv w:val="1"/>
      <w:marLeft w:val="0"/>
      <w:marRight w:val="0"/>
      <w:marTop w:val="0"/>
      <w:marBottom w:val="0"/>
      <w:divBdr>
        <w:top w:val="none" w:sz="0" w:space="0" w:color="auto"/>
        <w:left w:val="none" w:sz="0" w:space="0" w:color="auto"/>
        <w:bottom w:val="none" w:sz="0" w:space="0" w:color="auto"/>
        <w:right w:val="none" w:sz="0" w:space="0" w:color="auto"/>
      </w:divBdr>
    </w:div>
    <w:div w:id="115679785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14693359">
              <w:marLeft w:val="0"/>
              <w:marRight w:val="0"/>
              <w:marTop w:val="0"/>
              <w:marBottom w:val="0"/>
              <w:divBdr>
                <w:top w:val="none" w:sz="0" w:space="0" w:color="auto"/>
                <w:left w:val="none" w:sz="0" w:space="0" w:color="auto"/>
                <w:bottom w:val="none" w:sz="0" w:space="0" w:color="auto"/>
                <w:right w:val="none" w:sz="0" w:space="0" w:color="auto"/>
              </w:divBdr>
              <w:divsChild>
                <w:div w:id="394360683">
                  <w:marLeft w:val="0"/>
                  <w:marRight w:val="0"/>
                  <w:marTop w:val="0"/>
                  <w:marBottom w:val="0"/>
                  <w:divBdr>
                    <w:top w:val="none" w:sz="0" w:space="0" w:color="auto"/>
                    <w:left w:val="none" w:sz="0" w:space="0" w:color="auto"/>
                    <w:bottom w:val="none" w:sz="0" w:space="0" w:color="auto"/>
                    <w:right w:val="none" w:sz="0" w:space="0" w:color="auto"/>
                  </w:divBdr>
                  <w:divsChild>
                    <w:div w:id="134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08940">
      <w:bodyDiv w:val="1"/>
      <w:marLeft w:val="0"/>
      <w:marRight w:val="0"/>
      <w:marTop w:val="0"/>
      <w:marBottom w:val="0"/>
      <w:divBdr>
        <w:top w:val="none" w:sz="0" w:space="0" w:color="auto"/>
        <w:left w:val="none" w:sz="0" w:space="0" w:color="auto"/>
        <w:bottom w:val="none" w:sz="0" w:space="0" w:color="auto"/>
        <w:right w:val="none" w:sz="0" w:space="0" w:color="auto"/>
      </w:divBdr>
    </w:div>
    <w:div w:id="1303541451">
      <w:bodyDiv w:val="1"/>
      <w:marLeft w:val="0"/>
      <w:marRight w:val="0"/>
      <w:marTop w:val="0"/>
      <w:marBottom w:val="0"/>
      <w:divBdr>
        <w:top w:val="none" w:sz="0" w:space="0" w:color="auto"/>
        <w:left w:val="none" w:sz="0" w:space="0" w:color="auto"/>
        <w:bottom w:val="none" w:sz="0" w:space="0" w:color="auto"/>
        <w:right w:val="none" w:sz="0" w:space="0" w:color="auto"/>
      </w:divBdr>
    </w:div>
    <w:div w:id="185475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D58A-BA45-41F3-98ED-73F959FE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dc:creator>
  <cp:keywords/>
  <dc:description/>
  <cp:lastModifiedBy>Vaishali</cp:lastModifiedBy>
  <cp:revision>14</cp:revision>
  <dcterms:created xsi:type="dcterms:W3CDTF">2020-05-06T10:09:00Z</dcterms:created>
  <dcterms:modified xsi:type="dcterms:W3CDTF">2020-05-19T10:45:00Z</dcterms:modified>
</cp:coreProperties>
</file>