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8E16" w14:textId="1FCFF791" w:rsidR="00B00638" w:rsidRDefault="00A0233B">
      <w:pPr>
        <w:rPr>
          <w:sz w:val="28"/>
          <w:szCs w:val="28"/>
        </w:rPr>
      </w:pPr>
      <w:r w:rsidRPr="00A0233B">
        <w:rPr>
          <w:sz w:val="28"/>
          <w:szCs w:val="28"/>
        </w:rPr>
        <w:t>Week 3 Assignment: Pricing an American Put Using a 3-Step Binomial Tree</w:t>
      </w:r>
    </w:p>
    <w:p w14:paraId="3C3EC024" w14:textId="77777777" w:rsidR="00A0233B" w:rsidRPr="00A0233B" w:rsidRDefault="00A0233B" w:rsidP="00A0233B">
      <w:pPr>
        <w:rPr>
          <w:b/>
          <w:bCs/>
          <w:sz w:val="24"/>
          <w:szCs w:val="24"/>
        </w:rPr>
      </w:pPr>
      <w:r w:rsidRPr="00A0233B">
        <w:rPr>
          <w:b/>
          <w:bCs/>
          <w:sz w:val="24"/>
          <w:szCs w:val="24"/>
        </w:rPr>
        <w:t>Given Parameters</w:t>
      </w:r>
    </w:p>
    <w:p w14:paraId="4E5DFBEB" w14:textId="18B548D2" w:rsidR="00A0233B" w:rsidRPr="00A0233B" w:rsidRDefault="00A0233B" w:rsidP="00A0233B">
      <w:pPr>
        <w:numPr>
          <w:ilvl w:val="0"/>
          <w:numId w:val="2"/>
        </w:numPr>
        <w:rPr>
          <w:sz w:val="24"/>
          <w:szCs w:val="24"/>
        </w:rPr>
      </w:pPr>
      <w:r w:rsidRPr="00A0233B">
        <w:rPr>
          <w:sz w:val="24"/>
          <w:szCs w:val="24"/>
        </w:rPr>
        <w:t xml:space="preserve">Initial Stock Price,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sz w:val="24"/>
            <w:szCs w:val="24"/>
          </w:rPr>
          <m:t>₹</m:t>
        </m:r>
        <m:r>
          <w:rPr>
            <w:rFonts w:ascii="Cambria Math" w:hAnsi="Cambria Math"/>
            <w:sz w:val="24"/>
            <w:szCs w:val="24"/>
          </w:rPr>
          <m:t>100</m:t>
        </m:r>
      </m:oMath>
    </w:p>
    <w:p w14:paraId="06965438" w14:textId="467D6481" w:rsidR="00A0233B" w:rsidRPr="00A0233B" w:rsidRDefault="00A0233B" w:rsidP="00A0233B">
      <w:pPr>
        <w:numPr>
          <w:ilvl w:val="0"/>
          <w:numId w:val="2"/>
        </w:numPr>
        <w:rPr>
          <w:sz w:val="24"/>
          <w:szCs w:val="24"/>
        </w:rPr>
      </w:pPr>
      <w:r w:rsidRPr="00A0233B">
        <w:rPr>
          <w:sz w:val="24"/>
          <w:szCs w:val="24"/>
        </w:rPr>
        <w:t xml:space="preserve">Strike Price, </w:t>
      </w:r>
      <m:oMath>
        <m:r>
          <w:rPr>
            <w:rFonts w:ascii="Cambria Math" w:hAnsi="Cambria Math"/>
            <w:sz w:val="24"/>
            <w:szCs w:val="24"/>
          </w:rPr>
          <m:t>K=</m:t>
        </m:r>
        <m:r>
          <m:rPr>
            <m:nor/>
          </m:rPr>
          <w:rPr>
            <w:sz w:val="24"/>
            <w:szCs w:val="24"/>
          </w:rPr>
          <m:t>₹</m:t>
        </m:r>
        <m:r>
          <w:rPr>
            <w:rFonts w:ascii="Cambria Math" w:hAnsi="Cambria Math"/>
            <w:sz w:val="24"/>
            <w:szCs w:val="24"/>
          </w:rPr>
          <m:t>100</m:t>
        </m:r>
      </m:oMath>
    </w:p>
    <w:p w14:paraId="5029A6C2" w14:textId="6848BA2A" w:rsidR="00A0233B" w:rsidRPr="00A0233B" w:rsidRDefault="00A0233B" w:rsidP="00A0233B">
      <w:pPr>
        <w:numPr>
          <w:ilvl w:val="0"/>
          <w:numId w:val="2"/>
        </w:numPr>
        <w:rPr>
          <w:sz w:val="24"/>
          <w:szCs w:val="24"/>
        </w:rPr>
      </w:pPr>
      <w:r w:rsidRPr="00A0233B">
        <w:rPr>
          <w:sz w:val="24"/>
          <w:szCs w:val="24"/>
        </w:rPr>
        <w:t xml:space="preserve">Risk-Free Rate, </w:t>
      </w:r>
      <m:oMath>
        <m:r>
          <w:rPr>
            <w:rFonts w:ascii="Cambria Math" w:hAnsi="Cambria Math"/>
            <w:sz w:val="24"/>
            <w:szCs w:val="24"/>
          </w:rPr>
          <m:t>r=6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%</m:t>
        </m:r>
        <m:r>
          <w:rPr>
            <w:rFonts w:ascii="Cambria Math" w:hAnsi="Cambria Math"/>
            <w:sz w:val="24"/>
            <w:szCs w:val="24"/>
          </w:rPr>
          <m:t>=0.06</m:t>
        </m:r>
      </m:oMath>
    </w:p>
    <w:p w14:paraId="68EF4614" w14:textId="0E15B3CD" w:rsidR="00A0233B" w:rsidRPr="00A0233B" w:rsidRDefault="00A0233B" w:rsidP="00A0233B">
      <w:pPr>
        <w:numPr>
          <w:ilvl w:val="0"/>
          <w:numId w:val="2"/>
        </w:numPr>
        <w:rPr>
          <w:sz w:val="24"/>
          <w:szCs w:val="24"/>
        </w:rPr>
      </w:pPr>
      <w:r w:rsidRPr="00A0233B">
        <w:rPr>
          <w:sz w:val="24"/>
          <w:szCs w:val="24"/>
        </w:rPr>
        <w:t xml:space="preserve">Volatility, </w:t>
      </w:r>
      <m:oMath>
        <m:r>
          <w:rPr>
            <w:rFonts w:ascii="Cambria Math" w:hAnsi="Cambria Math"/>
            <w:sz w:val="24"/>
            <w:szCs w:val="24"/>
          </w:rPr>
          <m:t>σ=25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%</m:t>
        </m:r>
        <m:r>
          <w:rPr>
            <w:rFonts w:ascii="Cambria Math" w:hAnsi="Cambria Math"/>
            <w:sz w:val="24"/>
            <w:szCs w:val="24"/>
          </w:rPr>
          <m:t>=0.25</m:t>
        </m:r>
      </m:oMath>
    </w:p>
    <w:p w14:paraId="3E6052CB" w14:textId="3E7A89FA" w:rsidR="00A0233B" w:rsidRPr="00A0233B" w:rsidRDefault="00A0233B" w:rsidP="00A0233B">
      <w:pPr>
        <w:numPr>
          <w:ilvl w:val="0"/>
          <w:numId w:val="2"/>
        </w:numPr>
        <w:rPr>
          <w:sz w:val="24"/>
          <w:szCs w:val="24"/>
        </w:rPr>
      </w:pPr>
      <w:r w:rsidRPr="00A0233B">
        <w:rPr>
          <w:sz w:val="24"/>
          <w:szCs w:val="24"/>
        </w:rPr>
        <w:t xml:space="preserve">Time to Maturity, </w:t>
      </w:r>
      <m:oMath>
        <m:r>
          <w:rPr>
            <w:rFonts w:ascii="Cambria Math" w:hAnsi="Cambria Math"/>
            <w:sz w:val="24"/>
            <w:szCs w:val="24"/>
          </w:rPr>
          <m:t>T=1</m:t>
        </m:r>
      </m:oMath>
      <w:r w:rsidRPr="00A0233B">
        <w:rPr>
          <w:sz w:val="24"/>
          <w:szCs w:val="24"/>
        </w:rPr>
        <w:t xml:space="preserve">year </w:t>
      </w:r>
    </w:p>
    <w:p w14:paraId="1055144F" w14:textId="1B57193B" w:rsidR="00A0233B" w:rsidRPr="00A0233B" w:rsidRDefault="00A0233B" w:rsidP="00A0233B">
      <w:pPr>
        <w:numPr>
          <w:ilvl w:val="0"/>
          <w:numId w:val="2"/>
        </w:numPr>
        <w:rPr>
          <w:sz w:val="24"/>
          <w:szCs w:val="24"/>
        </w:rPr>
      </w:pPr>
      <w:r w:rsidRPr="00A0233B">
        <w:rPr>
          <w:sz w:val="24"/>
          <w:szCs w:val="24"/>
        </w:rPr>
        <w:t xml:space="preserve">Number of Steps, </w:t>
      </w:r>
      <m:oMath>
        <m:r>
          <w:rPr>
            <w:rFonts w:ascii="Cambria Math" w:hAnsi="Cambria Math"/>
            <w:sz w:val="24"/>
            <w:szCs w:val="24"/>
          </w:rPr>
          <m:t>N=3</m:t>
        </m:r>
      </m:oMath>
    </w:p>
    <w:p w14:paraId="411BCA28" w14:textId="5AE28226" w:rsidR="00A0233B" w:rsidRPr="00A0233B" w:rsidRDefault="00A0233B" w:rsidP="00A0233B">
      <w:pPr>
        <w:rPr>
          <w:sz w:val="28"/>
          <w:szCs w:val="28"/>
        </w:rPr>
      </w:pPr>
      <w:r w:rsidRPr="00A0233B">
        <w:rPr>
          <w:sz w:val="28"/>
          <w:szCs w:val="28"/>
        </w:rPr>
        <w:t xml:space="preserve"> </w:t>
      </w:r>
      <w:r w:rsidRPr="00A0233B">
        <w:rPr>
          <w:b/>
          <w:bCs/>
          <w:sz w:val="24"/>
          <w:szCs w:val="24"/>
        </w:rPr>
        <w:t>Calculation of Binomial Tree Parameters</w:t>
      </w:r>
    </w:p>
    <w:p w14:paraId="6227429C" w14:textId="77777777" w:rsidR="00A0233B" w:rsidRPr="00A0233B" w:rsidRDefault="00A0233B" w:rsidP="00A0233B">
      <w:pPr>
        <w:rPr>
          <w:b/>
          <w:bCs/>
          <w:sz w:val="24"/>
          <w:szCs w:val="24"/>
        </w:rPr>
      </w:pPr>
      <w:r w:rsidRPr="00A0233B">
        <w:rPr>
          <w:b/>
          <w:bCs/>
          <w:sz w:val="24"/>
          <w:szCs w:val="24"/>
        </w:rPr>
        <w:t>Time Step</w:t>
      </w:r>
    </w:p>
    <w:p w14:paraId="173351F6" w14:textId="3010EAED" w:rsidR="00A0233B" w:rsidRPr="00A0233B" w:rsidRDefault="00A0233B" w:rsidP="00A0233B">
      <w:pPr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r>
            <w:rPr>
              <w:rFonts w:ascii="Cambria Math" w:hAnsi="Cambria Math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=0.3333</m:t>
          </m:r>
          <m:r>
            <w:rPr>
              <w:i/>
              <w:sz w:val="24"/>
              <w:szCs w:val="24"/>
            </w:rPr>
            <w:br/>
          </m:r>
        </m:oMath>
      </m:oMathPara>
    </w:p>
    <w:p w14:paraId="26DC0470" w14:textId="77777777" w:rsidR="00A0233B" w:rsidRPr="00A0233B" w:rsidRDefault="00A0233B" w:rsidP="00A0233B">
      <w:pPr>
        <w:rPr>
          <w:b/>
          <w:bCs/>
          <w:sz w:val="24"/>
          <w:szCs w:val="24"/>
        </w:rPr>
      </w:pPr>
      <w:r w:rsidRPr="00A0233B">
        <w:rPr>
          <w:b/>
          <w:bCs/>
          <w:sz w:val="24"/>
          <w:szCs w:val="24"/>
        </w:rPr>
        <w:t>Up Factor</w:t>
      </w:r>
    </w:p>
    <w:p w14:paraId="61A30DC2" w14:textId="347117E0" w:rsidR="00A0233B" w:rsidRPr="00A0233B" w:rsidRDefault="00A0233B" w:rsidP="00A0233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rad>
            </m:sup>
          </m:sSup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u=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0.25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0.3333</m:t>
                  </m:r>
                </m:e>
              </m:rad>
            </m:sup>
          </m:sSup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u=1.1553</m:t>
          </m:r>
          <m:r>
            <w:rPr>
              <w:i/>
              <w:sz w:val="24"/>
              <w:szCs w:val="24"/>
            </w:rPr>
            <w:br/>
          </m:r>
        </m:oMath>
      </m:oMathPara>
    </w:p>
    <w:p w14:paraId="4753B9D9" w14:textId="77777777" w:rsidR="00A0233B" w:rsidRPr="00A0233B" w:rsidRDefault="00A0233B" w:rsidP="00A0233B">
      <w:pPr>
        <w:rPr>
          <w:b/>
          <w:bCs/>
          <w:sz w:val="24"/>
          <w:szCs w:val="24"/>
        </w:rPr>
      </w:pPr>
      <w:r w:rsidRPr="00A0233B">
        <w:rPr>
          <w:b/>
          <w:bCs/>
          <w:sz w:val="24"/>
          <w:szCs w:val="24"/>
        </w:rPr>
        <w:t>Down Factor</w:t>
      </w:r>
    </w:p>
    <w:p w14:paraId="720D82A9" w14:textId="52F13884" w:rsidR="00A0233B" w:rsidRPr="00A0233B" w:rsidRDefault="00A0233B" w:rsidP="00A0233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rad>
            </m:sup>
          </m:sSup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-0.25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0.3333</m:t>
                  </m:r>
                </m:e>
              </m:rad>
            </m:sup>
          </m:sSup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d=0.8656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B5A7C84" w14:textId="77777777" w:rsidR="00A0233B" w:rsidRPr="00A0233B" w:rsidRDefault="00A0233B" w:rsidP="00A0233B">
      <w:pPr>
        <w:rPr>
          <w:b/>
          <w:bCs/>
          <w:sz w:val="24"/>
          <w:szCs w:val="24"/>
        </w:rPr>
      </w:pPr>
      <w:r w:rsidRPr="00A0233B">
        <w:rPr>
          <w:b/>
          <w:bCs/>
          <w:sz w:val="24"/>
          <w:szCs w:val="24"/>
        </w:rPr>
        <w:t>Risk-Neutral Probability</w:t>
      </w:r>
    </w:p>
    <w:p w14:paraId="296795D1" w14:textId="612F5AA6" w:rsidR="00A0233B" w:rsidRPr="00A0233B" w:rsidRDefault="00A0233B" w:rsidP="00A0233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u-d</m:t>
              </m:r>
            </m:den>
          </m:f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0.06×0.3333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-0.8656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1.1553-0.8656</m:t>
              </m:r>
            </m:den>
          </m:f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p=0.5337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5EB3FCE" w14:textId="77777777" w:rsidR="00A0233B" w:rsidRPr="00A0233B" w:rsidRDefault="00A0233B" w:rsidP="00A0233B">
      <w:pPr>
        <w:rPr>
          <w:b/>
          <w:bCs/>
          <w:sz w:val="24"/>
          <w:szCs w:val="24"/>
        </w:rPr>
      </w:pPr>
      <w:r w:rsidRPr="00A0233B">
        <w:rPr>
          <w:b/>
          <w:bCs/>
          <w:sz w:val="24"/>
          <w:szCs w:val="24"/>
        </w:rPr>
        <w:t>Discount Factor</w:t>
      </w:r>
    </w:p>
    <w:p w14:paraId="2CFB8340" w14:textId="73E78474" w:rsidR="00A0233B" w:rsidRPr="00A0233B" w:rsidRDefault="00A0233B" w:rsidP="00A0233B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r>
            <w:rPr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-0.06×0.3333</m:t>
              </m:r>
            </m:sup>
          </m:sSup>
          <m:r>
            <w:rPr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=0.9802</m:t>
          </m:r>
          <m:r>
            <w:rPr>
              <w:i/>
              <w:sz w:val="24"/>
              <w:szCs w:val="24"/>
            </w:rPr>
            <w:br/>
          </m:r>
        </m:oMath>
      </m:oMathPara>
    </w:p>
    <w:p w14:paraId="47E6F7AE" w14:textId="77777777" w:rsidR="00A0233B" w:rsidRPr="00A0233B" w:rsidRDefault="00A0233B" w:rsidP="00A0233B">
      <w:pPr>
        <w:rPr>
          <w:b/>
          <w:bCs/>
          <w:sz w:val="24"/>
          <w:szCs w:val="24"/>
        </w:rPr>
      </w:pPr>
      <w:r w:rsidRPr="00A0233B">
        <w:rPr>
          <w:b/>
          <w:bCs/>
          <w:sz w:val="24"/>
          <w:szCs w:val="24"/>
        </w:rPr>
        <w:lastRenderedPageBreak/>
        <w:t>Verification</w:t>
      </w:r>
    </w:p>
    <w:p w14:paraId="02B8A85B" w14:textId="4CB60713" w:rsidR="00A0233B" w:rsidRPr="00A0233B" w:rsidRDefault="00A0233B" w:rsidP="00A0233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u×d=1.1553×0.8656≈1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11F4BE2" w14:textId="77777777" w:rsidR="00A0233B" w:rsidRDefault="00A0233B" w:rsidP="00A0233B">
      <w:pPr>
        <w:rPr>
          <w:sz w:val="24"/>
          <w:szCs w:val="24"/>
        </w:rPr>
      </w:pPr>
      <w:r w:rsidRPr="00A0233B">
        <w:rPr>
          <w:sz w:val="24"/>
          <w:szCs w:val="24"/>
        </w:rPr>
        <w:t>Hence, the tree is recombining.</w:t>
      </w:r>
    </w:p>
    <w:p w14:paraId="48D13486" w14:textId="1C244F8A" w:rsidR="00A0233B" w:rsidRDefault="00A0233B" w:rsidP="00A0233B">
      <w:pPr>
        <w:rPr>
          <w:b/>
          <w:bCs/>
          <w:sz w:val="28"/>
          <w:szCs w:val="28"/>
        </w:rPr>
      </w:pPr>
      <w:r w:rsidRPr="00A0233B">
        <w:rPr>
          <w:b/>
          <w:bCs/>
          <w:sz w:val="28"/>
          <w:szCs w:val="28"/>
        </w:rPr>
        <w:t>Stock Price Tree</w:t>
      </w:r>
    </w:p>
    <w:p w14:paraId="0AEB0D51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                 100.00</w:t>
      </w:r>
    </w:p>
    <w:p w14:paraId="766A9D63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               /        \</w:t>
      </w:r>
    </w:p>
    <w:p w14:paraId="7324CB4F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              /          \</w:t>
      </w:r>
    </w:p>
    <w:p w14:paraId="659888B6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             /            \</w:t>
      </w:r>
    </w:p>
    <w:p w14:paraId="27C1A76E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       86.56              115.53</w:t>
      </w:r>
    </w:p>
    <w:p w14:paraId="4B40DD5C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       /   \              /    \</w:t>
      </w:r>
    </w:p>
    <w:p w14:paraId="1278E752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      /     \            /      \</w:t>
      </w:r>
    </w:p>
    <w:p w14:paraId="434EE08C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     /       \          /        \</w:t>
      </w:r>
    </w:p>
    <w:p w14:paraId="440937B2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 74.93      100.00   100.00    133.47</w:t>
      </w:r>
    </w:p>
    <w:p w14:paraId="30AA8387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 /  \         / \      / \        /  \</w:t>
      </w:r>
    </w:p>
    <w:p w14:paraId="1884A00C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 /    \       /   \    /   \      /    \</w:t>
      </w:r>
    </w:p>
    <w:p w14:paraId="32FCA335" w14:textId="77777777" w:rsidR="00A0233B" w:rsidRPr="00A0233B" w:rsidRDefault="00A0233B" w:rsidP="00A0233B">
      <w:pPr>
        <w:rPr>
          <w:sz w:val="20"/>
          <w:szCs w:val="20"/>
        </w:rPr>
      </w:pPr>
      <w:r w:rsidRPr="00A0233B">
        <w:rPr>
          <w:sz w:val="20"/>
          <w:szCs w:val="20"/>
        </w:rPr>
        <w:t xml:space="preserve">                 /      \     /     \  /     \    /      \</w:t>
      </w:r>
    </w:p>
    <w:p w14:paraId="1421EB10" w14:textId="210E0099" w:rsidR="00A0233B" w:rsidRPr="00A0233B" w:rsidRDefault="00A0233B" w:rsidP="00A0233B">
      <w:pPr>
        <w:rPr>
          <w:b/>
          <w:bCs/>
          <w:sz w:val="28"/>
          <w:szCs w:val="28"/>
        </w:rPr>
      </w:pPr>
      <w:r w:rsidRPr="00A0233B">
        <w:rPr>
          <w:sz w:val="20"/>
          <w:szCs w:val="20"/>
        </w:rPr>
        <w:t xml:space="preserve">             64.86    86.56 86.56 115.53 115.53 133.47 154.19</w:t>
      </w:r>
    </w:p>
    <w:p w14:paraId="0F786052" w14:textId="77777777" w:rsidR="00A0233B" w:rsidRPr="00A0233B" w:rsidRDefault="00A0233B" w:rsidP="00A0233B">
      <w:pPr>
        <w:rPr>
          <w:rFonts w:eastAsiaTheme="minorEastAsia"/>
          <w:b/>
          <w:bCs/>
          <w:sz w:val="28"/>
          <w:szCs w:val="28"/>
        </w:rPr>
      </w:pPr>
      <w:r w:rsidRPr="00A0233B">
        <w:rPr>
          <w:rFonts w:eastAsiaTheme="minorEastAsia"/>
          <w:b/>
          <w:bCs/>
          <w:sz w:val="28"/>
          <w:szCs w:val="28"/>
        </w:rPr>
        <w:t>European Put Pricing</w:t>
      </w:r>
    </w:p>
    <w:p w14:paraId="1813F026" w14:textId="77777777" w:rsidR="00A0233B" w:rsidRPr="00A0233B" w:rsidRDefault="00A0233B" w:rsidP="00A0233B">
      <w:pPr>
        <w:rPr>
          <w:rFonts w:eastAsiaTheme="minorEastAsia"/>
          <w:sz w:val="20"/>
          <w:szCs w:val="20"/>
        </w:rPr>
      </w:pPr>
      <w:r w:rsidRPr="00A0233B">
        <w:rPr>
          <w:rFonts w:eastAsiaTheme="minorEastAsia"/>
          <w:sz w:val="20"/>
          <w:szCs w:val="20"/>
        </w:rPr>
        <w:t>Terminal Payoffs</w:t>
      </w:r>
    </w:p>
    <w:p w14:paraId="4FF0AAC9" w14:textId="19F5FD09" w:rsidR="00A0233B" w:rsidRPr="00A0233B" w:rsidRDefault="00A0233B" w:rsidP="00A0233B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P=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max</m:t>
          </m:r>
          <m:r>
            <w:rPr>
              <w:rFonts w:ascii="Cambria Math" w:eastAsiaTheme="minorEastAsia" w:hAnsi="Cambria Math"/>
              <w:sz w:val="20"/>
              <w:szCs w:val="20"/>
            </w:rPr>
            <m:t>⁡(K-S,0)</m:t>
          </m:r>
          <m:r>
            <w:rPr>
              <w:rFonts w:eastAsiaTheme="minorEastAsia"/>
              <w:i/>
              <w:sz w:val="20"/>
              <w:szCs w:val="20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922"/>
      </w:tblGrid>
      <w:tr w:rsidR="00A0233B" w:rsidRPr="00A0233B" w14:paraId="77665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4B7B6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Stock Price</w:t>
            </w:r>
          </w:p>
        </w:tc>
        <w:tc>
          <w:tcPr>
            <w:tcW w:w="0" w:type="auto"/>
            <w:vAlign w:val="center"/>
            <w:hideMark/>
          </w:tcPr>
          <w:p w14:paraId="2198A107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Put Payoff</w:t>
            </w:r>
          </w:p>
        </w:tc>
      </w:tr>
      <w:tr w:rsidR="00A0233B" w:rsidRPr="00A0233B" w14:paraId="5E4D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9962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64.86</w:t>
            </w:r>
          </w:p>
        </w:tc>
        <w:tc>
          <w:tcPr>
            <w:tcW w:w="0" w:type="auto"/>
            <w:vAlign w:val="center"/>
            <w:hideMark/>
          </w:tcPr>
          <w:p w14:paraId="764C0AF5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35.1448</w:t>
            </w:r>
          </w:p>
        </w:tc>
      </w:tr>
      <w:tr w:rsidR="00A0233B" w:rsidRPr="00A0233B" w14:paraId="148A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552C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86.56</w:t>
            </w:r>
          </w:p>
        </w:tc>
        <w:tc>
          <w:tcPr>
            <w:tcW w:w="0" w:type="auto"/>
            <w:vAlign w:val="center"/>
            <w:hideMark/>
          </w:tcPr>
          <w:p w14:paraId="271966D5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13.4404</w:t>
            </w:r>
          </w:p>
        </w:tc>
      </w:tr>
      <w:tr w:rsidR="00A0233B" w:rsidRPr="00A0233B" w14:paraId="31F47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CC5A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115.53</w:t>
            </w:r>
          </w:p>
        </w:tc>
        <w:tc>
          <w:tcPr>
            <w:tcW w:w="0" w:type="auto"/>
            <w:vAlign w:val="center"/>
            <w:hideMark/>
          </w:tcPr>
          <w:p w14:paraId="7AE157DB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A0233B" w:rsidRPr="00A0233B" w14:paraId="39F9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5E85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154.19</w:t>
            </w:r>
          </w:p>
        </w:tc>
        <w:tc>
          <w:tcPr>
            <w:tcW w:w="0" w:type="auto"/>
            <w:vAlign w:val="center"/>
            <w:hideMark/>
          </w:tcPr>
          <w:p w14:paraId="1AE0B7D6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0</w:t>
            </w:r>
          </w:p>
        </w:tc>
      </w:tr>
    </w:tbl>
    <w:p w14:paraId="2AB12F8D" w14:textId="77777777" w:rsidR="00A0233B" w:rsidRPr="00A0233B" w:rsidRDefault="00A0233B" w:rsidP="00A0233B">
      <w:pPr>
        <w:rPr>
          <w:rFonts w:eastAsiaTheme="minorEastAsia"/>
          <w:b/>
          <w:bCs/>
          <w:sz w:val="20"/>
          <w:szCs w:val="20"/>
        </w:rPr>
      </w:pPr>
      <w:r w:rsidRPr="00A0233B">
        <w:rPr>
          <w:rFonts w:eastAsiaTheme="minorEastAsia"/>
          <w:b/>
          <w:bCs/>
          <w:sz w:val="20"/>
          <w:szCs w:val="20"/>
        </w:rPr>
        <w:t>Backward Induction</w:t>
      </w:r>
    </w:p>
    <w:p w14:paraId="6A79FF60" w14:textId="77777777" w:rsidR="00A0233B" w:rsidRPr="00A0233B" w:rsidRDefault="00A0233B" w:rsidP="00A0233B">
      <w:pPr>
        <w:rPr>
          <w:rFonts w:eastAsiaTheme="minorEastAsia"/>
          <w:sz w:val="20"/>
          <w:szCs w:val="20"/>
        </w:rPr>
      </w:pPr>
      <w:r w:rsidRPr="00A0233B">
        <w:rPr>
          <w:rFonts w:eastAsiaTheme="minorEastAsia"/>
          <w:sz w:val="20"/>
          <w:szCs w:val="20"/>
        </w:rPr>
        <w:t>Step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734"/>
      </w:tblGrid>
      <w:tr w:rsidR="00A0233B" w:rsidRPr="00A0233B" w14:paraId="164E9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6E6D5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C1254DD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Value</w:t>
            </w:r>
          </w:p>
        </w:tc>
      </w:tr>
      <w:tr w:rsidR="00A0233B" w:rsidRPr="00A0233B" w14:paraId="0F984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556F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74.93</w:t>
            </w:r>
          </w:p>
        </w:tc>
        <w:tc>
          <w:tcPr>
            <w:tcW w:w="0" w:type="auto"/>
            <w:vAlign w:val="center"/>
            <w:hideMark/>
          </w:tcPr>
          <w:p w14:paraId="43438028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23.0943</w:t>
            </w:r>
          </w:p>
        </w:tc>
      </w:tr>
      <w:tr w:rsidR="00A0233B" w:rsidRPr="00A0233B" w14:paraId="66782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DFCA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lastRenderedPageBreak/>
              <w:t>100.00</w:t>
            </w:r>
          </w:p>
        </w:tc>
        <w:tc>
          <w:tcPr>
            <w:tcW w:w="0" w:type="auto"/>
            <w:vAlign w:val="center"/>
            <w:hideMark/>
          </w:tcPr>
          <w:p w14:paraId="0D1B2C1E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6.1430</w:t>
            </w:r>
          </w:p>
        </w:tc>
      </w:tr>
      <w:tr w:rsidR="00A0233B" w:rsidRPr="00A0233B" w14:paraId="64CF3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1A32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133.47</w:t>
            </w:r>
          </w:p>
        </w:tc>
        <w:tc>
          <w:tcPr>
            <w:tcW w:w="0" w:type="auto"/>
            <w:vAlign w:val="center"/>
            <w:hideMark/>
          </w:tcPr>
          <w:p w14:paraId="5EC5C97A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0.0000</w:t>
            </w:r>
          </w:p>
        </w:tc>
      </w:tr>
    </w:tbl>
    <w:p w14:paraId="7D14FF6C" w14:textId="77777777" w:rsidR="00A0233B" w:rsidRPr="00A0233B" w:rsidRDefault="00A0233B" w:rsidP="00A0233B">
      <w:pPr>
        <w:rPr>
          <w:rFonts w:eastAsiaTheme="minorEastAsia"/>
          <w:sz w:val="20"/>
          <w:szCs w:val="20"/>
        </w:rPr>
      </w:pPr>
      <w:r w:rsidRPr="00A0233B">
        <w:rPr>
          <w:rFonts w:eastAsiaTheme="minorEastAsia"/>
          <w:sz w:val="20"/>
          <w:szCs w:val="20"/>
        </w:rPr>
        <w:t>Step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734"/>
      </w:tblGrid>
      <w:tr w:rsidR="00A0233B" w:rsidRPr="00A0233B" w14:paraId="6DB5B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7C434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E4EBD02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Value</w:t>
            </w:r>
          </w:p>
        </w:tc>
      </w:tr>
      <w:tr w:rsidR="00A0233B" w:rsidRPr="00A0233B" w14:paraId="20521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BB26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86.56</w:t>
            </w:r>
          </w:p>
        </w:tc>
        <w:tc>
          <w:tcPr>
            <w:tcW w:w="0" w:type="auto"/>
            <w:vAlign w:val="center"/>
            <w:hideMark/>
          </w:tcPr>
          <w:p w14:paraId="48DEA44E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13.7690</w:t>
            </w:r>
          </w:p>
        </w:tc>
      </w:tr>
      <w:tr w:rsidR="00A0233B" w:rsidRPr="00A0233B" w14:paraId="290EE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8482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115.53</w:t>
            </w:r>
          </w:p>
        </w:tc>
        <w:tc>
          <w:tcPr>
            <w:tcW w:w="0" w:type="auto"/>
            <w:vAlign w:val="center"/>
            <w:hideMark/>
          </w:tcPr>
          <w:p w14:paraId="7C5A2373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2.8077</w:t>
            </w:r>
          </w:p>
        </w:tc>
      </w:tr>
    </w:tbl>
    <w:p w14:paraId="3B44D31C" w14:textId="77777777" w:rsidR="00A0233B" w:rsidRPr="00A0233B" w:rsidRDefault="00A0233B" w:rsidP="00A0233B">
      <w:pPr>
        <w:rPr>
          <w:rFonts w:eastAsiaTheme="minorEastAsia"/>
          <w:sz w:val="20"/>
          <w:szCs w:val="20"/>
        </w:rPr>
      </w:pPr>
      <w:r w:rsidRPr="00A0233B">
        <w:rPr>
          <w:rFonts w:eastAsiaTheme="minorEastAsia"/>
          <w:sz w:val="20"/>
          <w:szCs w:val="20"/>
        </w:rPr>
        <w:t>Step 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633"/>
      </w:tblGrid>
      <w:tr w:rsidR="00A0233B" w:rsidRPr="00A0233B" w14:paraId="4CA0E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3AB24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CA97957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Value</w:t>
            </w:r>
          </w:p>
        </w:tc>
      </w:tr>
      <w:tr w:rsidR="00A0233B" w:rsidRPr="00A0233B" w14:paraId="00377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2D5E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AA75366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7.7620</w:t>
            </w:r>
          </w:p>
        </w:tc>
      </w:tr>
    </w:tbl>
    <w:p w14:paraId="6A0E2365" w14:textId="77777777" w:rsidR="00A0233B" w:rsidRPr="00A0233B" w:rsidRDefault="00A0233B" w:rsidP="00A0233B">
      <w:pPr>
        <w:rPr>
          <w:rFonts w:eastAsiaTheme="minorEastAsia"/>
          <w:b/>
          <w:bCs/>
          <w:sz w:val="20"/>
          <w:szCs w:val="20"/>
        </w:rPr>
      </w:pPr>
      <w:r w:rsidRPr="00A0233B">
        <w:rPr>
          <w:rFonts w:eastAsiaTheme="minorEastAsia"/>
          <w:b/>
          <w:bCs/>
          <w:sz w:val="20"/>
          <w:szCs w:val="20"/>
        </w:rPr>
        <w:t>European Put Price</w:t>
      </w:r>
    </w:p>
    <w:p w14:paraId="547549F5" w14:textId="77777777" w:rsidR="00A0233B" w:rsidRPr="00A0233B" w:rsidRDefault="00A0233B" w:rsidP="00A0233B">
      <w:pPr>
        <w:rPr>
          <w:rFonts w:eastAsiaTheme="minorEastAsia"/>
          <w:b/>
          <w:bCs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7.7620</m:t>
              </m:r>
            </m:e>
          </m:borderBox>
          <m:r>
            <w:rPr>
              <w:rFonts w:eastAsiaTheme="minorEastAsia"/>
              <w:sz w:val="20"/>
              <w:szCs w:val="20"/>
            </w:rPr>
            <w:br/>
          </m:r>
        </m:oMath>
      </m:oMathPara>
      <w:r w:rsidRPr="00A0233B">
        <w:rPr>
          <w:rFonts w:eastAsiaTheme="minorEastAsia"/>
          <w:b/>
          <w:bCs/>
          <w:sz w:val="20"/>
          <w:szCs w:val="20"/>
        </w:rPr>
        <w:t>American Put Pricing</w:t>
      </w:r>
    </w:p>
    <w:p w14:paraId="32A330BE" w14:textId="77777777" w:rsidR="00A0233B" w:rsidRPr="00A0233B" w:rsidRDefault="00A0233B" w:rsidP="00A0233B">
      <w:pPr>
        <w:rPr>
          <w:rFonts w:eastAsiaTheme="minorEastAsia"/>
          <w:b/>
          <w:bCs/>
          <w:sz w:val="20"/>
          <w:szCs w:val="20"/>
        </w:rPr>
      </w:pPr>
      <w:r w:rsidRPr="00A0233B">
        <w:rPr>
          <w:rFonts w:eastAsiaTheme="minorEastAsia"/>
          <w:b/>
          <w:bCs/>
          <w:sz w:val="20"/>
          <w:szCs w:val="20"/>
        </w:rPr>
        <w:t>Step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648"/>
        <w:gridCol w:w="1236"/>
        <w:gridCol w:w="779"/>
      </w:tblGrid>
      <w:tr w:rsidR="00A0233B" w:rsidRPr="00A0233B" w14:paraId="3A99A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1C2B7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Stock Price</w:t>
            </w:r>
          </w:p>
        </w:tc>
        <w:tc>
          <w:tcPr>
            <w:tcW w:w="0" w:type="auto"/>
            <w:vAlign w:val="center"/>
            <w:hideMark/>
          </w:tcPr>
          <w:p w14:paraId="27E7AA38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Continuation Value</w:t>
            </w:r>
          </w:p>
        </w:tc>
        <w:tc>
          <w:tcPr>
            <w:tcW w:w="0" w:type="auto"/>
            <w:vAlign w:val="center"/>
            <w:hideMark/>
          </w:tcPr>
          <w:p w14:paraId="7D79E19C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Exercise Value</w:t>
            </w:r>
          </w:p>
        </w:tc>
        <w:tc>
          <w:tcPr>
            <w:tcW w:w="0" w:type="auto"/>
            <w:vAlign w:val="center"/>
            <w:hideMark/>
          </w:tcPr>
          <w:p w14:paraId="47D11183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Decision</w:t>
            </w:r>
          </w:p>
        </w:tc>
      </w:tr>
      <w:tr w:rsidR="00A0233B" w:rsidRPr="00A0233B" w14:paraId="59519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E188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74.93</w:t>
            </w:r>
          </w:p>
        </w:tc>
        <w:tc>
          <w:tcPr>
            <w:tcW w:w="0" w:type="auto"/>
            <w:vAlign w:val="center"/>
            <w:hideMark/>
          </w:tcPr>
          <w:p w14:paraId="7896F34C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23.0943</w:t>
            </w:r>
          </w:p>
        </w:tc>
        <w:tc>
          <w:tcPr>
            <w:tcW w:w="0" w:type="auto"/>
            <w:vAlign w:val="center"/>
            <w:hideMark/>
          </w:tcPr>
          <w:p w14:paraId="5200A318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25.0744</w:t>
            </w:r>
          </w:p>
        </w:tc>
        <w:tc>
          <w:tcPr>
            <w:tcW w:w="0" w:type="auto"/>
            <w:vAlign w:val="center"/>
            <w:hideMark/>
          </w:tcPr>
          <w:p w14:paraId="7D7DAC8D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Exercise</w:t>
            </w:r>
          </w:p>
        </w:tc>
      </w:tr>
      <w:tr w:rsidR="00A0233B" w:rsidRPr="00A0233B" w14:paraId="5AAA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CCEE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100.00</w:t>
            </w:r>
          </w:p>
        </w:tc>
        <w:tc>
          <w:tcPr>
            <w:tcW w:w="0" w:type="auto"/>
            <w:vAlign w:val="center"/>
            <w:hideMark/>
          </w:tcPr>
          <w:p w14:paraId="6EE88B3E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6.1430</w:t>
            </w:r>
          </w:p>
        </w:tc>
        <w:tc>
          <w:tcPr>
            <w:tcW w:w="0" w:type="auto"/>
            <w:vAlign w:val="center"/>
            <w:hideMark/>
          </w:tcPr>
          <w:p w14:paraId="6A32BFFC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FC0721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Hold</w:t>
            </w:r>
          </w:p>
        </w:tc>
      </w:tr>
      <w:tr w:rsidR="00A0233B" w:rsidRPr="00A0233B" w14:paraId="407CE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2BC3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133.47</w:t>
            </w:r>
          </w:p>
        </w:tc>
        <w:tc>
          <w:tcPr>
            <w:tcW w:w="0" w:type="auto"/>
            <w:vAlign w:val="center"/>
            <w:hideMark/>
          </w:tcPr>
          <w:p w14:paraId="6CD3C7C8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A42BBC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2E8A50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Hold</w:t>
            </w:r>
          </w:p>
        </w:tc>
      </w:tr>
    </w:tbl>
    <w:p w14:paraId="1403F780" w14:textId="77777777" w:rsidR="00A0233B" w:rsidRPr="00A0233B" w:rsidRDefault="00A0233B" w:rsidP="00A0233B">
      <w:pPr>
        <w:rPr>
          <w:rFonts w:eastAsiaTheme="minorEastAsia"/>
          <w:b/>
          <w:bCs/>
          <w:sz w:val="20"/>
          <w:szCs w:val="20"/>
        </w:rPr>
      </w:pPr>
      <w:r w:rsidRPr="00A0233B">
        <w:rPr>
          <w:rFonts w:eastAsiaTheme="minorEastAsia"/>
          <w:b/>
          <w:bCs/>
          <w:sz w:val="20"/>
          <w:szCs w:val="20"/>
        </w:rPr>
        <w:t>Step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648"/>
        <w:gridCol w:w="1236"/>
        <w:gridCol w:w="779"/>
      </w:tblGrid>
      <w:tr w:rsidR="00A0233B" w:rsidRPr="00A0233B" w14:paraId="31941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AA4B1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Stock Price</w:t>
            </w:r>
          </w:p>
        </w:tc>
        <w:tc>
          <w:tcPr>
            <w:tcW w:w="0" w:type="auto"/>
            <w:vAlign w:val="center"/>
            <w:hideMark/>
          </w:tcPr>
          <w:p w14:paraId="1FCD072D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Continuation Value</w:t>
            </w:r>
          </w:p>
        </w:tc>
        <w:tc>
          <w:tcPr>
            <w:tcW w:w="0" w:type="auto"/>
            <w:vAlign w:val="center"/>
            <w:hideMark/>
          </w:tcPr>
          <w:p w14:paraId="1798F9FB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Exercise Value</w:t>
            </w:r>
          </w:p>
        </w:tc>
        <w:tc>
          <w:tcPr>
            <w:tcW w:w="0" w:type="auto"/>
            <w:vAlign w:val="center"/>
            <w:hideMark/>
          </w:tcPr>
          <w:p w14:paraId="62BAC13D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Decision</w:t>
            </w:r>
          </w:p>
        </w:tc>
      </w:tr>
      <w:tr w:rsidR="00A0233B" w:rsidRPr="00A0233B" w14:paraId="0FAE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1C05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86.56</w:t>
            </w:r>
          </w:p>
        </w:tc>
        <w:tc>
          <w:tcPr>
            <w:tcW w:w="0" w:type="auto"/>
            <w:vAlign w:val="center"/>
            <w:hideMark/>
          </w:tcPr>
          <w:p w14:paraId="41F3A3F0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14.6740</w:t>
            </w:r>
          </w:p>
        </w:tc>
        <w:tc>
          <w:tcPr>
            <w:tcW w:w="0" w:type="auto"/>
            <w:vAlign w:val="center"/>
            <w:hideMark/>
          </w:tcPr>
          <w:p w14:paraId="3AE509E6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13.4404</w:t>
            </w:r>
          </w:p>
        </w:tc>
        <w:tc>
          <w:tcPr>
            <w:tcW w:w="0" w:type="auto"/>
            <w:vAlign w:val="center"/>
            <w:hideMark/>
          </w:tcPr>
          <w:p w14:paraId="7FB9A2FA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Hold</w:t>
            </w:r>
          </w:p>
        </w:tc>
      </w:tr>
      <w:tr w:rsidR="00A0233B" w:rsidRPr="00A0233B" w14:paraId="607D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B0F5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115.53</w:t>
            </w:r>
          </w:p>
        </w:tc>
        <w:tc>
          <w:tcPr>
            <w:tcW w:w="0" w:type="auto"/>
            <w:vAlign w:val="center"/>
            <w:hideMark/>
          </w:tcPr>
          <w:p w14:paraId="2DA57561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2.8077</w:t>
            </w:r>
          </w:p>
        </w:tc>
        <w:tc>
          <w:tcPr>
            <w:tcW w:w="0" w:type="auto"/>
            <w:vAlign w:val="center"/>
            <w:hideMark/>
          </w:tcPr>
          <w:p w14:paraId="3F94E3EE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F8E532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Hold</w:t>
            </w:r>
          </w:p>
        </w:tc>
      </w:tr>
    </w:tbl>
    <w:p w14:paraId="4C28AF96" w14:textId="77777777" w:rsidR="00A0233B" w:rsidRPr="00A0233B" w:rsidRDefault="00A0233B" w:rsidP="00A0233B">
      <w:pPr>
        <w:rPr>
          <w:rFonts w:eastAsiaTheme="minorEastAsia"/>
          <w:b/>
          <w:bCs/>
          <w:sz w:val="20"/>
          <w:szCs w:val="20"/>
        </w:rPr>
      </w:pPr>
      <w:r w:rsidRPr="00A0233B">
        <w:rPr>
          <w:rFonts w:eastAsiaTheme="minorEastAsia"/>
          <w:b/>
          <w:bCs/>
          <w:sz w:val="20"/>
          <w:szCs w:val="20"/>
        </w:rPr>
        <w:t>Step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648"/>
        <w:gridCol w:w="1236"/>
        <w:gridCol w:w="779"/>
      </w:tblGrid>
      <w:tr w:rsidR="00A0233B" w:rsidRPr="00A0233B" w14:paraId="11594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4E04A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Stock Price</w:t>
            </w:r>
          </w:p>
        </w:tc>
        <w:tc>
          <w:tcPr>
            <w:tcW w:w="0" w:type="auto"/>
            <w:vAlign w:val="center"/>
            <w:hideMark/>
          </w:tcPr>
          <w:p w14:paraId="1A7D45B6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Continuation Value</w:t>
            </w:r>
          </w:p>
        </w:tc>
        <w:tc>
          <w:tcPr>
            <w:tcW w:w="0" w:type="auto"/>
            <w:vAlign w:val="center"/>
            <w:hideMark/>
          </w:tcPr>
          <w:p w14:paraId="52E80DE4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Exercise Value</w:t>
            </w:r>
          </w:p>
        </w:tc>
        <w:tc>
          <w:tcPr>
            <w:tcW w:w="0" w:type="auto"/>
            <w:vAlign w:val="center"/>
            <w:hideMark/>
          </w:tcPr>
          <w:p w14:paraId="2B69B534" w14:textId="77777777" w:rsidR="00A0233B" w:rsidRPr="00A0233B" w:rsidRDefault="00A0233B" w:rsidP="00A0233B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A0233B">
              <w:rPr>
                <w:rFonts w:eastAsiaTheme="minorEastAsia"/>
                <w:b/>
                <w:bCs/>
                <w:sz w:val="20"/>
                <w:szCs w:val="20"/>
              </w:rPr>
              <w:t>Decision</w:t>
            </w:r>
          </w:p>
        </w:tc>
      </w:tr>
      <w:tr w:rsidR="00A0233B" w:rsidRPr="00A0233B" w14:paraId="4CEFA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F97E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EAD2107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8.1756</w:t>
            </w:r>
          </w:p>
        </w:tc>
        <w:tc>
          <w:tcPr>
            <w:tcW w:w="0" w:type="auto"/>
            <w:vAlign w:val="center"/>
            <w:hideMark/>
          </w:tcPr>
          <w:p w14:paraId="42D8E39B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A097E3" w14:textId="77777777" w:rsidR="00A0233B" w:rsidRPr="00A0233B" w:rsidRDefault="00A0233B" w:rsidP="00A0233B">
            <w:pPr>
              <w:rPr>
                <w:rFonts w:eastAsiaTheme="minorEastAsia"/>
                <w:sz w:val="20"/>
                <w:szCs w:val="20"/>
              </w:rPr>
            </w:pPr>
            <w:r w:rsidRPr="00A0233B">
              <w:rPr>
                <w:rFonts w:eastAsiaTheme="minorEastAsia"/>
                <w:sz w:val="20"/>
                <w:szCs w:val="20"/>
              </w:rPr>
              <w:t>Hold</w:t>
            </w:r>
          </w:p>
        </w:tc>
      </w:tr>
    </w:tbl>
    <w:p w14:paraId="21B92D20" w14:textId="77777777" w:rsidR="00A0233B" w:rsidRPr="00A0233B" w:rsidRDefault="00A0233B" w:rsidP="00A0233B">
      <w:pPr>
        <w:rPr>
          <w:rFonts w:eastAsiaTheme="minorEastAsia"/>
          <w:b/>
          <w:bCs/>
          <w:sz w:val="20"/>
          <w:szCs w:val="20"/>
        </w:rPr>
      </w:pPr>
      <w:r w:rsidRPr="00A0233B">
        <w:rPr>
          <w:rFonts w:eastAsiaTheme="minorEastAsia"/>
          <w:b/>
          <w:bCs/>
          <w:sz w:val="20"/>
          <w:szCs w:val="20"/>
        </w:rPr>
        <w:t>American Put Price</w:t>
      </w:r>
    </w:p>
    <w:p w14:paraId="004D5487" w14:textId="77777777" w:rsidR="00A0233B" w:rsidRPr="00A0233B" w:rsidRDefault="00A0233B" w:rsidP="00A0233B">
      <w:pPr>
        <w:rPr>
          <w:rFonts w:eastAsiaTheme="minorEastAsia"/>
          <w:b/>
          <w:bCs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8.1756</m:t>
              </m:r>
            </m:e>
          </m:borderBox>
          <m:r>
            <w:rPr>
              <w:rFonts w:eastAsiaTheme="minorEastAsia"/>
              <w:sz w:val="20"/>
              <w:szCs w:val="20"/>
            </w:rPr>
            <w:br/>
          </m:r>
        </m:oMath>
      </m:oMathPara>
      <w:r w:rsidRPr="00A0233B">
        <w:rPr>
          <w:rFonts w:eastAsiaTheme="minorEastAsia"/>
          <w:b/>
          <w:bCs/>
          <w:sz w:val="20"/>
          <w:szCs w:val="20"/>
        </w:rPr>
        <w:t>Early Exercise Premium</w:t>
      </w:r>
    </w:p>
    <w:p w14:paraId="31B07AD6" w14:textId="45CD54FD" w:rsidR="00A0233B" w:rsidRPr="00A0233B" w:rsidRDefault="00A0233B" w:rsidP="00A0233B">
      <w:pPr>
        <w:rPr>
          <w:rFonts w:eastAsiaTheme="minorEastAsia"/>
          <w:sz w:val="20"/>
          <w:szCs w:val="20"/>
        </w:rPr>
      </w:pPr>
      <m:oMathPara>
        <m:oMath>
          <m:r>
            <m:rPr>
              <m:nor/>
            </m:rPr>
            <w:rPr>
              <w:rFonts w:eastAsiaTheme="minorEastAsia"/>
              <w:sz w:val="20"/>
              <w:szCs w:val="20"/>
            </w:rPr>
            <m:t>Premium</m:t>
          </m:r>
          <m:r>
            <w:rPr>
              <w:rFonts w:ascii="Cambria Math" w:eastAsiaTheme="minorEastAsia" w:hAnsi="Cambria Math"/>
              <w:sz w:val="20"/>
              <w:szCs w:val="20"/>
            </w:rPr>
            <m:t>=8.1756-7.7620</m:t>
          </m:r>
          <m:r>
            <w:rPr>
              <w:rFonts w:eastAsiaTheme="minorEastAsia"/>
              <w:i/>
              <w:sz w:val="20"/>
              <w:szCs w:val="20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0.4136</m:t>
              </m:r>
            </m:e>
          </m:borderBox>
          <m:r>
            <w:rPr>
              <w:rFonts w:eastAsiaTheme="minorEastAsia"/>
              <w:sz w:val="20"/>
              <w:szCs w:val="20"/>
            </w:rPr>
            <w:br/>
          </m:r>
        </m:oMath>
      </m:oMathPara>
    </w:p>
    <w:p w14:paraId="5A653BA2" w14:textId="77777777" w:rsidR="00A0233B" w:rsidRPr="00A0233B" w:rsidRDefault="00A0233B" w:rsidP="00A0233B">
      <w:pPr>
        <w:rPr>
          <w:rFonts w:eastAsiaTheme="minorEastAsia"/>
          <w:sz w:val="20"/>
          <w:szCs w:val="20"/>
        </w:rPr>
      </w:pPr>
      <w:r w:rsidRPr="00A0233B">
        <w:rPr>
          <w:rFonts w:eastAsiaTheme="minorEastAsia"/>
          <w:sz w:val="20"/>
          <w:szCs w:val="20"/>
        </w:rPr>
        <w:lastRenderedPageBreak/>
        <w:t>Since the premium is positive, the American put is more valuable than the European put.</w:t>
      </w:r>
    </w:p>
    <w:p w14:paraId="744F525C" w14:textId="77777777" w:rsidR="00A0233B" w:rsidRPr="00A0233B" w:rsidRDefault="00A0233B" w:rsidP="00A0233B">
      <w:pPr>
        <w:rPr>
          <w:rFonts w:eastAsiaTheme="minorEastAsia"/>
          <w:b/>
          <w:bCs/>
          <w:sz w:val="20"/>
          <w:szCs w:val="20"/>
        </w:rPr>
      </w:pPr>
      <w:r w:rsidRPr="00A0233B">
        <w:rPr>
          <w:rFonts w:eastAsiaTheme="minorEastAsia"/>
          <w:b/>
          <w:bCs/>
          <w:sz w:val="20"/>
          <w:szCs w:val="20"/>
        </w:rPr>
        <w:t>Delta Calculation</w:t>
      </w:r>
    </w:p>
    <w:p w14:paraId="221785D7" w14:textId="77777777" w:rsidR="00A0233B" w:rsidRPr="00A0233B" w:rsidRDefault="00A0233B" w:rsidP="00A0233B">
      <w:pPr>
        <w:rPr>
          <w:rFonts w:eastAsiaTheme="minorEastAsia"/>
          <w:sz w:val="20"/>
          <w:szCs w:val="20"/>
        </w:rPr>
      </w:pPr>
      <w:r w:rsidRPr="00A0233B">
        <w:rPr>
          <w:rFonts w:eastAsiaTheme="minorEastAsia"/>
          <w:sz w:val="20"/>
          <w:szCs w:val="20"/>
        </w:rPr>
        <w:t>Using the first layer:</w:t>
      </w:r>
    </w:p>
    <w:p w14:paraId="3C60999E" w14:textId="77777777" w:rsidR="00A0233B" w:rsidRPr="00A0233B" w:rsidRDefault="00A0233B" w:rsidP="00A0233B">
      <w:pPr>
        <w:rPr>
          <w:rFonts w:eastAsiaTheme="minorEastAsia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u-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den>
          </m:f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2.8077-14.6740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115.53-86.56</m:t>
              </m:r>
            </m:den>
          </m:f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-11.8663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28.97</m:t>
              </m:r>
            </m:den>
          </m:f>
          <m:r>
            <w:rPr>
              <w:rFonts w:eastAsiaTheme="minorEastAsia"/>
              <w:sz w:val="20"/>
              <w:szCs w:val="20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=-0.4096</m:t>
              </m:r>
            </m:e>
          </m:borderBox>
          <m:r>
            <w:rPr>
              <w:rFonts w:eastAsiaTheme="minorEastAsia"/>
              <w:sz w:val="20"/>
              <w:szCs w:val="20"/>
            </w:rPr>
            <w:br/>
          </m:r>
        </m:oMath>
      </m:oMathPara>
      <w:r w:rsidRPr="00A0233B">
        <w:rPr>
          <w:rFonts w:eastAsiaTheme="minorEastAsia"/>
          <w:sz w:val="20"/>
          <w:szCs w:val="20"/>
        </w:rPr>
        <w:t>Early exercise became optimal only when the put was sufficiently in-the-money. At the node where the stock price fell to ₹74.93, the exercise value exceeded the continuation value, making immediate exercise optimal. This agrees with the Week 2 intuition that American puts may be exercised early when they are deep in-the-money and interest rates are positive. The American put therefore has a small but positive early-exercise premium over the European put.</w:t>
      </w:r>
    </w:p>
    <w:p w14:paraId="2916C89A" w14:textId="60F20D8D" w:rsidR="00A0233B" w:rsidRPr="00A0233B" w:rsidRDefault="00A0233B" w:rsidP="00A0233B">
      <w:pPr>
        <w:rPr>
          <w:rFonts w:eastAsiaTheme="minorEastAsia"/>
          <w:sz w:val="20"/>
          <w:szCs w:val="20"/>
        </w:rPr>
      </w:pPr>
    </w:p>
    <w:p w14:paraId="3D8CD350" w14:textId="7C06B9E8" w:rsidR="00A0233B" w:rsidRPr="00A0233B" w:rsidRDefault="00A0233B" w:rsidP="00A0233B">
      <w:pPr>
        <w:rPr>
          <w:rFonts w:eastAsiaTheme="minorEastAsia"/>
          <w:sz w:val="20"/>
          <w:szCs w:val="20"/>
        </w:rPr>
      </w:pPr>
    </w:p>
    <w:sectPr w:rsidR="00A0233B" w:rsidRPr="00A02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303A"/>
    <w:multiLevelType w:val="multilevel"/>
    <w:tmpl w:val="C9F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20B02"/>
    <w:multiLevelType w:val="multilevel"/>
    <w:tmpl w:val="9C8C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72852">
    <w:abstractNumId w:val="1"/>
  </w:num>
  <w:num w:numId="2" w16cid:durableId="168952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3B"/>
    <w:rsid w:val="00137A45"/>
    <w:rsid w:val="00A0233B"/>
    <w:rsid w:val="00A06442"/>
    <w:rsid w:val="00B0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38916"/>
  <w15:chartTrackingRefBased/>
  <w15:docId w15:val="{8368E664-6665-438B-A5AB-EED3B671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3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karande</dc:creator>
  <cp:keywords/>
  <dc:description/>
  <cp:lastModifiedBy>vaishali karande</cp:lastModifiedBy>
  <cp:revision>2</cp:revision>
  <dcterms:created xsi:type="dcterms:W3CDTF">2026-06-15T20:02:00Z</dcterms:created>
  <dcterms:modified xsi:type="dcterms:W3CDTF">2026-06-15T20:12:00Z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5860f41c-63e7-4ae0-9f86-d18083bed94c</vt:lpwstr>
  </property>
</Properties>
</file>