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PRD: AI Code Review Security Agent</w:t>
      </w:r>
    </w:p>
    <w:p>
      <w:pPr/>
      <w:r>
        <w:rPr>
          <w:b/>
        </w:rPr>
        <w:t xml:space="preserve">Status:</w:t>
      </w:r>
      <w:r>
        <w:t xml:space="preserve"> Draft v2 (expanded scope) · </w:t>
      </w:r>
      <w:r>
        <w:rPr>
          <w:b/>
        </w:rPr>
        <w:t xml:space="preserve">Owner:</w:t>
      </w:r>
      <w:r>
        <w:t xml:space="preserve"> Saurabh · </w:t>
      </w:r>
      <w:r>
        <w:rPr>
          <w:b/>
        </w:rPr>
        <w:t xml:space="preserve">Target customer:</w:t>
      </w:r>
      <w:r>
        <w:t xml:space="preserve"> Startups and small dev teams (self-serve SaaS)</w:t>
      </w:r>
    </w:p>
    <w:p>
      <w:pPr>
        <w:pStyle w:val="Heading2"/>
      </w:pPr>
      <w:r>
        <w:t xml:space="preserve">1. Overview</w:t>
      </w:r>
    </w:p>
    <w:p>
      <w:pPr/>
      <w:r>
        <w:t xml:space="preserve">An AI-powered security reviewer that finds exploitable vulnerabilities in JavaScript/TypeScript code at the moment developers can still fix them cheaply: in the IDE, in the pull request, and in CI. It combines deterministic static analysis (high recall, cheap) with an LLM agent that investigates each candidate finding by tracing data flow and reading the surrounding repository (high precision, explainable). The output is a small number of high-confidence, evidence-backed findings with clear fix guidance, not a wall of scanner noise.</w:t>
      </w:r>
    </w:p>
    <w:p>
      <w:pPr/>
      <w:r>
        <w:rPr>
          <w:b/>
        </w:rPr>
        <w:t xml:space="preserve">One-line positioning:</w:t>
      </w:r>
      <w:r>
        <w:t xml:space="preserve"> </w:t>
      </w:r>
      <w:r>
        <w:rPr>
          <w:i/>
        </w:rPr>
        <w:t xml:space="preserve">"A security engineer on every pull request, for teams that don't have one."</w:t>
      </w:r>
    </w:p>
    <w:p>
      <w:pPr/>
      <w:r>
        <w:rPr>
          <w:b/>
        </w:rPr>
        <w:t xml:space="preserve">Product definition (v2 scope):</w:t>
      </w:r>
      <w:r>
        <w:t xml:space="preserve"> one platform with three engines that share a code graph, finding schema and sandbox: a </w:t>
      </w:r>
      <w:r>
        <w:rPr>
          <w:b/>
        </w:rPr>
        <w:t xml:space="preserve">Review Engine</w:t>
      </w:r>
      <w:r>
        <w:t xml:space="preserve"> (PR summaries, chat, learnings, quality lanes), a </w:t>
      </w:r>
      <w:r>
        <w:rPr>
          <w:b/>
        </w:rPr>
        <w:t xml:space="preserve">Security Engine</w:t>
      </w:r>
      <w:r>
        <w:t xml:space="preserve"> (hybrid detection, reachability triage, fix PRs) and a </w:t>
      </w:r>
      <w:r>
        <w:rPr>
          <w:b/>
        </w:rPr>
        <w:t xml:space="preserve">Verification Engine</w:t>
      </w:r>
      <w:r>
        <w:t xml:space="preserve"> (exploit-proof tests, generated unit, API and E2E tests, MCP server for coding agents). Sections 19 to 22 hold the competitive analysis and the build specs for the expanded scope; where they conflict with sections 4, 5 and 16, sections 19 to 22 win.</w:t>
      </w:r>
    </w:p>
    <w:p>
      <w:pPr>
        <w:pStyle w:val="Heading2"/>
      </w:pPr>
      <w:r>
        <w:t xml:space="preserve">2. Problem and Opportunity</w:t>
      </w:r>
    </w:p>
    <w:p>
      <w:pPr>
        <w:pStyle w:val="ListParagraph"/>
        <w:numPr>
          <w:ilvl w:val="0"/>
          <w:numId w:val="2"/>
        </w:numPr>
      </w:pPr>
      <w:r>
        <w:t xml:space="preserve">Small teams ship fast, have no dedicated AppSec staff, and rarely run a security review before merge.</w:t>
      </w:r>
    </w:p>
    <w:p>
      <w:pPr>
        <w:pStyle w:val="ListParagraph"/>
        <w:numPr>
          <w:ilvl w:val="0"/>
          <w:numId w:val="2"/>
        </w:numPr>
      </w:pPr>
      <w:r>
        <w:t xml:space="preserve">Traditional SAST tools are noisy: industry experience puts false-positive rates high enough that developers learn to ignore them. Findings arrive as rule IDs with little context.</w:t>
      </w:r>
    </w:p>
    <w:p>
      <w:pPr>
        <w:pStyle w:val="ListParagraph"/>
        <w:numPr>
          <w:ilvl w:val="0"/>
          <w:numId w:val="2"/>
        </w:numPr>
      </w:pPr>
      <w:r>
        <w:t xml:space="preserve">Generic AI code reviewers catch style and logic issues but are shallow on security: they miss cross-file data flow (e.g. an unsanitized value passing through three modules to a SQL call) and miss authorization flaws entirely.</w:t>
      </w:r>
    </w:p>
    <w:p>
      <w:pPr>
        <w:pStyle w:val="ListParagraph"/>
        <w:numPr>
          <w:ilvl w:val="0"/>
          <w:numId w:val="2"/>
        </w:numPr>
      </w:pPr>
      <w:r>
        <w:t xml:space="preserve">Opportunity: an agent that verifies reachability and exploitability before reporting can cut noise sharply while catching issues rule-based tools miss (broken authorization, IDOR, business-logic access control).</w:t>
      </w:r>
    </w:p>
    <w:p>
      <w:pPr>
        <w:pStyle w:val="Heading2"/>
      </w:pPr>
      <w:r>
        <w:t xml:space="preserve">3. Target Users and Personas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Persona</w:t>
            </w:r>
          </w:p>
        </w:tc>
        <w:tc>
          <w:tcPr>
            <w:tcW w:w="3120" w:type="dxa"/>
            <w:shd w:val="clear" w:color="auto" w:fill="F2F2F2"/>
          </w:tcPr>
          <w:p>
            <w:pPr/>
            <w:r>
              <w:t xml:space="preserve">Needs</w:t>
            </w:r>
          </w:p>
        </w:tc>
        <w:tc>
          <w:tcPr>
            <w:tcW w:w="3120" w:type="dxa"/>
            <w:shd w:val="clear" w:color="auto" w:fill="F2F2F2"/>
          </w:tcPr>
          <w:p>
            <w:pPr/>
            <w:r>
              <w:t xml:space="preserve">Success looks like</w:t>
            </w:r>
          </w:p>
        </w:tc>
      </w:tr>
      <w:tr>
        <w:tc>
          <w:tcPr>
            <w:tcW w:w="3120" w:type="dxa"/>
          </w:tcPr>
          <w:p>
            <w:pPr/>
            <w:r>
              <w:rPr>
                <w:b/>
              </w:rPr>
              <w:t xml:space="preserve">Full-stack developer</w:t>
            </w:r>
            <w:r>
              <w:t xml:space="preserve"> (primary)</w:t>
            </w:r>
          </w:p>
        </w:tc>
        <w:tc>
          <w:tcPr>
            <w:tcW w:w="3120" w:type="dxa"/>
          </w:tcPr>
          <w:p>
            <w:pPr/>
            <w:r>
              <w:t xml:space="preserve">Fast, trustworthy feedback in the tools they already use; fixes, not lectures</w:t>
            </w:r>
          </w:p>
        </w:tc>
        <w:tc>
          <w:tcPr>
            <w:tcW w:w="3120" w:type="dxa"/>
          </w:tcPr>
          <w:p>
            <w:pPr/>
            <w:r>
              <w:t xml:space="preserve">Fixes a real issue in minutes; never has to "argue" with the bot</w:t>
            </w:r>
          </w:p>
        </w:tc>
      </w:tr>
      <w:tr>
        <w:tc>
          <w:tcPr>
            <w:tcW w:w="3120" w:type="dxa"/>
          </w:tcPr>
          <w:p>
            <w:pPr/>
            <w:r>
              <w:rPr>
                <w:b/>
              </w:rPr>
              <w:t xml:space="preserve">Tech lead / CTO</w:t>
            </w:r>
            <w:r>
              <w:t xml:space="preserve"> (buyer)</w:t>
            </w:r>
          </w:p>
        </w:tc>
        <w:tc>
          <w:tcPr>
            <w:tcW w:w="3120" w:type="dxa"/>
          </w:tcPr>
          <w:p>
            <w:pPr/>
            <w:r>
              <w:t xml:space="preserve">Confidence nothing critical ships; low setup and low cost</w:t>
            </w:r>
          </w:p>
        </w:tc>
        <w:tc>
          <w:tcPr>
            <w:tcW w:w="3120" w:type="dxa"/>
          </w:tcPr>
          <w:p>
            <w:pPr/>
            <w:r>
              <w:t xml:space="preserve">Merge gate on critical findings; weekly risk overview</w:t>
            </w:r>
          </w:p>
        </w:tc>
      </w:tr>
      <w:tr>
        <w:tc>
          <w:tcPr>
            <w:tcW w:w="3120" w:type="dxa"/>
          </w:tcPr>
          <w:p>
            <w:pPr/>
            <w:r>
              <w:rPr>
                <w:b/>
              </w:rPr>
              <w:t xml:space="preserve">Part-time security champion</w:t>
            </w:r>
          </w:p>
        </w:tc>
        <w:tc>
          <w:tcPr>
            <w:tcW w:w="3120" w:type="dxa"/>
          </w:tcPr>
          <w:p>
            <w:pPr/>
            <w:r>
              <w:t xml:space="preserve">Triage, policy, suppressions, audit trail</w:t>
            </w:r>
          </w:p>
        </w:tc>
        <w:tc>
          <w:tcPr>
            <w:tcW w:w="3120" w:type="dxa"/>
          </w:tcPr>
          <w:p>
            <w:pPr/>
            <w:r>
              <w:t xml:space="preserve">Org-wide rules and an exportable report</w:t>
            </w:r>
          </w:p>
        </w:tc>
      </w:tr>
    </w:tbl>
    <w:p>
      <w:pPr>
        <w:pStyle w:val="Heading2"/>
      </w:pPr>
      <w:r>
        <w:t xml:space="preserve">4. Goals, Non-Goals, Success Metrics</w:t>
      </w:r>
    </w:p>
    <w:p>
      <w:pPr>
        <w:pStyle w:val="Heading3"/>
      </w:pPr>
      <w:r>
        <w:t xml:space="preserve">Goals (v1)</w:t>
      </w:r>
    </w:p>
    <w:p>
      <w:pPr>
        <w:pStyle w:val="ListParagraph"/>
        <w:numPr>
          <w:ilvl w:val="0"/>
          <w:numId w:val="3"/>
        </w:numPr>
      </w:pPr>
      <w:r>
        <w:t xml:space="preserve">Detect high-impact web vulnerabilities in JS/TS (Node, Express, React, Next.js) with precision developers trust.</w:t>
      </w:r>
    </w:p>
    <w:p>
      <w:pPr>
        <w:pStyle w:val="ListParagraph"/>
        <w:numPr>
          <w:ilvl w:val="0"/>
          <w:numId w:val="3"/>
        </w:numPr>
      </w:pPr>
      <w:r>
        <w:t xml:space="preserve">Deliver findings in four surfaces: PR bot, CI gate, IDE plugin, web dashboard + CLI.</w:t>
      </w:r>
    </w:p>
    <w:p>
      <w:pPr>
        <w:pStyle w:val="ListParagraph"/>
        <w:numPr>
          <w:ilvl w:val="0"/>
          <w:numId w:val="3"/>
        </w:numPr>
      </w:pPr>
      <w:r>
        <w:t xml:space="preserve">Self-serve onboarding in under 10 minutes with no security expertise required.</w:t>
      </w:r>
    </w:p>
    <w:p>
      <w:pPr>
        <w:pStyle w:val="ListParagraph"/>
        <w:numPr>
          <w:ilvl w:val="0"/>
          <w:numId w:val="3"/>
        </w:numPr>
      </w:pPr>
      <w:r>
        <w:t xml:space="preserve">Architecture that can later support VPC / self-hosted deployment without a rewrite.</w:t>
      </w:r>
    </w:p>
    <w:p>
      <w:pPr>
        <w:pStyle w:val="Heading3"/>
      </w:pPr>
      <w:r>
        <w:t xml:space="preserve">Non-goals (v1)</w:t>
      </w:r>
    </w:p>
    <w:p>
      <w:pPr>
        <w:pStyle w:val="ListParagraph"/>
        <w:numPr>
          <w:ilvl w:val="0"/>
          <w:numId w:val="4"/>
        </w:numPr>
      </w:pPr>
      <w:r>
        <w:t xml:space="preserve">Secrets, dependency/SCA and IaC scanning at launch (scheduled for v2, see section 20.5).</w:t>
      </w:r>
    </w:p>
    <w:p>
      <w:pPr>
        <w:pStyle w:val="ListParagraph"/>
        <w:numPr>
          <w:ilvl w:val="0"/>
          <w:numId w:val="4"/>
        </w:numPr>
      </w:pPr>
      <w:r>
        <w:t xml:space="preserve">Languages other than JS/TS at launch (Python in v2, Java and Go in v3).</w:t>
      </w:r>
    </w:p>
    <w:p>
      <w:pPr>
        <w:pStyle w:val="ListParagraph"/>
        <w:numPr>
          <w:ilvl w:val="0"/>
          <w:numId w:val="4"/>
        </w:numPr>
      </w:pPr>
      <w:r>
        <w:t xml:space="preserve">Autonomous fix PRs at launch (v1 gives suggested patches and one-click commits; draft fix PRs arrive in v1.x).</w:t>
      </w:r>
    </w:p>
    <w:p>
      <w:pPr>
        <w:pStyle w:val="ListParagraph"/>
        <w:numPr>
          <w:ilvl w:val="0"/>
          <w:numId w:val="4"/>
        </w:numPr>
      </w:pPr>
      <w:r>
        <w:t xml:space="preserve">Full DAST, penetration testing and compliance certification reports. Sandboxed exploit-proof tests and generated API and E2E tests are in scope (section 20.3).</w:t>
      </w:r>
    </w:p>
    <w:p>
      <w:pPr>
        <w:pStyle w:val="Heading3"/>
      </w:pPr>
      <w:r>
        <w:t xml:space="preserve">Success metrics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Target (6 months post-launch)</w:t>
            </w:r>
          </w:p>
        </w:tc>
      </w:tr>
      <w:tr>
        <w:tc>
          <w:tcPr>
            <w:tcW w:w="4680" w:type="dxa"/>
          </w:tcPr>
          <w:p>
            <w:pPr/>
            <w:r>
              <w:t xml:space="preserve">Precision of reported findings (human-labeled)</w:t>
            </w:r>
          </w:p>
        </w:tc>
        <w:tc>
          <w:tcPr>
            <w:tcW w:w="4680" w:type="dxa"/>
          </w:tcPr>
          <w:p>
            <w:pPr/>
            <w:r>
              <w:t xml:space="preserve">≥ 80% true positive on High/Critical; ≥ 65% overall</w:t>
            </w:r>
          </w:p>
        </w:tc>
      </w:tr>
      <w:tr>
        <w:tc>
          <w:tcPr>
            <w:tcW w:w="4680" w:type="dxa"/>
          </w:tcPr>
          <w:p>
            <w:pPr/>
            <w:r>
              <w:t xml:space="preserve">Developer "useful" feedback rate (👍 / total reactions)</w:t>
            </w:r>
          </w:p>
        </w:tc>
        <w:tc>
          <w:tcPr>
            <w:tcW w:w="4680" w:type="dxa"/>
          </w:tcPr>
          <w:p>
            <w:pPr/>
            <w:r>
              <w:t xml:space="preserve">≥ 70%</w:t>
            </w:r>
          </w:p>
        </w:tc>
      </w:tr>
      <w:tr>
        <w:tc>
          <w:tcPr>
            <w:tcW w:w="4680" w:type="dxa"/>
          </w:tcPr>
          <w:p>
            <w:pPr/>
            <w:r>
              <w:t xml:space="preserve">Recall on curated vulnerability benchmark (see §10)</w:t>
            </w:r>
          </w:p>
        </w:tc>
        <w:tc>
          <w:tcPr>
            <w:tcW w:w="4680" w:type="dxa"/>
          </w:tcPr>
          <w:p>
            <w:pPr/>
            <w:r>
              <w:t xml:space="preserve">≥ 70% of seeded High/Critical vulns</w:t>
            </w:r>
          </w:p>
        </w:tc>
      </w:tr>
      <w:tr>
        <w:tc>
          <w:tcPr>
            <w:tcW w:w="4680" w:type="dxa"/>
          </w:tcPr>
          <w:p>
            <w:pPr/>
            <w:r>
              <w:t xml:space="preserve">Time from PR open to review posted (p50 / p95)</w:t>
            </w:r>
          </w:p>
        </w:tc>
        <w:tc>
          <w:tcPr>
            <w:tcW w:w="4680" w:type="dxa"/>
          </w:tcPr>
          <w:p>
            <w:pPr/>
            <w:r>
              <w:t xml:space="preserve">≤ 3 min / ≤ 8 min for typical PRs</w:t>
            </w:r>
          </w:p>
        </w:tc>
      </w:tr>
      <w:tr>
        <w:tc>
          <w:tcPr>
            <w:tcW w:w="4680" w:type="dxa"/>
          </w:tcPr>
          <w:p>
            <w:pPr/>
            <w:r>
              <w:t xml:space="preserve">Fix rate (finding resolved before merge)</w:t>
            </w:r>
          </w:p>
        </w:tc>
        <w:tc>
          <w:tcPr>
            <w:tcW w:w="4680" w:type="dxa"/>
          </w:tcPr>
          <w:p>
            <w:pPr/>
            <w:r>
              <w:t xml:space="preserve">≥ 50%</w:t>
            </w:r>
          </w:p>
        </w:tc>
      </w:tr>
      <w:tr>
        <w:tc>
          <w:tcPr>
            <w:tcW w:w="4680" w:type="dxa"/>
          </w:tcPr>
          <w:p>
            <w:pPr/>
            <w:r>
              <w:t xml:space="preserve">Activation (repo connected and first review within 10 min of signup)</w:t>
            </w:r>
          </w:p>
        </w:tc>
        <w:tc>
          <w:tcPr>
            <w:tcW w:w="4680" w:type="dxa"/>
          </w:tcPr>
          <w:p>
            <w:pPr/>
            <w:r>
              <w:t xml:space="preserve">≥ 60%</w:t>
            </w:r>
          </w:p>
        </w:tc>
      </w:tr>
      <w:tr>
        <w:tc>
          <w:tcPr>
            <w:tcW w:w="4680" w:type="dxa"/>
          </w:tcPr>
          <w:p>
            <w:pPr/>
            <w:r>
              <w:t xml:space="preserve">Week-4 retention of installed repos</w:t>
            </w:r>
          </w:p>
        </w:tc>
        <w:tc>
          <w:tcPr>
            <w:tcW w:w="4680" w:type="dxa"/>
          </w:tcPr>
          <w:p>
            <w:pPr/>
            <w:r>
              <w:t xml:space="preserve">≥ 80%</w:t>
            </w:r>
          </w:p>
        </w:tc>
      </w:tr>
      <w:tr>
        <w:tc>
          <w:tcPr>
            <w:tcW w:w="4680" w:type="dxa"/>
          </w:tcPr>
          <w:p>
            <w:pPr/>
            <w:r>
              <w:t xml:space="preserve">Gross margin per active seat</w:t>
            </w:r>
          </w:p>
        </w:tc>
        <w:tc>
          <w:tcPr>
            <w:tcW w:w="4680" w:type="dxa"/>
          </w:tcPr>
          <w:p>
            <w:pPr/>
            <w:r>
              <w:t xml:space="preserve">≥ 70%</w:t>
            </w:r>
          </w:p>
        </w:tc>
      </w:tr>
    </w:tbl>
    <w:p>
      <w:pPr>
        <w:pStyle w:val="Heading2"/>
      </w:pPr>
      <w:r>
        <w:t xml:space="preserve">5. Scope Summary and Assumptions</w:t>
      </w:r>
    </w:p>
    <w:p>
      <w:pPr/>
      <w:r>
        <w:rPr>
          <w:b/>
        </w:rPr>
        <w:t xml:space="preserve">Decided:</w:t>
      </w:r>
      <w:r>
        <w:t xml:space="preserve"> self-serve SaaS for startups; surfaces = PR bot, CI gate, IDE plugin, dashboard + CLI; code vulnerabilities only; JS/TS; hybrid static analysis + agentic investigation; cloud first with VPC option later.</w:t>
      </w:r>
    </w:p>
    <w:p>
      <w:pPr/>
      <w:r>
        <w:rPr>
          <w:b/>
        </w:rPr>
        <w:t xml:space="preserve">Working assumptions (to confirm, see §17):</w:t>
      </w:r>
      <w:r>
        <w:t xml:space="preserve"> GitHub first for the PR bot with GitLab/Bitbucket following; VS Code first for the IDE with JetBrains following; a small team (3–6 engineers) building; ~6-month path to public launch; paid plans priced per active developer.</w:t>
      </w:r>
    </w:p>
    <w:p>
      <w:pPr/>
      <w:r>
        <w:rPr>
          <w:b/>
        </w:rPr>
        <w:t xml:space="preserve">Scope update:</w:t>
      </w:r>
      <w:r>
        <w:t xml:space="preserve"> the team decided to adopt the features of the leading AI review, testing and AppSec tools (section 19). Security remains the wedge and the quality bar; review and verification engines ship in waves v1, v1.x, v2 and v3.</w:t>
      </w:r>
    </w:p>
    <w:p>
      <w:pPr>
        <w:pStyle w:val="Heading2"/>
      </w:pPr>
      <w:r>
        <w:t xml:space="preserve">6. Vulnerability Coverage (v1)</w:t>
      </w:r>
    </w:p>
    <w:p>
      <w:pPr/>
      <w:r>
        <w:t xml:space="preserve">Mapped to OWASP Top 10 and CWE, tuned for JS/TS web apps.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Category</w:t>
            </w:r>
          </w:p>
        </w:tc>
        <w:tc>
          <w:tcPr>
            <w:tcW w:w="3120" w:type="dxa"/>
            <w:shd w:val="clear" w:color="auto" w:fill="F2F2F2"/>
          </w:tcPr>
          <w:p>
            <w:pPr/>
            <w:r>
              <w:t xml:space="preserve">Examples in scope</w:t>
            </w:r>
          </w:p>
        </w:tc>
        <w:tc>
          <w:tcPr>
            <w:tcW w:w="3120" w:type="dxa"/>
            <w:shd w:val="clear" w:color="auto" w:fill="F2F2F2"/>
          </w:tcPr>
          <w:p>
            <w:pPr/>
            <w:r>
              <w:t xml:space="preserve">CWE</w:t>
            </w:r>
          </w:p>
        </w:tc>
      </w:tr>
      <w:tr>
        <w:tc>
          <w:tcPr>
            <w:tcW w:w="3120" w:type="dxa"/>
          </w:tcPr>
          <w:p>
            <w:pPr/>
            <w:r>
              <w:t xml:space="preserve">Injection</w:t>
            </w:r>
          </w:p>
        </w:tc>
        <w:tc>
          <w:tcPr>
            <w:tcW w:w="3120" w:type="dxa"/>
          </w:tcPr>
          <w:p>
            <w:pPr/>
            <w:r>
              <w:t xml:space="preserve">SQL/NoSQL (Mongo operators), OS command, template, LDAP, </w:t>
            </w:r>
            <w:r>
              <w:rPr>
                <w:rStyle w:val="CodeChar"/>
              </w:rPr>
              <w:t xml:space="preserve">eval</w:t>
            </w:r>
            <w:r>
              <w:t xml:space="preserve">/</w:t>
            </w:r>
            <w:r>
              <w:rPr>
                <w:rStyle w:val="CodeChar"/>
              </w:rPr>
              <w:t xml:space="preserve">Function</w:t>
            </w:r>
          </w:p>
        </w:tc>
        <w:tc>
          <w:tcPr>
            <w:tcW w:w="3120" w:type="dxa"/>
          </w:tcPr>
          <w:p>
            <w:pPr/>
            <w:r>
              <w:t xml:space="preserve">89, 943, 78, 94</w:t>
            </w:r>
          </w:p>
        </w:tc>
      </w:tr>
      <w:tr>
        <w:tc>
          <w:tcPr>
            <w:tcW w:w="3120" w:type="dxa"/>
          </w:tcPr>
          <w:p>
            <w:pPr/>
            <w:r>
              <w:t xml:space="preserve">Cross-site scripting</w:t>
            </w:r>
          </w:p>
        </w:tc>
        <w:tc>
          <w:tcPr>
            <w:tcW w:w="3120" w:type="dxa"/>
          </w:tcPr>
          <w:p>
            <w:pPr/>
            <w:r>
              <w:rPr>
                <w:rStyle w:val="CodeChar"/>
              </w:rPr>
              <w:t xml:space="preserve">dangerouslySetInnerHTML</w:t>
            </w:r>
            <w:r>
              <w:t xml:space="preserve">, </w:t>
            </w:r>
            <w:r>
              <w:rPr>
                <w:rStyle w:val="CodeChar"/>
              </w:rPr>
              <w:t xml:space="preserve">innerHTML</w:t>
            </w:r>
            <w:r>
              <w:t xml:space="preserve">, unescaped SSR output, DOM XSS sinks</w:t>
            </w:r>
          </w:p>
        </w:tc>
        <w:tc>
          <w:tcPr>
            <w:tcW w:w="3120" w:type="dxa"/>
          </w:tcPr>
          <w:p>
            <w:pPr/>
            <w:r>
              <w:t xml:space="preserve">79</w:t>
            </w:r>
          </w:p>
        </w:tc>
      </w:tr>
      <w:tr>
        <w:tc>
          <w:tcPr>
            <w:tcW w:w="3120" w:type="dxa"/>
          </w:tcPr>
          <w:p>
            <w:pPr/>
            <w:r>
              <w:t xml:space="preserve">Broken access control</w:t>
            </w:r>
          </w:p>
        </w:tc>
        <w:tc>
          <w:tcPr>
            <w:tcW w:w="3120" w:type="dxa"/>
          </w:tcPr>
          <w:p>
            <w:pPr/>
            <w:r>
              <w:t xml:space="preserve">Missing authz on API routes / Next.js route handlers / server actions, IDOR, tenant-isolation breaks, privilege checks done client-side only</w:t>
            </w:r>
          </w:p>
        </w:tc>
        <w:tc>
          <w:tcPr>
            <w:tcW w:w="3120" w:type="dxa"/>
          </w:tcPr>
          <w:p>
            <w:pPr/>
            <w:r>
              <w:t xml:space="preserve">862, 639, 284</w:t>
            </w:r>
          </w:p>
        </w:tc>
      </w:tr>
      <w:tr>
        <w:tc>
          <w:tcPr>
            <w:tcW w:w="3120" w:type="dxa"/>
          </w:tcPr>
          <w:p>
            <w:pPr/>
            <w:r>
              <w:t xml:space="preserve">Authentication &amp; session</w:t>
            </w:r>
          </w:p>
        </w:tc>
        <w:tc>
          <w:tcPr>
            <w:tcW w:w="3120" w:type="dxa"/>
          </w:tcPr>
          <w:p>
            <w:pPr/>
            <w:r>
              <w:t xml:space="preserve">Weak JWT handling (</w:t>
            </w:r>
            <w:r>
              <w:rPr>
                <w:rStyle w:val="CodeChar"/>
              </w:rPr>
              <w:t xml:space="preserve">alg: none</w:t>
            </w:r>
            <w:r>
              <w:t xml:space="preserve">, unverified decode), insecure cookie flags, session fixation, missing CSRF protection</w:t>
            </w:r>
          </w:p>
        </w:tc>
        <w:tc>
          <w:tcPr>
            <w:tcW w:w="3120" w:type="dxa"/>
          </w:tcPr>
          <w:p>
            <w:pPr/>
            <w:r>
              <w:t xml:space="preserve">287, 347, 352</w:t>
            </w:r>
          </w:p>
        </w:tc>
      </w:tr>
      <w:tr>
        <w:tc>
          <w:tcPr>
            <w:tcW w:w="3120" w:type="dxa"/>
          </w:tcPr>
          <w:p>
            <w:pPr/>
            <w:r>
              <w:t xml:space="preserve">SSRF &amp; open redirect</w:t>
            </w:r>
          </w:p>
        </w:tc>
        <w:tc>
          <w:tcPr>
            <w:tcW w:w="3120" w:type="dxa"/>
          </w:tcPr>
          <w:p>
            <w:pPr/>
            <w:r>
              <w:t xml:space="preserve">User-controlled URLs in </w:t>
            </w:r>
            <w:r>
              <w:rPr>
                <w:rStyle w:val="CodeChar"/>
              </w:rPr>
              <w:t xml:space="preserve">fetch</w:t>
            </w:r>
            <w:r>
              <w:t xml:space="preserve">/</w:t>
            </w:r>
            <w:r>
              <w:rPr>
                <w:rStyle w:val="CodeChar"/>
              </w:rPr>
              <w:t xml:space="preserve">axios</w:t>
            </w:r>
            <w:r>
              <w:t xml:space="preserve">, redirects to unvalidated targets</w:t>
            </w:r>
          </w:p>
        </w:tc>
        <w:tc>
          <w:tcPr>
            <w:tcW w:w="3120" w:type="dxa"/>
          </w:tcPr>
          <w:p>
            <w:pPr/>
            <w:r>
              <w:t xml:space="preserve">918, 601</w:t>
            </w:r>
          </w:p>
        </w:tc>
      </w:tr>
      <w:tr>
        <w:tc>
          <w:tcPr>
            <w:tcW w:w="3120" w:type="dxa"/>
          </w:tcPr>
          <w:p>
            <w:pPr/>
            <w:r>
              <w:t xml:space="preserve">Path traversal &amp; file handling</w:t>
            </w:r>
          </w:p>
        </w:tc>
        <w:tc>
          <w:tcPr>
            <w:tcW w:w="3120" w:type="dxa"/>
          </w:tcPr>
          <w:p>
            <w:pPr/>
            <w:r>
              <w:t xml:space="preserve">Unsanitized paths, unsafe uploads, zip-slip</w:t>
            </w:r>
          </w:p>
        </w:tc>
        <w:tc>
          <w:tcPr>
            <w:tcW w:w="3120" w:type="dxa"/>
          </w:tcPr>
          <w:p>
            <w:pPr/>
            <w:r>
              <w:t xml:space="preserve">22, 434</w:t>
            </w:r>
          </w:p>
        </w:tc>
      </w:tr>
      <w:tr>
        <w:tc>
          <w:tcPr>
            <w:tcW w:w="3120" w:type="dxa"/>
          </w:tcPr>
          <w:p>
            <w:pPr/>
            <w:r>
              <w:t xml:space="preserve">Unsafe deserialization &amp; prototype pollution</w:t>
            </w:r>
          </w:p>
        </w:tc>
        <w:tc>
          <w:tcPr>
            <w:tcW w:w="3120" w:type="dxa"/>
          </w:tcPr>
          <w:p>
            <w:pPr/>
            <w:r>
              <w:rPr>
                <w:rStyle w:val="CodeChar"/>
              </w:rPr>
              <w:t xml:space="preserve">node-serialize</w:t>
            </w:r>
            <w:r>
              <w:t xml:space="preserve">, unsafe merge/assign of user objects</w:t>
            </w:r>
          </w:p>
        </w:tc>
        <w:tc>
          <w:tcPr>
            <w:tcW w:w="3120" w:type="dxa"/>
          </w:tcPr>
          <w:p>
            <w:pPr/>
            <w:r>
              <w:t xml:space="preserve">502, 1321</w:t>
            </w:r>
          </w:p>
        </w:tc>
      </w:tr>
      <w:tr>
        <w:tc>
          <w:tcPr>
            <w:tcW w:w="3120" w:type="dxa"/>
          </w:tcPr>
          <w:p>
            <w:pPr/>
            <w:r>
              <w:t xml:space="preserve">Cryptographic failures</w:t>
            </w:r>
          </w:p>
        </w:tc>
        <w:tc>
          <w:tcPr>
            <w:tcW w:w="3120" w:type="dxa"/>
          </w:tcPr>
          <w:p>
            <w:pPr/>
            <w:r>
              <w:t xml:space="preserve">Weak hashes for passwords, </w:t>
            </w:r>
            <w:r>
              <w:rPr>
                <w:rStyle w:val="CodeChar"/>
              </w:rPr>
              <w:t xml:space="preserve">Math.random</w:t>
            </w:r>
            <w:r>
              <w:t xml:space="preserve"> for tokens, hardcoded keys used in crypto</w:t>
            </w:r>
          </w:p>
        </w:tc>
        <w:tc>
          <w:tcPr>
            <w:tcW w:w="3120" w:type="dxa"/>
          </w:tcPr>
          <w:p>
            <w:pPr/>
            <w:r>
              <w:t xml:space="preserve">327, 330, 328</w:t>
            </w:r>
          </w:p>
        </w:tc>
      </w:tr>
      <w:tr>
        <w:tc>
          <w:tcPr>
            <w:tcW w:w="3120" w:type="dxa"/>
          </w:tcPr>
          <w:p>
            <w:pPr/>
            <w:r>
              <w:t xml:space="preserve">Security misconfiguration (code level)</w:t>
            </w:r>
          </w:p>
        </w:tc>
        <w:tc>
          <w:tcPr>
            <w:tcW w:w="3120" w:type="dxa"/>
          </w:tcPr>
          <w:p>
            <w:pPr/>
            <w:r>
              <w:t xml:space="preserve">Permissive CORS with credentials, missing helmet-style headers in Express, verbose error leakage</w:t>
            </w:r>
          </w:p>
        </w:tc>
        <w:tc>
          <w:tcPr>
            <w:tcW w:w="3120" w:type="dxa"/>
          </w:tcPr>
          <w:p>
            <w:pPr/>
            <w:r>
              <w:t xml:space="preserve">942, 209</w:t>
            </w:r>
          </w:p>
        </w:tc>
      </w:tr>
      <w:tr>
        <w:tc>
          <w:tcPr>
            <w:tcW w:w="3120" w:type="dxa"/>
          </w:tcPr>
          <w:p>
            <w:pPr/>
            <w:r>
              <w:t xml:space="preserve">ReDoS</w:t>
            </w:r>
          </w:p>
        </w:tc>
        <w:tc>
          <w:tcPr>
            <w:tcW w:w="3120" w:type="dxa"/>
          </w:tcPr>
          <w:p>
            <w:pPr/>
            <w:r>
              <w:t xml:space="preserve">Catastrophic regexes on user input</w:t>
            </w:r>
          </w:p>
        </w:tc>
        <w:tc>
          <w:tcPr>
            <w:tcW w:w="3120" w:type="dxa"/>
          </w:tcPr>
          <w:p>
            <w:pPr/>
            <w:r>
              <w:t xml:space="preserve">1333</w:t>
            </w:r>
          </w:p>
        </w:tc>
      </w:tr>
    </w:tbl>
    <w:p>
      <w:pPr/>
      <w:r>
        <w:t xml:space="preserve">Framework-aware knowledge is a differentiator: Next.js (App Router, route handlers, server actions, middleware auth gaps), Express/Fastify/NestJS middleware chains, React rendering sinks, Prisma/Sequelize/Mongoose query builders, tRPC/GraphQL resolvers.</w:t>
      </w:r>
    </w:p>
    <w:p>
      <w:pPr>
        <w:pStyle w:val="Heading2"/>
      </w:pPr>
      <w:r>
        <w:t xml:space="preserve">7. Functional Requirements</w:t>
      </w:r>
    </w:p>
    <w:p>
      <w:pPr/>
      <w:r>
        <w:t xml:space="preserve">Priority: </w:t>
      </w:r>
      <w:r>
        <w:rPr>
          <w:b/>
        </w:rPr>
        <w:t xml:space="preserve">P0</w:t>
      </w:r>
      <w:r>
        <w:t xml:space="preserve"> = launch blocker, </w:t>
      </w:r>
      <w:r>
        <w:rPr>
          <w:b/>
        </w:rPr>
        <w:t xml:space="preserve">P1</w:t>
      </w:r>
      <w:r>
        <w:t xml:space="preserve"> = v1 target, </w:t>
      </w:r>
      <w:r>
        <w:rPr>
          <w:b/>
        </w:rPr>
        <w:t xml:space="preserve">P2</w:t>
      </w:r>
      <w:r>
        <w:t xml:space="preserve"> = later.</w:t>
      </w:r>
    </w:p>
    <w:p>
      <w:pPr>
        <w:pStyle w:val="Heading3"/>
      </w:pPr>
      <w:r>
        <w:t xml:space="preserve">7.1 Core scan engine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SC-1</w:t>
            </w:r>
          </w:p>
        </w:tc>
        <w:tc>
          <w:tcPr>
            <w:tcW w:w="3120" w:type="dxa"/>
          </w:tcPr>
          <w:p>
            <w:pPr/>
            <w:r>
              <w:t xml:space="preserve">Analyze a PR diff </w:t>
            </w:r>
            <w:r>
              <w:rPr>
                <w:b/>
              </w:rPr>
              <w:t xml:space="preserve">with</w:t>
            </w:r>
            <w:r>
              <w:t xml:space="preserve"> full-repository context (not diff-only)</w:t>
            </w:r>
          </w:p>
        </w:tc>
        <w:tc>
          <w:tcPr>
            <w:tcW w:w="3120" w:type="dxa"/>
          </w:tcPr>
          <w:p>
            <w:pPr/>
            <w:r>
              <w:t xml:space="preserve">P0</w:t>
            </w:r>
          </w:p>
        </w:tc>
      </w:tr>
      <w:tr>
        <w:tc>
          <w:tcPr>
            <w:tcW w:w="3120" w:type="dxa"/>
          </w:tcPr>
          <w:p>
            <w:pPr/>
            <w:r>
              <w:t xml:space="preserve">SC-2</w:t>
            </w:r>
          </w:p>
        </w:tc>
        <w:tc>
          <w:tcPr>
            <w:tcW w:w="3120" w:type="dxa"/>
          </w:tcPr>
          <w:p>
            <w:pPr/>
            <w:r>
              <w:t xml:space="preserve">Full-repo baseline scan on first install, and on demand / schedule</w:t>
            </w:r>
          </w:p>
        </w:tc>
        <w:tc>
          <w:tcPr>
            <w:tcW w:w="3120" w:type="dxa"/>
          </w:tcPr>
          <w:p>
            <w:pPr/>
            <w:r>
              <w:t xml:space="preserve">P0</w:t>
            </w:r>
          </w:p>
        </w:tc>
      </w:tr>
      <w:tr>
        <w:tc>
          <w:tcPr>
            <w:tcW w:w="3120" w:type="dxa"/>
          </w:tcPr>
          <w:p>
            <w:pPr/>
            <w:r>
              <w:t xml:space="preserve">SC-3</w:t>
            </w:r>
          </w:p>
        </w:tc>
        <w:tc>
          <w:tcPr>
            <w:tcW w:w="3120" w:type="dxa"/>
          </w:tcPr>
          <w:p>
            <w:pPr/>
            <w:r>
              <w:t xml:space="preserve">Incremental scanning: only re-analyze changed files and their dependents</w:t>
            </w:r>
          </w:p>
        </w:tc>
        <w:tc>
          <w:tcPr>
            <w:tcW w:w="3120" w:type="dxa"/>
          </w:tcPr>
          <w:p>
            <w:pPr/>
            <w:r>
              <w:t xml:space="preserve">P0</w:t>
            </w:r>
          </w:p>
        </w:tc>
      </w:tr>
      <w:tr>
        <w:tc>
          <w:tcPr>
            <w:tcW w:w="3120" w:type="dxa"/>
          </w:tcPr>
          <w:p>
            <w:pPr/>
            <w:r>
              <w:t xml:space="preserve">SC-4</w:t>
            </w:r>
          </w:p>
        </w:tc>
        <w:tc>
          <w:tcPr>
            <w:tcW w:w="3120" w:type="dxa"/>
          </w:tcPr>
          <w:p>
            <w:pPr/>
            <w:r>
              <w:t xml:space="preserve">Each finding includes: title, severity, CWE/OWASP mapping, affected file/lines, </w:t>
            </w:r>
            <w:r>
              <w:rPr>
                <w:b/>
              </w:rPr>
              <w:t xml:space="preserve">source→sink data-flow trace</w:t>
            </w:r>
            <w:r>
              <w:t xml:space="preserve">, why it is exploitable, suggested fix as a patch</w:t>
            </w:r>
          </w:p>
        </w:tc>
        <w:tc>
          <w:tcPr>
            <w:tcW w:w="3120" w:type="dxa"/>
          </w:tcPr>
          <w:p>
            <w:pPr/>
            <w:r>
              <w:t xml:space="preserve">P0</w:t>
            </w:r>
          </w:p>
        </w:tc>
      </w:tr>
      <w:tr>
        <w:tc>
          <w:tcPr>
            <w:tcW w:w="3120" w:type="dxa"/>
          </w:tcPr>
          <w:p>
            <w:pPr/>
            <w:r>
              <w:t xml:space="preserve">SC-5</w:t>
            </w:r>
          </w:p>
        </w:tc>
        <w:tc>
          <w:tcPr>
            <w:tcW w:w="3120" w:type="dxa"/>
          </w:tcPr>
          <w:p>
            <w:pPr/>
            <w:r>
              <w:t xml:space="preserve">Confidence score and severity are separate; low-confidence findings are suppressed from PR comments but visible in the dashboard</w:t>
            </w:r>
          </w:p>
        </w:tc>
        <w:tc>
          <w:tcPr>
            <w:tcW w:w="3120" w:type="dxa"/>
          </w:tcPr>
          <w:p>
            <w:pPr/>
            <w:r>
              <w:t xml:space="preserve">P0</w:t>
            </w:r>
          </w:p>
        </w:tc>
      </w:tr>
      <w:tr>
        <w:tc>
          <w:tcPr>
            <w:tcW w:w="3120" w:type="dxa"/>
          </w:tcPr>
          <w:p>
            <w:pPr/>
            <w:r>
              <w:t xml:space="preserve">SC-6</w:t>
            </w:r>
          </w:p>
        </w:tc>
        <w:tc>
          <w:tcPr>
            <w:tcW w:w="3120" w:type="dxa"/>
          </w:tcPr>
          <w:p>
            <w:pPr/>
            <w:r>
              <w:t xml:space="preserve">Deduplicate findings across runs; track a stable finding identity (fingerprint) across commits and refactors</w:t>
            </w:r>
          </w:p>
        </w:tc>
        <w:tc>
          <w:tcPr>
            <w:tcW w:w="3120" w:type="dxa"/>
          </w:tcPr>
          <w:p>
            <w:pPr/>
            <w:r>
              <w:t xml:space="preserve">P0</w:t>
            </w:r>
          </w:p>
        </w:tc>
      </w:tr>
      <w:tr>
        <w:tc>
          <w:tcPr>
            <w:tcW w:w="3120" w:type="dxa"/>
          </w:tcPr>
          <w:p>
            <w:pPr/>
            <w:r>
              <w:t xml:space="preserve">SC-7</w:t>
            </w:r>
          </w:p>
        </w:tc>
        <w:tc>
          <w:tcPr>
            <w:tcW w:w="3120" w:type="dxa"/>
          </w:tcPr>
          <w:p>
            <w:pPr/>
            <w:r>
              <w:t xml:space="preserve">Respect repo config file (</w:t>
            </w:r>
            <w:r>
              <w:rPr>
                <w:rStyle w:val="CodeChar"/>
              </w:rPr>
              <w:t xml:space="preserve">.secreview.yml</w:t>
            </w:r>
            <w:r>
              <w:t xml:space="preserve">): paths to ignore, rule severity overrides, custom trust boundaries (e.g. which functions sanitize)</w:t>
            </w:r>
          </w:p>
        </w:tc>
        <w:tc>
          <w:tcPr>
            <w:tcW w:w="3120" w:type="dxa"/>
          </w:tcPr>
          <w:p>
            <w:pPr/>
            <w:r>
              <w:t xml:space="preserve">P1</w:t>
            </w:r>
          </w:p>
        </w:tc>
      </w:tr>
      <w:tr>
        <w:tc>
          <w:tcPr>
            <w:tcW w:w="3120" w:type="dxa"/>
          </w:tcPr>
          <w:p>
            <w:pPr/>
            <w:r>
              <w:t xml:space="preserve">SC-8</w:t>
            </w:r>
          </w:p>
        </w:tc>
        <w:tc>
          <w:tcPr>
            <w:tcW w:w="3120" w:type="dxa"/>
          </w:tcPr>
          <w:p>
            <w:pPr/>
            <w:r>
              <w:t xml:space="preserve">Natural-language custom rules ("all endpoints under /admin must call </w:t>
            </w:r>
            <w:r>
              <w:rPr>
                <w:rStyle w:val="CodeChar"/>
              </w:rPr>
              <w:t xml:space="preserve">requireAdmin</w:t>
            </w:r>
            <w:r>
              <w:t xml:space="preserve">")</w:t>
            </w:r>
          </w:p>
        </w:tc>
        <w:tc>
          <w:tcPr>
            <w:tcW w:w="3120" w:type="dxa"/>
          </w:tcPr>
          <w:p>
            <w:pPr/>
            <w:r>
              <w:t xml:space="preserve">P2</w:t>
            </w:r>
          </w:p>
        </w:tc>
      </w:tr>
    </w:tbl>
    <w:p>
      <w:pPr>
        <w:pStyle w:val="Heading3"/>
      </w:pPr>
      <w:r>
        <w:t xml:space="preserve">7.2 GitHub PR bot (GitLab / Bitbucket follow)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PR-1</w:t>
            </w:r>
          </w:p>
        </w:tc>
        <w:tc>
          <w:tcPr>
            <w:tcW w:w="3120" w:type="dxa"/>
          </w:tcPr>
          <w:p>
            <w:pPr/>
            <w:r>
              <w:t xml:space="preserve">GitHub App install via OAuth in ≤ 3 clicks; least-privilege permissions (read contents, write PR comments/checks)</w:t>
            </w:r>
          </w:p>
        </w:tc>
        <w:tc>
          <w:tcPr>
            <w:tcW w:w="3120" w:type="dxa"/>
          </w:tcPr>
          <w:p>
            <w:pPr/>
            <w:r>
              <w:t xml:space="preserve">P0</w:t>
            </w:r>
          </w:p>
        </w:tc>
      </w:tr>
      <w:tr>
        <w:tc>
          <w:tcPr>
            <w:tcW w:w="3120" w:type="dxa"/>
          </w:tcPr>
          <w:p>
            <w:pPr/>
            <w:r>
              <w:t xml:space="preserve">PR-2</w:t>
            </w:r>
          </w:p>
        </w:tc>
        <w:tc>
          <w:tcPr>
            <w:tcW w:w="3120" w:type="dxa"/>
          </w:tcPr>
          <w:p>
            <w:pPr/>
            <w:r>
              <w:t xml:space="preserve">Post inline review comments on the exact lines, plus a single summary comment with counts by severity</w:t>
            </w:r>
          </w:p>
        </w:tc>
        <w:tc>
          <w:tcPr>
            <w:tcW w:w="3120" w:type="dxa"/>
          </w:tcPr>
          <w:p>
            <w:pPr/>
            <w:r>
              <w:t xml:space="preserve">P0</w:t>
            </w:r>
          </w:p>
        </w:tc>
      </w:tr>
      <w:tr>
        <w:tc>
          <w:tcPr>
            <w:tcW w:w="3120" w:type="dxa"/>
          </w:tcPr>
          <w:p>
            <w:pPr/>
            <w:r>
              <w:t xml:space="preserve">PR-3</w:t>
            </w:r>
          </w:p>
        </w:tc>
        <w:tc>
          <w:tcPr>
            <w:tcW w:w="3120" w:type="dxa"/>
          </w:tcPr>
          <w:p>
            <w:pPr/>
            <w:r>
              <w:t xml:space="preserve">Publish a GitHub </w:t>
            </w:r>
            <w:r>
              <w:rPr>
                <w:b/>
              </w:rPr>
              <w:t xml:space="preserve">Check Run</w:t>
            </w:r>
            <w:r>
              <w:t xml:space="preserve"> (pass/fail/neutral) usable as a required status check</w:t>
            </w:r>
          </w:p>
        </w:tc>
        <w:tc>
          <w:tcPr>
            <w:tcW w:w="3120" w:type="dxa"/>
          </w:tcPr>
          <w:p>
            <w:pPr/>
            <w:r>
              <w:t xml:space="preserve">P0</w:t>
            </w:r>
          </w:p>
        </w:tc>
      </w:tr>
      <w:tr>
        <w:tc>
          <w:tcPr>
            <w:tcW w:w="3120" w:type="dxa"/>
          </w:tcPr>
          <w:p>
            <w:pPr/>
            <w:r>
              <w:t xml:space="preserve">PR-4</w:t>
            </w:r>
          </w:p>
        </w:tc>
        <w:tc>
          <w:tcPr>
            <w:tcW w:w="3120" w:type="dxa"/>
          </w:tcPr>
          <w:p>
            <w:pPr/>
            <w:r>
              <w:t xml:space="preserve">Commit-ready "Suggested change" blocks for fixes where confidence is high</w:t>
            </w:r>
          </w:p>
        </w:tc>
        <w:tc>
          <w:tcPr>
            <w:tcW w:w="3120" w:type="dxa"/>
          </w:tcPr>
          <w:p>
            <w:pPr/>
            <w:r>
              <w:t xml:space="preserve">P1</w:t>
            </w:r>
          </w:p>
        </w:tc>
      </w:tr>
      <w:tr>
        <w:tc>
          <w:tcPr>
            <w:tcW w:w="3120" w:type="dxa"/>
          </w:tcPr>
          <w:p>
            <w:pPr/>
            <w:r>
              <w:t xml:space="preserve">PR-5</w:t>
            </w:r>
          </w:p>
        </w:tc>
        <w:tc>
          <w:tcPr>
            <w:tcW w:w="3120" w:type="dxa"/>
          </w:tcPr>
          <w:p>
            <w:pPr/>
            <w:r>
              <w:t xml:space="preserve">Reply to developer comments: </w:t>
            </w:r>
            <w:r>
              <w:rPr>
                <w:rStyle w:val="CodeChar"/>
              </w:rPr>
              <w:t xml:space="preserve">@bot explain</w:t>
            </w:r>
            <w:r>
              <w:t xml:space="preserve">, </w:t>
            </w:r>
            <w:r>
              <w:rPr>
                <w:rStyle w:val="CodeChar"/>
              </w:rPr>
              <w:t xml:space="preserve">@bot ignore (reason)</w:t>
            </w:r>
            <w:r>
              <w:t xml:space="preserve">, </w:t>
            </w:r>
            <w:r>
              <w:rPr>
                <w:rStyle w:val="CodeChar"/>
              </w:rPr>
              <w:t xml:space="preserve">@bot recheck</w:t>
            </w:r>
            <w:r>
              <w:t xml:space="preserve">, with conversational follow-up</w:t>
            </w:r>
          </w:p>
        </w:tc>
        <w:tc>
          <w:tcPr>
            <w:tcW w:w="3120" w:type="dxa"/>
          </w:tcPr>
          <w:p>
            <w:pPr/>
            <w:r>
              <w:t xml:space="preserve">P1</w:t>
            </w:r>
          </w:p>
        </w:tc>
      </w:tr>
      <w:tr>
        <w:tc>
          <w:tcPr>
            <w:tcW w:w="3120" w:type="dxa"/>
          </w:tcPr>
          <w:p>
            <w:pPr/>
            <w:r>
              <w:t xml:space="preserve">PR-6</w:t>
            </w:r>
          </w:p>
        </w:tc>
        <w:tc>
          <w:tcPr>
            <w:tcW w:w="3120" w:type="dxa"/>
          </w:tcPr>
          <w:p>
            <w:pPr/>
            <w:r>
              <w:t xml:space="preserve">Re-reviews on new pushes update/resolve prior comments instead of duplicating them</w:t>
            </w:r>
          </w:p>
        </w:tc>
        <w:tc>
          <w:tcPr>
            <w:tcW w:w="3120" w:type="dxa"/>
          </w:tcPr>
          <w:p>
            <w:pPr/>
            <w:r>
              <w:t xml:space="preserve">P0</w:t>
            </w:r>
          </w:p>
        </w:tc>
      </w:tr>
      <w:tr>
        <w:tc>
          <w:tcPr>
            <w:tcW w:w="3120" w:type="dxa"/>
          </w:tcPr>
          <w:p>
            <w:pPr/>
            <w:r>
              <w:t xml:space="preserve">PR-7</w:t>
            </w:r>
          </w:p>
        </w:tc>
        <w:tc>
          <w:tcPr>
            <w:tcW w:w="3120" w:type="dxa"/>
          </w:tcPr>
          <w:p>
            <w:pPr/>
            <w:r>
              <w:t xml:space="preserve">GitLab merge requests and Bitbucket PRs</w:t>
            </w:r>
          </w:p>
        </w:tc>
        <w:tc>
          <w:tcPr>
            <w:tcW w:w="3120" w:type="dxa"/>
          </w:tcPr>
          <w:p>
            <w:pPr/>
            <w:r>
              <w:t xml:space="preserve">P1 (post-launch)</w:t>
            </w:r>
          </w:p>
        </w:tc>
      </w:tr>
    </w:tbl>
    <w:p>
      <w:pPr>
        <w:pStyle w:val="Heading3"/>
      </w:pPr>
      <w:r>
        <w:t xml:space="preserve">7.3 CI/CD gate and CLI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CI-1</w:t>
            </w:r>
          </w:p>
        </w:tc>
        <w:tc>
          <w:tcPr>
            <w:tcW w:w="3120" w:type="dxa"/>
          </w:tcPr>
          <w:p>
            <w:pPr/>
            <w:r>
              <w:t xml:space="preserve">CLI (</w:t>
            </w:r>
            <w:r>
              <w:rPr>
                <w:rStyle w:val="CodeChar"/>
              </w:rPr>
              <w:t xml:space="preserve">npx</w:t>
            </w:r>
            <w:r>
              <w:t xml:space="preserve">/binary) that runs a scan locally or in any CI; outputs human-readable, JSON and </w:t>
            </w:r>
            <w:r>
              <w:rPr>
                <w:b/>
              </w:rPr>
              <w:t xml:space="preserve">SARIF</w:t>
            </w:r>
          </w:p>
        </w:tc>
        <w:tc>
          <w:tcPr>
            <w:tcW w:w="3120" w:type="dxa"/>
          </w:tcPr>
          <w:p>
            <w:pPr/>
            <w:r>
              <w:t xml:space="preserve">P0</w:t>
            </w:r>
          </w:p>
        </w:tc>
      </w:tr>
      <w:tr>
        <w:tc>
          <w:tcPr>
            <w:tcW w:w="3120" w:type="dxa"/>
          </w:tcPr>
          <w:p>
            <w:pPr/>
            <w:r>
              <w:t xml:space="preserve">CI-2</w:t>
            </w:r>
          </w:p>
        </w:tc>
        <w:tc>
          <w:tcPr>
            <w:tcW w:w="3120" w:type="dxa"/>
          </w:tcPr>
          <w:p>
            <w:pPr/>
            <w:r>
              <w:t xml:space="preserve">Official GitHub Action; documented recipes for GitLab CI, CircleCI, Jenkins</w:t>
            </w:r>
          </w:p>
        </w:tc>
        <w:tc>
          <w:tcPr>
            <w:tcW w:w="3120" w:type="dxa"/>
          </w:tcPr>
          <w:p>
            <w:pPr/>
            <w:r>
              <w:t xml:space="preserve">P0 / P1</w:t>
            </w:r>
          </w:p>
        </w:tc>
      </w:tr>
      <w:tr>
        <w:tc>
          <w:tcPr>
            <w:tcW w:w="3120" w:type="dxa"/>
          </w:tcPr>
          <w:p>
            <w:pPr/>
            <w:r>
              <w:t xml:space="preserve">CI-3</w:t>
            </w:r>
          </w:p>
        </w:tc>
        <w:tc>
          <w:tcPr>
            <w:tcW w:w="3120" w:type="dxa"/>
          </w:tcPr>
          <w:p>
            <w:pPr/>
            <w:r>
              <w:t xml:space="preserve">Configurable gate: fail build on severity ≥ threshold, only for </w:t>
            </w:r>
            <w:r>
              <w:rPr>
                <w:b/>
              </w:rPr>
              <w:t xml:space="preserve">new</w:t>
            </w:r>
            <w:r>
              <w:t xml:space="preserve"> findings introduced by the change</w:t>
            </w:r>
          </w:p>
        </w:tc>
        <w:tc>
          <w:tcPr>
            <w:tcW w:w="3120" w:type="dxa"/>
          </w:tcPr>
          <w:p>
            <w:pPr/>
            <w:r>
              <w:t xml:space="preserve">P0</w:t>
            </w:r>
          </w:p>
        </w:tc>
      </w:tr>
      <w:tr>
        <w:tc>
          <w:tcPr>
            <w:tcW w:w="3120" w:type="dxa"/>
          </w:tcPr>
          <w:p>
            <w:pPr/>
            <w:r>
              <w:t xml:space="preserve">CI-4</w:t>
            </w:r>
          </w:p>
        </w:tc>
        <w:tc>
          <w:tcPr>
            <w:tcW w:w="3120" w:type="dxa"/>
          </w:tcPr>
          <w:p>
            <w:pPr/>
            <w:r>
              <w:t xml:space="preserve">Time-budgeted mode (e.g. fast static-only path under 60s, full agentic path async)</w:t>
            </w:r>
          </w:p>
        </w:tc>
        <w:tc>
          <w:tcPr>
            <w:tcW w:w="3120" w:type="dxa"/>
          </w:tcPr>
          <w:p>
            <w:pPr/>
            <w:r>
              <w:t xml:space="preserve">P1</w:t>
            </w:r>
          </w:p>
        </w:tc>
      </w:tr>
      <w:tr>
        <w:tc>
          <w:tcPr>
            <w:tcW w:w="3120" w:type="dxa"/>
          </w:tcPr>
          <w:p>
            <w:pPr/>
            <w:r>
              <w:t xml:space="preserve">CI-5</w:t>
            </w:r>
          </w:p>
        </w:tc>
        <w:tc>
          <w:tcPr>
            <w:tcW w:w="3120" w:type="dxa"/>
          </w:tcPr>
          <w:p>
            <w:pPr/>
            <w:r>
              <w:t xml:space="preserve">Baseline file to adopt on legacy codebases without blocking existing code</w:t>
            </w:r>
          </w:p>
        </w:tc>
        <w:tc>
          <w:tcPr>
            <w:tcW w:w="3120" w:type="dxa"/>
          </w:tcPr>
          <w:p>
            <w:pPr/>
            <w:r>
              <w:t xml:space="preserve">P1</w:t>
            </w:r>
          </w:p>
        </w:tc>
      </w:tr>
    </w:tbl>
    <w:p>
      <w:pPr>
        <w:pStyle w:val="Heading3"/>
      </w:pPr>
      <w:r>
        <w:t xml:space="preserve">7.4 IDE plugin (VS Code first, JetBrains next)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ID-1</w:t>
            </w:r>
          </w:p>
        </w:tc>
        <w:tc>
          <w:tcPr>
            <w:tcW w:w="3120" w:type="dxa"/>
          </w:tcPr>
          <w:p>
            <w:pPr/>
            <w:r>
              <w:t xml:space="preserve">Scan on save/commit for changed files; show diagnostics in the Problems panel with inline squiggles</w:t>
            </w:r>
          </w:p>
        </w:tc>
        <w:tc>
          <w:tcPr>
            <w:tcW w:w="3120" w:type="dxa"/>
          </w:tcPr>
          <w:p>
            <w:pPr/>
            <w:r>
              <w:t xml:space="preserve">P0</w:t>
            </w:r>
          </w:p>
        </w:tc>
      </w:tr>
      <w:tr>
        <w:tc>
          <w:tcPr>
            <w:tcW w:w="3120" w:type="dxa"/>
          </w:tcPr>
          <w:p>
            <w:pPr/>
            <w:r>
              <w:t xml:space="preserve">ID-2</w:t>
            </w:r>
          </w:p>
        </w:tc>
        <w:tc>
          <w:tcPr>
            <w:tcW w:w="3120" w:type="dxa"/>
          </w:tcPr>
          <w:p>
            <w:pPr/>
            <w:r>
              <w:t xml:space="preserve">"Explain" and "Apply fix" code actions with a diff preview</w:t>
            </w:r>
          </w:p>
        </w:tc>
        <w:tc>
          <w:tcPr>
            <w:tcW w:w="3120" w:type="dxa"/>
          </w:tcPr>
          <w:p>
            <w:pPr/>
            <w:r>
              <w:t xml:space="preserve">P1</w:t>
            </w:r>
          </w:p>
        </w:tc>
      </w:tr>
      <w:tr>
        <w:tc>
          <w:tcPr>
            <w:tcW w:w="3120" w:type="dxa"/>
          </w:tcPr>
          <w:p>
            <w:pPr/>
            <w:r>
              <w:t xml:space="preserve">ID-3</w:t>
            </w:r>
          </w:p>
        </w:tc>
        <w:tc>
          <w:tcPr>
            <w:tcW w:w="3120" w:type="dxa"/>
          </w:tcPr>
          <w:p>
            <w:pPr/>
            <w:r>
              <w:t xml:space="preserve">Pre-commit check of staged changes</w:t>
            </w:r>
          </w:p>
        </w:tc>
        <w:tc>
          <w:tcPr>
            <w:tcW w:w="3120" w:type="dxa"/>
          </w:tcPr>
          <w:p>
            <w:pPr/>
            <w:r>
              <w:t xml:space="preserve">P1</w:t>
            </w:r>
          </w:p>
        </w:tc>
      </w:tr>
      <w:tr>
        <w:tc>
          <w:tcPr>
            <w:tcW w:w="3120" w:type="dxa"/>
          </w:tcPr>
          <w:p>
            <w:pPr/>
            <w:r>
              <w:t xml:space="preserve">ID-4</w:t>
            </w:r>
          </w:p>
        </w:tc>
        <w:tc>
          <w:tcPr>
            <w:tcW w:w="3120" w:type="dxa"/>
          </w:tcPr>
          <w:p>
            <w:pPr/>
            <w:r>
              <w:t xml:space="preserve">Sign in via the web account; same policy and suppressions as PR/CI</w:t>
            </w:r>
          </w:p>
        </w:tc>
        <w:tc>
          <w:tcPr>
            <w:tcW w:w="3120" w:type="dxa"/>
          </w:tcPr>
          <w:p>
            <w:pPr/>
            <w:r>
              <w:t xml:space="preserve">P0</w:t>
            </w:r>
          </w:p>
        </w:tc>
      </w:tr>
      <w:tr>
        <w:tc>
          <w:tcPr>
            <w:tcW w:w="3120" w:type="dxa"/>
          </w:tcPr>
          <w:p>
            <w:pPr/>
            <w:r>
              <w:t xml:space="preserve">ID-5</w:t>
            </w:r>
          </w:p>
        </w:tc>
        <w:tc>
          <w:tcPr>
            <w:tcW w:w="3120" w:type="dxa"/>
          </w:tcPr>
          <w:p>
            <w:pPr/>
            <w:r>
              <w:t xml:space="preserve">Review of AI-generated code from other assistants as it is pasted/accepted</w:t>
            </w:r>
          </w:p>
        </w:tc>
        <w:tc>
          <w:tcPr>
            <w:tcW w:w="3120" w:type="dxa"/>
          </w:tcPr>
          <w:p>
            <w:pPr/>
            <w:r>
              <w:t xml:space="preserve">P2</w:t>
            </w:r>
          </w:p>
        </w:tc>
      </w:tr>
    </w:tbl>
    <w:p>
      <w:pPr>
        <w:pStyle w:val="Heading3"/>
      </w:pPr>
      <w:r>
        <w:t xml:space="preserve">7.5 Web dashboard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DB-1</w:t>
            </w:r>
          </w:p>
        </w:tc>
        <w:tc>
          <w:tcPr>
            <w:tcW w:w="3120" w:type="dxa"/>
          </w:tcPr>
          <w:p>
            <w:pPr/>
            <w:r>
              <w:t xml:space="preserve">Org/repo onboarding, connection health, per-repo settings and gate policy</w:t>
            </w:r>
          </w:p>
        </w:tc>
        <w:tc>
          <w:tcPr>
            <w:tcW w:w="3120" w:type="dxa"/>
          </w:tcPr>
          <w:p>
            <w:pPr/>
            <w:r>
              <w:t xml:space="preserve">P0</w:t>
            </w:r>
          </w:p>
        </w:tc>
      </w:tr>
      <w:tr>
        <w:tc>
          <w:tcPr>
            <w:tcW w:w="3120" w:type="dxa"/>
          </w:tcPr>
          <w:p>
            <w:pPr/>
            <w:r>
              <w:t xml:space="preserve">DB-2</w:t>
            </w:r>
          </w:p>
        </w:tc>
        <w:tc>
          <w:tcPr>
            <w:tcW w:w="3120" w:type="dxa"/>
          </w:tcPr>
          <w:p>
            <w:pPr/>
            <w:r>
              <w:t xml:space="preserve">Findings inbox: filter by repo/severity/CWE/status; triage states (open, fixed, accepted risk, false positive) with required reason</w:t>
            </w:r>
          </w:p>
        </w:tc>
        <w:tc>
          <w:tcPr>
            <w:tcW w:w="3120" w:type="dxa"/>
          </w:tcPr>
          <w:p>
            <w:pPr/>
            <w:r>
              <w:t xml:space="preserve">P0</w:t>
            </w:r>
          </w:p>
        </w:tc>
      </w:tr>
      <w:tr>
        <w:tc>
          <w:tcPr>
            <w:tcW w:w="3120" w:type="dxa"/>
          </w:tcPr>
          <w:p>
            <w:pPr/>
            <w:r>
              <w:t xml:space="preserve">DB-3</w:t>
            </w:r>
          </w:p>
        </w:tc>
        <w:tc>
          <w:tcPr>
            <w:tcW w:w="3120" w:type="dxa"/>
          </w:tcPr>
          <w:p>
            <w:pPr/>
            <w:r>
              <w:t xml:space="preserve">Finding detail page: data-flow visualization, agent reasoning summary, fix suggestion, history</w:t>
            </w:r>
          </w:p>
        </w:tc>
        <w:tc>
          <w:tcPr>
            <w:tcW w:w="3120" w:type="dxa"/>
          </w:tcPr>
          <w:p>
            <w:pPr/>
            <w:r>
              <w:t xml:space="preserve">P0</w:t>
            </w:r>
          </w:p>
        </w:tc>
      </w:tr>
      <w:tr>
        <w:tc>
          <w:tcPr>
            <w:tcW w:w="3120" w:type="dxa"/>
          </w:tcPr>
          <w:p>
            <w:pPr/>
            <w:r>
              <w:t xml:space="preserve">DB-4</w:t>
            </w:r>
          </w:p>
        </w:tc>
        <w:tc>
          <w:tcPr>
            <w:tcW w:w="3120" w:type="dxa"/>
          </w:tcPr>
          <w:p>
            <w:pPr/>
            <w:r>
              <w:t xml:space="preserve">Trends: findings introduced vs. fixed, mean time to fix, top vulnerability classes</w:t>
            </w:r>
          </w:p>
        </w:tc>
        <w:tc>
          <w:tcPr>
            <w:tcW w:w="3120" w:type="dxa"/>
          </w:tcPr>
          <w:p>
            <w:pPr/>
            <w:r>
              <w:t xml:space="preserve">P1</w:t>
            </w:r>
          </w:p>
        </w:tc>
      </w:tr>
      <w:tr>
        <w:tc>
          <w:tcPr>
            <w:tcW w:w="3120" w:type="dxa"/>
          </w:tcPr>
          <w:p>
            <w:pPr/>
            <w:r>
              <w:t xml:space="preserve">DB-5</w:t>
            </w:r>
          </w:p>
        </w:tc>
        <w:tc>
          <w:tcPr>
            <w:tcW w:w="3120" w:type="dxa"/>
          </w:tcPr>
          <w:p>
            <w:pPr/>
            <w:r>
              <w:t xml:space="preserve">Team management, roles (owner / admin / member / viewer), audit log</w:t>
            </w:r>
          </w:p>
        </w:tc>
        <w:tc>
          <w:tcPr>
            <w:tcW w:w="3120" w:type="dxa"/>
          </w:tcPr>
          <w:p>
            <w:pPr/>
            <w:r>
              <w:t xml:space="preserve">P1</w:t>
            </w:r>
          </w:p>
        </w:tc>
      </w:tr>
      <w:tr>
        <w:tc>
          <w:tcPr>
            <w:tcW w:w="3120" w:type="dxa"/>
          </w:tcPr>
          <w:p>
            <w:pPr/>
            <w:r>
              <w:t xml:space="preserve">DB-6</w:t>
            </w:r>
          </w:p>
        </w:tc>
        <w:tc>
          <w:tcPr>
            <w:tcW w:w="3120" w:type="dxa"/>
          </w:tcPr>
          <w:p>
            <w:pPr/>
            <w:r>
              <w:t xml:space="preserve">Exportable report (PDF/CSV/SARIF) for customer security questionnaires</w:t>
            </w:r>
          </w:p>
        </w:tc>
        <w:tc>
          <w:tcPr>
            <w:tcW w:w="3120" w:type="dxa"/>
          </w:tcPr>
          <w:p>
            <w:pPr/>
            <w:r>
              <w:t xml:space="preserve">P1</w:t>
            </w:r>
          </w:p>
        </w:tc>
      </w:tr>
      <w:tr>
        <w:tc>
          <w:tcPr>
            <w:tcW w:w="3120" w:type="dxa"/>
          </w:tcPr>
          <w:p>
            <w:pPr/>
            <w:r>
              <w:t xml:space="preserve">DB-7</w:t>
            </w:r>
          </w:p>
        </w:tc>
        <w:tc>
          <w:tcPr>
            <w:tcW w:w="3120" w:type="dxa"/>
          </w:tcPr>
          <w:p>
            <w:pPr/>
            <w:r>
              <w:t xml:space="preserve">Integrations: Slack notifications, Jira/Linear ticket creation</w:t>
            </w:r>
          </w:p>
        </w:tc>
        <w:tc>
          <w:tcPr>
            <w:tcW w:w="3120" w:type="dxa"/>
          </w:tcPr>
          <w:p>
            <w:pPr/>
            <w:r>
              <w:t xml:space="preserve">P1</w:t>
            </w:r>
          </w:p>
        </w:tc>
      </w:tr>
    </w:tbl>
    <w:p>
      <w:pPr>
        <w:pStyle w:val="Heading2"/>
      </w:pPr>
      <w:r>
        <w:t xml:space="preserve">8. Detection Engine and Agent Design</w:t>
      </w:r>
    </w:p>
    <w:p>
      <w:pPr>
        <w:pStyle w:val="Heading3"/>
      </w:pPr>
      <w:r>
        <w:t xml:space="preserve">8.1 Pipeline</w:t>
      </w:r>
    </w:p>
    <w:p>
      <w:pPr>
        <w:pStyle w:val="ListParagraph"/>
        <w:numPr>
          <w:ilvl w:val="0"/>
          <w:numId w:val="5"/>
        </w:numPr>
      </w:pPr>
      <w:r>
        <w:rPr>
          <w:b/>
        </w:rPr>
        <w:t xml:space="preserve">Ingest &amp; index.</w:t>
      </w:r>
      <w:r>
        <w:t xml:space="preserve"> Clone/fetch at the target commit into an ephemeral sandbox. Parse with Tree-sitter / TypeScript compiler API. Build a </w:t>
      </w:r>
      <w:r>
        <w:rPr>
          <w:b/>
        </w:rPr>
        <w:t xml:space="preserve">code graph</w:t>
      </w:r>
      <w:r>
        <w:t xml:space="preserve">: symbols, call graph, imports, route table, and framework entry points (Express routes, Next.js handlers, server actions).</w:t>
      </w:r>
    </w:p>
    <w:p>
      <w:pPr>
        <w:pStyle w:val="ListParagraph"/>
        <w:numPr>
          <w:ilvl w:val="0"/>
          <w:numId w:val="5"/>
        </w:numPr>
      </w:pPr>
      <w:r>
        <w:rPr>
          <w:b/>
        </w:rPr>
        <w:t xml:space="preserve">Candidate generation (deterministic).</w:t>
      </w:r>
      <w:r>
        <w:t xml:space="preserve"> Run Semgrep and CodeQL (or equivalent) with a curated, versioned ruleset plus custom taint rules for the frameworks in §6. Optimize for recall. Also generate </w:t>
      </w:r>
      <w:r>
        <w:rPr>
          <w:i/>
        </w:rPr>
        <w:t xml:space="preserve">heuristic candidates</w:t>
      </w:r>
      <w:r>
        <w:t xml:space="preserve"> for classes static tools handle poorly (e.g. routes without an auth check, queries filtered by an ID taken from the request without ownership check).</w:t>
      </w:r>
    </w:p>
    <w:p>
      <w:pPr>
        <w:pStyle w:val="ListParagraph"/>
        <w:numPr>
          <w:ilvl w:val="0"/>
          <w:numId w:val="5"/>
        </w:numPr>
      </w:pPr>
      <w:r>
        <w:rPr>
          <w:b/>
        </w:rPr>
        <w:t xml:space="preserve">Triage (cheap model).</w:t>
      </w:r>
      <w:r>
        <w:t xml:space="preserve"> A fast, low-cost model classifies each candidate quickly using the local code snippet: obvious false positive (test file, constant input, already sanitized), or needs investigation. Reduces cost and latency.</w:t>
      </w:r>
    </w:p>
    <w:p>
      <w:pPr>
        <w:pStyle w:val="ListParagraph"/>
        <w:numPr>
          <w:ilvl w:val="0"/>
          <w:numId w:val="5"/>
        </w:numPr>
      </w:pPr>
      <w:r>
        <w:rPr>
          <w:b/>
        </w:rPr>
        <w:t xml:space="preserve">Agentic investigation (strong model).</w:t>
      </w:r>
      <w:r>
        <w:t xml:space="preserve"> For each surviving candidate, an agent with tools verifies the finding:</w:t>
      </w:r>
    </w:p>
    <w:p>
      <w:pPr>
        <w:pStyle w:val="ListParagraph"/>
        <w:numPr>
          <w:ilvl w:val="1"/>
          <w:numId w:val="6"/>
        </w:numPr>
      </w:pPr>
      <w:r>
        <w:rPr>
          <w:rStyle w:val="CodeChar"/>
        </w:rPr>
        <w:t xml:space="preserve">read_file</w:t>
      </w:r>
      <w:r>
        <w:t xml:space="preserve">, </w:t>
      </w:r>
      <w:r>
        <w:rPr>
          <w:rStyle w:val="CodeChar"/>
        </w:rPr>
        <w:t xml:space="preserve">search_code</w:t>
      </w:r>
      <w:r>
        <w:t xml:space="preserve"> (ripgrep + semantic), </w:t>
      </w:r>
      <w:r>
        <w:rPr>
          <w:rStyle w:val="CodeChar"/>
        </w:rPr>
        <w:t xml:space="preserve">find_references</w:t>
      </w:r>
      <w:r>
        <w:t xml:space="preserve">, </w:t>
      </w:r>
      <w:r>
        <w:rPr>
          <w:rStyle w:val="CodeChar"/>
        </w:rPr>
        <w:t xml:space="preserve">get_call_graph</w:t>
      </w:r>
      <w:r>
        <w:t xml:space="preserve">, </w:t>
      </w:r>
      <w:r>
        <w:rPr>
          <w:rStyle w:val="CodeChar"/>
        </w:rPr>
        <w:t xml:space="preserve">get_definition</w:t>
      </w:r>
    </w:p>
    <w:p>
      <w:pPr>
        <w:pStyle w:val="ListParagraph"/>
        <w:numPr>
          <w:ilvl w:val="1"/>
          <w:numId w:val="6"/>
        </w:numPr>
      </w:pPr>
      <w:r>
        <w:rPr>
          <w:rStyle w:val="CodeChar"/>
        </w:rPr>
        <w:t xml:space="preserve">trace_dataflow(source, sink)</w:t>
      </w:r>
      <w:r>
        <w:t xml:space="preserve"> backed by the code graph/taint engine</w:t>
      </w:r>
    </w:p>
    <w:p>
      <w:pPr>
        <w:pStyle w:val="ListParagraph"/>
        <w:numPr>
          <w:ilvl w:val="1"/>
          <w:numId w:val="6"/>
        </w:numPr>
      </w:pPr>
      <w:r>
        <w:rPr>
          <w:rStyle w:val="CodeChar"/>
        </w:rPr>
        <w:t xml:space="preserve">get_route_context</w:t>
      </w:r>
      <w:r>
        <w:t xml:space="preserve"> (middleware chain, auth guards applied)</w:t>
      </w:r>
    </w:p>
    <w:p>
      <w:pPr>
        <w:pStyle w:val="ListParagraph"/>
        <w:numPr>
          <w:ilvl w:val="1"/>
          <w:numId w:val="6"/>
        </w:numPr>
      </w:pPr>
      <w:r>
        <w:rPr>
          <w:rStyle w:val="CodeChar"/>
        </w:rPr>
        <w:t xml:space="preserve">check_sanitizer(fn)</w:t>
      </w:r>
      <w:r>
        <w:t xml:space="preserve"> to confirm whether a function actually neutralizes the relevant class</w:t>
      </w:r>
    </w:p>
    <w:p>
      <w:pPr>
        <w:pStyle w:val="ListParagraph"/>
        <w:numPr>
          <w:ilvl w:val="1"/>
          <w:numId w:val="6"/>
        </w:numPr>
      </w:pPr>
      <w:r>
        <w:rPr>
          <w:rStyle w:val="CodeChar"/>
        </w:rPr>
        <w:t xml:space="preserve">lookup_dependency_behavior</w:t>
      </w:r>
      <w:r>
        <w:t xml:space="preserve"> (read package source for ORM/escaping semantics) The agent must output a structured verdict: </w:t>
      </w:r>
      <w:r>
        <w:rPr>
          <w:i/>
        </w:rPr>
        <w:t xml:space="preserve">exploitable / not exploitable / uncertain</w:t>
      </w:r>
      <w:r>
        <w:t xml:space="preserve">, with evidence (file:line citations) and a minimal attack scenario.</w:t>
      </w:r>
    </w:p>
    <w:p>
      <w:pPr>
        <w:pStyle w:val="ListParagraph"/>
        <w:numPr>
          <w:ilvl w:val="0"/>
          <w:numId w:val="5"/>
        </w:numPr>
      </w:pPr>
      <w:r>
        <w:rPr>
          <w:b/>
        </w:rPr>
        <w:t xml:space="preserve">Verification pass.</w:t>
      </w:r>
      <w:r>
        <w:t xml:space="preserve"> A separate verifier prompt (or model) checks that every cited line exists, the cited flow is real, and the fix patch compiles/lints and doesn't alter unrelated behavior. Findings failing verification are dropped or downgraded.</w:t>
      </w:r>
    </w:p>
    <w:p>
      <w:pPr>
        <w:pStyle w:val="ListParagraph"/>
        <w:numPr>
          <w:ilvl w:val="0"/>
          <w:numId w:val="5"/>
        </w:numPr>
      </w:pPr>
      <w:r>
        <w:rPr>
          <w:b/>
        </w:rPr>
        <w:t xml:space="preserve">Ranking &amp; dedup.</w:t>
      </w:r>
      <w:r>
        <w:t xml:space="preserve"> Score = f(severity, exploitability, reachability from external input, confidence). Merge duplicates; cap comments per PR (default 10) with the rest in the dashboard.</w:t>
      </w:r>
    </w:p>
    <w:p>
      <w:pPr>
        <w:pStyle w:val="ListParagraph"/>
        <w:numPr>
          <w:ilvl w:val="0"/>
          <w:numId w:val="5"/>
        </w:numPr>
      </w:pPr>
      <w:r>
        <w:rPr>
          <w:b/>
        </w:rPr>
        <w:t xml:space="preserve">Fix generation.</w:t>
      </w:r>
      <w:r>
        <w:t xml:space="preserve"> Produce a minimal patch in the project's style; run lint/type check and, where tests exist, the relevant tests in the sandbox.</w:t>
      </w:r>
    </w:p>
    <w:p>
      <w:pPr>
        <w:pStyle w:val="ListParagraph"/>
        <w:numPr>
          <w:ilvl w:val="0"/>
          <w:numId w:val="5"/>
        </w:numPr>
      </w:pPr>
      <w:r>
        <w:rPr>
          <w:b/>
        </w:rPr>
        <w:t xml:space="preserve">Publish.</w:t>
      </w:r>
      <w:r>
        <w:t xml:space="preserve"> Format per surface (PR comment, SARIF, IDE diagnostic, dashboard record).</w:t>
      </w:r>
    </w:p>
    <w:p>
      <w:pPr>
        <w:pStyle w:val="Heading3"/>
      </w:pPr>
      <w:r>
        <w:t xml:space="preserve">8.2 Agent guardrails</w:t>
      </w:r>
    </w:p>
    <w:p>
      <w:pPr>
        <w:pStyle w:val="ListParagraph"/>
        <w:numPr>
          <w:ilvl w:val="0"/>
          <w:numId w:val="7"/>
        </w:numPr>
      </w:pPr>
      <w:r>
        <w:rPr>
          <w:b/>
        </w:rPr>
        <w:t xml:space="preserve">Budgets:</w:t>
      </w:r>
      <w:r>
        <w:t xml:space="preserve"> max tool calls, tokens, wall-clock per finding and per PR; graceful degradation to static-only results with a clear "partial review" note.</w:t>
      </w:r>
    </w:p>
    <w:p>
      <w:pPr>
        <w:pStyle w:val="ListParagraph"/>
        <w:numPr>
          <w:ilvl w:val="0"/>
          <w:numId w:val="7"/>
        </w:numPr>
      </w:pPr>
      <w:r>
        <w:rPr>
          <w:b/>
        </w:rPr>
        <w:t xml:space="preserve">Evidence-or-silence rule:</w:t>
      </w:r>
      <w:r>
        <w:t xml:space="preserve"> no finding is published without a verifiable code citation and a described source→sink path.</w:t>
      </w:r>
    </w:p>
    <w:p>
      <w:pPr>
        <w:pStyle w:val="ListParagraph"/>
        <w:numPr>
          <w:ilvl w:val="0"/>
          <w:numId w:val="7"/>
        </w:numPr>
      </w:pPr>
      <w:r>
        <w:rPr>
          <w:b/>
        </w:rPr>
        <w:t xml:space="preserve">Prompt-injection defense:</w:t>
      </w:r>
      <w:r>
        <w:t xml:space="preserve"> treat all repo content (comments, strings, READMEs) as untrusted data; the agent has read-only tools, no network egress, no write access to the repo except via the explicit fix-suggestion output channel; instructions found in code are never followed.</w:t>
      </w:r>
    </w:p>
    <w:p>
      <w:pPr>
        <w:pStyle w:val="ListParagraph"/>
        <w:numPr>
          <w:ilvl w:val="0"/>
          <w:numId w:val="7"/>
        </w:numPr>
      </w:pPr>
      <w:r>
        <w:rPr>
          <w:b/>
        </w:rPr>
        <w:t xml:space="preserve">Determinism where possible:</w:t>
      </w:r>
      <w:r>
        <w:t xml:space="preserve"> pinned model versions, low temperature, cached analysis keyed by (file hash, ruleset version, model version).</w:t>
      </w:r>
    </w:p>
    <w:p>
      <w:pPr>
        <w:pStyle w:val="ListParagraph"/>
        <w:numPr>
          <w:ilvl w:val="0"/>
          <w:numId w:val="7"/>
        </w:numPr>
      </w:pPr>
      <w:r>
        <w:rPr>
          <w:b/>
        </w:rPr>
        <w:t xml:space="preserve">Human override is final:</w:t>
      </w:r>
      <w:r>
        <w:t xml:space="preserve"> a dismissal with a reason suppresses that fingerprint, and the reason feeds the evaluation set.</w:t>
      </w:r>
    </w:p>
    <w:p>
      <w:pPr>
        <w:pStyle w:val="Heading3"/>
      </w:pPr>
      <w:r>
        <w:t xml:space="preserve">8.3 Models</w:t>
      </w:r>
    </w:p>
    <w:p>
      <w:pPr/>
      <w:r>
        <w:t xml:space="preserve">Use a tiered setup: a small, fast model for triage and a frontier model for investigation, verification and fix writing, accessed via a provider API with zero-data-retention terms. Abstract the provider behind an internal interface so a self-hosted model can be swapped in for the VPC edition. Model choice is governed by the evaluation harness in §10, not by preference.</w:t>
      </w:r>
    </w:p>
    <w:p>
      <w:pPr>
        <w:pStyle w:val="Heading2"/>
      </w:pPr>
      <w:r>
        <w:t xml:space="preserve">9. System Architecture</w:t>
      </w:r>
    </w:p>
    <w:p>
      <w:pPr>
        <w:pStyle w:val="Code"/>
      </w:pPr>
      <w:r>
        <w:t xml:space="preserve">Developer surfaces</w:t>
        <w:br/>
        <w:t xml:space="preserve">  GitHub App / GitLab / IDE plugin / CLI+CI Action / Dashboard (Next.js)</w:t>
        <w:br/>
        <w:t xml:space="preserve">            │  webhooks / HTTPS API</w:t>
        <w:br/>
        <w:t xml:space="preserve">            ▼</w:t>
        <w:br/>
        <w:t xml:space="preserve">  API Gateway + Auth (OAuth, API keys, org RBAC)</w:t>
        <w:br/>
        <w:t xml:space="preserve">            │</w:t>
        <w:br/>
        <w:t xml:space="preserve">  Orchestrator (job queue: SQS/Redis + workflow engine e.g. Temporal)</w:t>
        <w:br/>
        <w:t xml:space="preserve">            │</w:t>
        <w:br/>
        <w:t xml:space="preserve">  ┌─────────┴───────────────────────────────┐</w:t>
        <w:br/>
        <w:t xml:space="preserve">  │ Scan workers (ephemeral sandboxes)      │</w:t>
        <w:br/>
        <w:t xml:space="preserve">  │  1 index → 2 static candidates          │</w:t>
        <w:br/>
        <w:t xml:space="preserve">  │  3 triage → 4 agent investigation       │</w:t>
        <w:br/>
        <w:t xml:space="preserve">  │  5 verify → 6 fix gen → 7 publish       │</w:t>
        <w:br/>
        <w:t xml:space="preserve">  └─────────┬───────────────────────────────┘</w:t>
        <w:br/>
        <w:t xml:space="preserve">            │</w:t>
        <w:br/>
        <w:t xml:space="preserve">  LLM Gateway (routing, caching, rate limits, redaction, cost metering)</w:t>
        <w:br/>
        <w:t xml:space="preserve">            │</w:t>
        <w:br/>
        <w:t xml:space="preserve">  Postgres (orgs, repos, findings, feedback) · Object store (SARIF, traces)</w:t>
        <w:br/>
        <w:t xml:space="preserve">  Redis (cache) · Vector/code index (per-repo, tenant-isolated)</w:t>
        <w:br/>
        <w:t xml:space="preserve">  Observability: OpenTelemetry traces, metrics, LLM trace store</w:t>
      </w:r>
    </w:p>
    <w:p>
      <w:pPr/>
      <w:r>
        <w:rPr>
          <w:b/>
        </w:rPr>
        <w:t xml:space="preserve">Suggested stack:</w:t>
      </w:r>
      <w:r>
        <w:t xml:space="preserve"> TypeScript end to end (fits the target language, and the team's full-stack skills): Next.js dashboard, Node/NestJS or Fastify API, Postgres + Prisma, Temporal or BullMQ for workflows, Docker/Firecracker-based sandboxes on Kubernetes, Semgrep + CodeQL as engines, OpenTelemetry for tracing.</w:t>
      </w:r>
    </w:p>
    <w:p>
      <w:pPr/>
      <w:r>
        <w:rPr>
          <w:b/>
        </w:rPr>
        <w:t xml:space="preserve">Key design decisions</w:t>
      </w:r>
    </w:p>
    <w:p>
      <w:pPr>
        <w:pStyle w:val="ListParagraph"/>
        <w:numPr>
          <w:ilvl w:val="0"/>
          <w:numId w:val="8"/>
        </w:numPr>
      </w:pPr>
      <w:r>
        <w:rPr>
          <w:b/>
        </w:rPr>
        <w:t xml:space="preserve">Ephemeral, isolated sandboxes:</w:t>
      </w:r>
      <w:r>
        <w:t xml:space="preserve"> each scan runs in a fresh container with no network egress except the LLM gateway; destroyed after the job. Source is never persisted beyond the job unless the customer enables a cache.</w:t>
      </w:r>
    </w:p>
    <w:p>
      <w:pPr>
        <w:pStyle w:val="ListParagraph"/>
        <w:numPr>
          <w:ilvl w:val="0"/>
          <w:numId w:val="8"/>
        </w:numPr>
      </w:pPr>
      <w:r>
        <w:rPr>
          <w:b/>
        </w:rPr>
        <w:t xml:space="preserve">Multi-tenancy:</w:t>
      </w:r>
      <w:r>
        <w:t xml:space="preserve"> strict tenant IDs on every row and object key; per-tenant encryption keys for any stored artifacts; row-level security in Postgres.</w:t>
      </w:r>
    </w:p>
    <w:p>
      <w:pPr>
        <w:pStyle w:val="ListParagraph"/>
        <w:numPr>
          <w:ilvl w:val="0"/>
          <w:numId w:val="8"/>
        </w:numPr>
      </w:pPr>
      <w:r>
        <w:rPr>
          <w:b/>
        </w:rPr>
        <w:t xml:space="preserve">Stateless workers + idempotent jobs</w:t>
      </w:r>
      <w:r>
        <w:t xml:space="preserve"> so retries and horizontal scaling are safe.</w:t>
      </w:r>
    </w:p>
    <w:p>
      <w:pPr>
        <w:pStyle w:val="ListParagraph"/>
        <w:numPr>
          <w:ilvl w:val="0"/>
          <w:numId w:val="8"/>
        </w:numPr>
      </w:pPr>
      <w:r>
        <w:rPr>
          <w:b/>
        </w:rPr>
        <w:t xml:space="preserve">Single scan core, many surfaces:</w:t>
      </w:r>
      <w:r>
        <w:t xml:space="preserve"> the CLI, CI action and PR bot all call the same engine and emit the same finding schema (§18), which keeps behavior consistent and makes the later VPC edition a packaging exercise.</w:t>
      </w:r>
    </w:p>
    <w:p>
      <w:pPr>
        <w:pStyle w:val="Heading2"/>
      </w:pPr>
      <w:r>
        <w:t xml:space="preserve">10. Evaluation and Quality (the real moat)</w:t>
      </w:r>
    </w:p>
    <w:p>
      <w:pPr/>
      <w:r>
        <w:t xml:space="preserve">A security agent is only as good as its measured accuracy. Evaluation is a first-class deliverable, not an afterthought.</w:t>
      </w:r>
    </w:p>
    <w:p>
      <w:pPr>
        <w:pStyle w:val="ListParagraph"/>
        <w:numPr>
          <w:ilvl w:val="0"/>
          <w:numId w:val="9"/>
        </w:numPr>
      </w:pPr>
      <w:r>
        <w:rPr>
          <w:b/>
        </w:rPr>
        <w:t xml:space="preserve">Benchmarks:</w:t>
      </w:r>
      <w:r>
        <w:t xml:space="preserve"> (a) intentionally vulnerable JS/TS apps (OWASP Juice Shop, NodeGoat, DVNA, DVWA-style Next.js apps); (b) real historical CVEs in popular npm/Express/Next.js projects, using the pre-fix commit as the positive and the fixed commit as the negative; (c) a self-built corpus of </w:t>
      </w:r>
      <w:r>
        <w:rPr>
          <w:i/>
        </w:rPr>
        <w:t xml:space="preserve">safe-looking-but-vulnerable</w:t>
      </w:r>
      <w:r>
        <w:t xml:space="preserve"> and </w:t>
      </w:r>
      <w:r>
        <w:rPr>
          <w:i/>
        </w:rPr>
        <w:t xml:space="preserve">vulnerable-looking-but-safe</w:t>
      </w:r>
      <w:r>
        <w:t xml:space="preserve"> cases (sanitized flows, framework auto-escaping) to measure false positives.</w:t>
      </w:r>
    </w:p>
    <w:p>
      <w:pPr>
        <w:pStyle w:val="ListParagraph"/>
        <w:numPr>
          <w:ilvl w:val="0"/>
          <w:numId w:val="9"/>
        </w:numPr>
      </w:pPr>
      <w:r>
        <w:rPr>
          <w:b/>
        </w:rPr>
        <w:t xml:space="preserve">Metrics:</w:t>
      </w:r>
      <w:r>
        <w:t xml:space="preserve"> precision, recall and F1 per CWE class; severity calibration; false-positive rate per 1k LOC; fix-patch validity rate (applies, builds, tests pass, vulnerability removed on re-scan).</w:t>
      </w:r>
    </w:p>
    <w:p>
      <w:pPr>
        <w:pStyle w:val="ListParagraph"/>
        <w:numPr>
          <w:ilvl w:val="0"/>
          <w:numId w:val="9"/>
        </w:numPr>
      </w:pPr>
      <w:r>
        <w:rPr>
          <w:b/>
        </w:rPr>
        <w:t xml:space="preserve">Regression harness in CI:</w:t>
      </w:r>
      <w:r>
        <w:t xml:space="preserve"> every change to prompts, rules, tools or model version runs the full benchmark; merges blocked if precision or recall regress beyond thresholds.</w:t>
      </w:r>
    </w:p>
    <w:p>
      <w:pPr>
        <w:pStyle w:val="ListParagraph"/>
        <w:numPr>
          <w:ilvl w:val="0"/>
          <w:numId w:val="9"/>
        </w:numPr>
      </w:pPr>
      <w:r>
        <w:rPr>
          <w:b/>
        </w:rPr>
        <w:t xml:space="preserve">Online feedback loop:</w:t>
      </w:r>
      <w:r>
        <w:t xml:space="preserve"> developer 👍/👎, "false positive" dismissals and fixes become labeled data; a weekly sample is reviewed by a human security expert to estimate true precision.</w:t>
      </w:r>
    </w:p>
    <w:p>
      <w:pPr>
        <w:pStyle w:val="ListParagraph"/>
        <w:numPr>
          <w:ilvl w:val="0"/>
          <w:numId w:val="9"/>
        </w:numPr>
      </w:pPr>
      <w:r>
        <w:rPr>
          <w:b/>
        </w:rPr>
        <w:t xml:space="preserve">Shadow mode on design partners</w:t>
      </w:r>
      <w:r>
        <w:t xml:space="preserve"> before launch: run silently on 10–20 real repos, review every finding manually, tune until targets in §4 are met.</w:t>
      </w:r>
    </w:p>
    <w:p>
      <w:pPr>
        <w:pStyle w:val="Heading2"/>
      </w:pPr>
      <w:r>
        <w:t xml:space="preserve">11. Non-Functional Requirements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Requirement</w:t>
            </w:r>
          </w:p>
        </w:tc>
      </w:tr>
      <w:tr>
        <w:tc>
          <w:tcPr>
            <w:tcW w:w="4680" w:type="dxa"/>
          </w:tcPr>
          <w:p>
            <w:pPr/>
            <w:r>
              <w:t xml:space="preserve">Latency</w:t>
            </w:r>
          </w:p>
        </w:tc>
        <w:tc>
          <w:tcPr>
            <w:tcW w:w="4680" w:type="dxa"/>
          </w:tcPr>
          <w:p>
            <w:pPr/>
            <w:r>
              <w:t xml:space="preserve">PR review p50 ≤ 3 min, p95 ≤ 8 min for diffs under ~500 changed lines; IDE static feedback ≤ 5 s on save</w:t>
            </w:r>
          </w:p>
        </w:tc>
      </w:tr>
      <w:tr>
        <w:tc>
          <w:tcPr>
            <w:tcW w:w="4680" w:type="dxa"/>
          </w:tcPr>
          <w:p>
            <w:pPr/>
            <w:r>
              <w:t xml:space="preserve">Scale</w:t>
            </w:r>
          </w:p>
        </w:tc>
        <w:tc>
          <w:tcPr>
            <w:tcW w:w="4680" w:type="dxa"/>
          </w:tcPr>
          <w:p>
            <w:pPr/>
            <w:r>
              <w:t xml:space="preserve">1k active repos and 5k PR reviews/day at launch capacity, horizontally scalable to 10x</w:t>
            </w:r>
          </w:p>
        </w:tc>
      </w:tr>
      <w:tr>
        <w:tc>
          <w:tcPr>
            <w:tcW w:w="4680" w:type="dxa"/>
          </w:tcPr>
          <w:p>
            <w:pPr/>
            <w:r>
              <w:t xml:space="preserve">Availability</w:t>
            </w:r>
          </w:p>
        </w:tc>
        <w:tc>
          <w:tcPr>
            <w:tcW w:w="4680" w:type="dxa"/>
          </w:tcPr>
          <w:p>
            <w:pPr/>
            <w:r>
              <w:t xml:space="preserve">99.9% API/webhook ingestion; a scan outage must </w:t>
            </w:r>
            <w:r>
              <w:rPr>
                <w:b/>
              </w:rPr>
              <w:t xml:space="preserve">never</w:t>
            </w:r>
            <w:r>
              <w:t xml:space="preserve"> block merges unless the customer opted into a hard gate (fail-open default)</w:t>
            </w:r>
          </w:p>
        </w:tc>
      </w:tr>
      <w:tr>
        <w:tc>
          <w:tcPr>
            <w:tcW w:w="4680" w:type="dxa"/>
          </w:tcPr>
          <w:p>
            <w:pPr/>
            <w:r>
              <w:t xml:space="preserve">Cost</w:t>
            </w:r>
          </w:p>
        </w:tc>
        <w:tc>
          <w:tcPr>
            <w:tcW w:w="4680" w:type="dxa"/>
          </w:tcPr>
          <w:p>
            <w:pPr/>
            <w:r>
              <w:t xml:space="preserve">Target LLM + compute cost ≤ 25% of revenue per seat; per-scan cost caps and per-org spend limits</w:t>
            </w:r>
          </w:p>
        </w:tc>
      </w:tr>
      <w:tr>
        <w:tc>
          <w:tcPr>
            <w:tcW w:w="4680" w:type="dxa"/>
          </w:tcPr>
          <w:p>
            <w:pPr/>
            <w:r>
              <w:t xml:space="preserve">Reliability</w:t>
            </w:r>
          </w:p>
        </w:tc>
        <w:tc>
          <w:tcPr>
            <w:tcW w:w="4680" w:type="dxa"/>
          </w:tcPr>
          <w:p>
            <w:pPr/>
            <w:r>
              <w:t xml:space="preserve">Webhook idempotency, retries with backoff, dead-letter queue, status page</w:t>
            </w:r>
          </w:p>
        </w:tc>
      </w:tr>
      <w:tr>
        <w:tc>
          <w:tcPr>
            <w:tcW w:w="4680" w:type="dxa"/>
          </w:tcPr>
          <w:p>
            <w:pPr/>
            <w:r>
              <w:t xml:space="preserve">Accessibility &amp; UX</w:t>
            </w:r>
          </w:p>
        </w:tc>
        <w:tc>
          <w:tcPr>
            <w:tcW w:w="4680" w:type="dxa"/>
          </w:tcPr>
          <w:p>
            <w:pPr/>
            <w:r>
              <w:t xml:space="preserve">WCAG 2.1 AA dashboard; findings readable without security jargon</w:t>
            </w:r>
          </w:p>
        </w:tc>
      </w:tr>
      <w:tr>
        <w:tc>
          <w:tcPr>
            <w:tcW w:w="4680" w:type="dxa"/>
          </w:tcPr>
          <w:p>
            <w:pPr/>
            <w:r>
              <w:t xml:space="preserve">Observability</w:t>
            </w:r>
          </w:p>
        </w:tc>
        <w:tc>
          <w:tcPr>
            <w:tcW w:w="4680" w:type="dxa"/>
          </w:tcPr>
          <w:p>
            <w:pPr/>
            <w:r>
              <w:t xml:space="preserve">Full trace per finding (what the agent read, which tools it called, why it concluded); searchable for debugging and support</w:t>
            </w:r>
          </w:p>
        </w:tc>
      </w:tr>
    </w:tbl>
    <w:p>
      <w:pPr>
        <w:pStyle w:val="Heading2"/>
      </w:pPr>
      <w:r>
        <w:t xml:space="preserve">12. Security, Privacy and Compliance</w:t>
      </w:r>
    </w:p>
    <w:p>
      <w:pPr/>
      <w:r>
        <w:t xml:space="preserve">A security product must be trusted with source code from day one.</w:t>
      </w:r>
    </w:p>
    <w:p>
      <w:pPr>
        <w:pStyle w:val="ListParagraph"/>
        <w:numPr>
          <w:ilvl w:val="0"/>
          <w:numId w:val="10"/>
        </w:numPr>
      </w:pPr>
      <w:r>
        <w:rPr>
          <w:b/>
        </w:rPr>
        <w:t xml:space="preserve">Data handling:</w:t>
      </w:r>
      <w:r>
        <w:t xml:space="preserve"> code processed in ephemeral sandboxes; LLM provider under zero-data-retention terms with no training on customer code; clear data-flow diagram published for customers.</w:t>
      </w:r>
    </w:p>
    <w:p>
      <w:pPr>
        <w:pStyle w:val="ListParagraph"/>
        <w:numPr>
          <w:ilvl w:val="0"/>
          <w:numId w:val="10"/>
        </w:numPr>
      </w:pPr>
      <w:r>
        <w:rPr>
          <w:b/>
        </w:rPr>
        <w:t xml:space="preserve">Access:</w:t>
      </w:r>
      <w:r>
        <w:t xml:space="preserve"> GitHub App with least-privilege, short-lived installation tokens; encryption in transit (TLS 1.2+) and at rest; secrets in a managed vault; org RBAC and audit log; SSO/SAML (P2).</w:t>
      </w:r>
    </w:p>
    <w:p>
      <w:pPr>
        <w:pStyle w:val="ListParagraph"/>
        <w:numPr>
          <w:ilvl w:val="0"/>
          <w:numId w:val="10"/>
        </w:numPr>
      </w:pPr>
      <w:r>
        <w:rPr>
          <w:b/>
        </w:rPr>
        <w:t xml:space="preserve">Secure development:</w:t>
      </w:r>
      <w:r>
        <w:t xml:space="preserve"> SAST on our own code, dependency scanning, signed releases for the CLI and IDE plugin, third-party penetration test before launch.</w:t>
      </w:r>
    </w:p>
    <w:p>
      <w:pPr>
        <w:pStyle w:val="ListParagraph"/>
        <w:numPr>
          <w:ilvl w:val="0"/>
          <w:numId w:val="10"/>
        </w:numPr>
      </w:pPr>
      <w:r>
        <w:rPr>
          <w:b/>
        </w:rPr>
        <w:t xml:space="preserve">Redaction:</w:t>
      </w:r>
      <w:r>
        <w:t xml:space="preserve"> detect and strip secrets/PII in code snippets before they leave the sandbox toward the LLM gateway.</w:t>
      </w:r>
    </w:p>
    <w:p>
      <w:pPr>
        <w:pStyle w:val="ListParagraph"/>
        <w:numPr>
          <w:ilvl w:val="0"/>
          <w:numId w:val="10"/>
        </w:numPr>
      </w:pPr>
      <w:r>
        <w:rPr>
          <w:b/>
        </w:rPr>
        <w:t xml:space="preserve">Compliance roadmap:</w:t>
      </w:r>
      <w:r>
        <w:t xml:space="preserve"> SOC 2 Type I within ~6–9 months of launch, Type II after; GDPR-ready DPA; subprocessor list. The self-hosted/VPC edition (post-v1) addresses customers whose policy forbids sending code to a third-party model.</w:t>
      </w:r>
    </w:p>
    <w:p>
      <w:pPr>
        <w:pStyle w:val="ListParagraph"/>
        <w:numPr>
          <w:ilvl w:val="0"/>
          <w:numId w:val="10"/>
        </w:numPr>
      </w:pPr>
      <w:r>
        <w:rPr>
          <w:b/>
        </w:rPr>
        <w:t xml:space="preserve">Threat model (own product):</w:t>
      </w:r>
      <w:r>
        <w:t xml:space="preserve"> prompt injection via malicious PRs, malicious repos attacking the sandbox, cross-tenant data leakage, token theft, abuse of the bot for code exfiltration. Each has an owner and a test in the security review checklist.</w:t>
      </w:r>
    </w:p>
    <w:p>
      <w:pPr>
        <w:pStyle w:val="Heading2"/>
      </w:pPr>
      <w:r>
        <w:t xml:space="preserve">13. UX Principles</w:t>
      </w:r>
    </w:p>
    <w:p>
      <w:pPr>
        <w:pStyle w:val="ListParagraph"/>
        <w:numPr>
          <w:ilvl w:val="0"/>
          <w:numId w:val="11"/>
        </w:numPr>
      </w:pPr>
      <w:r>
        <w:rPr>
          <w:b/>
        </w:rPr>
        <w:t xml:space="preserve">Quiet by default.</w:t>
      </w:r>
      <w:r>
        <w:t xml:space="preserve"> Fewer, better findings. Default PR comment cap, no comments on low-confidence items, no repeated comments.</w:t>
      </w:r>
    </w:p>
    <w:p>
      <w:pPr>
        <w:pStyle w:val="ListParagraph"/>
        <w:numPr>
          <w:ilvl w:val="0"/>
          <w:numId w:val="11"/>
        </w:numPr>
      </w:pPr>
      <w:r>
        <w:rPr>
          <w:b/>
        </w:rPr>
        <w:t xml:space="preserve">Show your work.</w:t>
      </w:r>
      <w:r>
        <w:t xml:space="preserve"> Every finding explains the attack in plain language: "user input from </w:t>
      </w:r>
      <w:r>
        <w:rPr>
          <w:rStyle w:val="CodeChar"/>
        </w:rPr>
        <w:t xml:space="preserve">req.query.id</w:t>
      </w:r>
      <w:r>
        <w:t xml:space="preserve"> reaches </w:t>
      </w:r>
      <w:r>
        <w:rPr>
          <w:rStyle w:val="CodeChar"/>
        </w:rPr>
        <w:t xml:space="preserve">db.query</w:t>
      </w:r>
      <w:r>
        <w:t xml:space="preserve"> at </w:t>
      </w:r>
      <w:r>
        <w:rPr>
          <w:rStyle w:val="CodeChar"/>
        </w:rPr>
        <w:t xml:space="preserve">users.ts:42</w:t>
      </w:r>
      <w:r>
        <w:t xml:space="preserve"> without parameterization, so an attacker can…".</w:t>
      </w:r>
    </w:p>
    <w:p>
      <w:pPr>
        <w:pStyle w:val="ListParagraph"/>
        <w:numPr>
          <w:ilvl w:val="0"/>
          <w:numId w:val="11"/>
        </w:numPr>
      </w:pPr>
      <w:r>
        <w:rPr>
          <w:b/>
        </w:rPr>
        <w:t xml:space="preserve">One-click fix.</w:t>
      </w:r>
      <w:r>
        <w:t xml:space="preserve"> Suggested patch with a visible diff; developer stays in control.</w:t>
      </w:r>
    </w:p>
    <w:p>
      <w:pPr>
        <w:pStyle w:val="ListParagraph"/>
        <w:numPr>
          <w:ilvl w:val="0"/>
          <w:numId w:val="11"/>
        </w:numPr>
      </w:pPr>
      <w:r>
        <w:rPr>
          <w:b/>
        </w:rPr>
        <w:t xml:space="preserve">Respect the developer.</w:t>
      </w:r>
      <w:r>
        <w:t xml:space="preserve"> Easy dismissal with a reason, no nagging, tone that is helpful rather than alarmist.</w:t>
      </w:r>
    </w:p>
    <w:p>
      <w:pPr>
        <w:pStyle w:val="ListParagraph"/>
        <w:numPr>
          <w:ilvl w:val="0"/>
          <w:numId w:val="11"/>
        </w:numPr>
      </w:pPr>
      <w:r>
        <w:rPr>
          <w:b/>
        </w:rPr>
        <w:t xml:space="preserve">Consistent across surfaces.</w:t>
      </w:r>
      <w:r>
        <w:t xml:space="preserve"> Same finding, same ID, same status in IDE, PR, CI and dashboard.</w:t>
      </w:r>
    </w:p>
    <w:p>
      <w:pPr/>
      <w:r>
        <w:rPr>
          <w:b/>
        </w:rPr>
        <w:t xml:space="preserve">Example PR comment</w:t>
      </w:r>
    </w:p>
    <w:p>
      <w:pPr>
        <w:pStyle w:val="Quote"/>
      </w:pPr>
      <w:r>
        <w:t xml:space="preserve">🔴 </w:t>
      </w:r>
      <w:r>
        <w:rPr>
          <w:b/>
        </w:rPr>
        <w:t xml:space="preserve">High · SQL injection (CWE-89)</w:t>
      </w:r>
      <w:r>
        <w:t xml:space="preserve"> · </w:t>
      </w:r>
      <w:r>
        <w:rPr>
          <w:rStyle w:val="CodeChar"/>
        </w:rPr>
        <w:t xml:space="preserve">src/routes/users.ts:42</w:t>
      </w:r>
      <w:r>
        <w:t xml:space="preserve"> </w:t>
      </w:r>
      <w:r>
        <w:rPr>
          <w:rStyle w:val="CodeChar"/>
        </w:rPr>
        <w:t xml:space="preserve">req.query.id</w:t>
      </w:r>
      <w:r>
        <w:t xml:space="preserve"> flows into </w:t>
      </w:r>
      <w:r>
        <w:rPr>
          <w:rStyle w:val="CodeChar"/>
        </w:rPr>
        <w:t xml:space="preserve">db.query(</w:t>
      </w:r>
      <w:r>
        <w:t xml:space="preserve">…${id}</w:t>
      </w:r>
      <w:r>
        <w:rPr>
          <w:rStyle w:val="CodeChar"/>
        </w:rPr>
        <w:t xml:space="preserve">)</w:t>
      </w:r>
      <w:r>
        <w:t xml:space="preserve"> with no parameterization (traced: </w:t>
      </w:r>
      <w:r>
        <w:rPr>
          <w:rStyle w:val="CodeChar"/>
        </w:rPr>
        <w:t xml:space="preserve">routes/users.ts:38 → services/user.ts:17 → db.ts:9</w:t>
      </w:r>
      <w:r>
        <w:t xml:space="preserve">). An attacker can append </w:t>
      </w:r>
      <w:r>
        <w:rPr>
          <w:rStyle w:val="CodeChar"/>
        </w:rPr>
        <w:t xml:space="preserve">' OR 1=1 --</w:t>
      </w:r>
      <w:r>
        <w:t xml:space="preserve"> to read all users. </w:t>
      </w:r>
      <w:r>
        <w:rPr>
          <w:b/>
        </w:rPr>
        <w:t xml:space="preserve">Fix:</w:t>
      </w:r>
      <w:r>
        <w:t xml:space="preserve"> use a parameterized query. </w:t>
      </w:r>
      <w:r>
        <w:rPr>
          <w:i/>
        </w:rPr>
        <w:t xml:space="preserve">[Suggested change]</w:t>
      </w:r>
      <w:r>
        <w:t xml:space="preserve"> · 👍 / 👎 · </w:t>
      </w:r>
      <w:r>
        <w:rPr>
          <w:rStyle w:val="CodeChar"/>
        </w:rPr>
        <w:t xml:space="preserve">@bot ignore</w:t>
      </w:r>
    </w:p>
    <w:p>
      <w:pPr>
        <w:pStyle w:val="Heading2"/>
      </w:pPr>
      <w:r>
        <w:t xml:space="preserve">14. Pricing and Go-to-Market (assumptions)</w:t>
      </w:r>
    </w:p>
    <w:p>
      <w:pPr>
        <w:pStyle w:val="ListParagraph"/>
        <w:numPr>
          <w:ilvl w:val="0"/>
          <w:numId w:val="12"/>
        </w:numPr>
      </w:pPr>
      <w:r>
        <w:rPr>
          <w:b/>
        </w:rPr>
        <w:t xml:space="preserve">Free:</w:t>
      </w:r>
      <w:r>
        <w:t xml:space="preserve"> public repos and up to 3 private repos, limited reviews per month (drives adoption and word of mouth).</w:t>
      </w:r>
    </w:p>
    <w:p>
      <w:pPr>
        <w:pStyle w:val="ListParagraph"/>
        <w:numPr>
          <w:ilvl w:val="0"/>
          <w:numId w:val="12"/>
        </w:numPr>
      </w:pPr>
      <w:r>
        <w:rPr>
          <w:b/>
        </w:rPr>
        <w:t xml:space="preserve">Team (per active developer / month):</w:t>
      </w:r>
      <w:r>
        <w:t xml:space="preserve"> unlimited private repos, PR bot + CI gate + IDE, dashboard, Slack/Jira integration.</w:t>
      </w:r>
    </w:p>
    <w:p>
      <w:pPr>
        <w:pStyle w:val="ListParagraph"/>
        <w:numPr>
          <w:ilvl w:val="0"/>
          <w:numId w:val="12"/>
        </w:numPr>
      </w:pPr>
      <w:r>
        <w:rPr>
          <w:b/>
        </w:rPr>
        <w:t xml:space="preserve">Business (later):</w:t>
      </w:r>
      <w:r>
        <w:t xml:space="preserve"> SSO, audit log, custom rules, priority support, VPC option.</w:t>
      </w:r>
    </w:p>
    <w:p>
      <w:pPr>
        <w:pStyle w:val="ListParagraph"/>
        <w:numPr>
          <w:ilvl w:val="0"/>
          <w:numId w:val="12"/>
        </w:numPr>
      </w:pPr>
      <w:r>
        <w:rPr>
          <w:b/>
        </w:rPr>
        <w:t xml:space="preserve">Distribution:</w:t>
      </w:r>
      <w:r>
        <w:t xml:space="preserve"> GitHub Marketplace listing, VS Code Marketplace, developer content (real vulnerability write-ups found in popular open-source repos), a free open-source scan CLI as top-of-funnel, and design-partner startups for case studies.</w:t>
      </w:r>
    </w:p>
    <w:p>
      <w:pPr>
        <w:pStyle w:val="ListParagraph"/>
        <w:numPr>
          <w:ilvl w:val="0"/>
          <w:numId w:val="12"/>
        </w:numPr>
      </w:pPr>
      <w:r>
        <w:rPr>
          <w:b/>
        </w:rPr>
        <w:t xml:space="preserve">Differentiation to emphasize:</w:t>
      </w:r>
      <w:r>
        <w:t xml:space="preserve"> verified findings (low noise), authorization-flaw detection, JS/TS framework depth, and transparent evaluation numbers published openly.</w:t>
      </w:r>
    </w:p>
    <w:p>
      <w:pPr>
        <w:pStyle w:val="Heading2"/>
      </w:pPr>
      <w:r>
        <w:t xml:space="preserve">15. Analytics and Instrumentation</w:t>
      </w:r>
    </w:p>
    <w:p>
      <w:pPr/>
      <w:r>
        <w:t xml:space="preserve">Track: installs and activation funnel, scans and findings per repo, findings by severity/CWE, comment reaction rates, dismissal reasons, fix rate and time-to-fix, gate pass/fail rates, per-scan latency and cost, agent step counts and tool-error rates, model-level accuracy by version, churn reasons. Respect privacy: no source code in analytics events.</w:t>
      </w:r>
    </w:p>
    <w:p>
      <w:pPr>
        <w:pStyle w:val="Heading2"/>
      </w:pPr>
      <w:r>
        <w:t xml:space="preserve">16. Roadmap and Phasing</w:t>
      </w:r>
    </w:p>
    <w:p>
      <w:pPr/>
      <w:r>
        <w:t xml:space="preserve">Four surfaces plus an agentic engine is a lot for v1, so build one core and ship surfaces in order of value and effort.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Timeline (est.)</w:t>
            </w:r>
          </w:p>
        </w:tc>
        <w:tc>
          <w:tcPr>
            <w:tcW w:w="3120" w:type="dxa"/>
            <w:shd w:val="clear" w:color="auto" w:fill="F2F2F2"/>
          </w:tcPr>
          <w:p>
            <w:pPr/>
            <w:r>
              <w:t xml:space="preserve">Deliverables</w:t>
            </w:r>
          </w:p>
        </w:tc>
      </w:tr>
      <w:tr>
        <w:tc>
          <w:tcPr>
            <w:tcW w:w="3120" w:type="dxa"/>
          </w:tcPr>
          <w:p>
            <w:pPr/>
            <w:r>
              <w:rPr>
                <w:b/>
              </w:rPr>
              <w:t xml:space="preserve">0. Foundations</w:t>
            </w:r>
          </w:p>
        </w:tc>
        <w:tc>
          <w:tcPr>
            <w:tcW w:w="3120" w:type="dxa"/>
          </w:tcPr>
          <w:p>
            <w:pPr/>
            <w:r>
              <w:t xml:space="preserve">Weeks 1–4</w:t>
            </w:r>
          </w:p>
        </w:tc>
        <w:tc>
          <w:tcPr>
            <w:tcW w:w="3120" w:type="dxa"/>
          </w:tcPr>
          <w:p>
            <w:pPr/>
            <w:r>
              <w:t xml:space="preserve">Finding schema, code-graph indexer for JS/TS, Semgrep/CodeQL integration, evaluation harness with first benchmark set, LLM gateway</w:t>
            </w:r>
          </w:p>
        </w:tc>
      </w:tr>
      <w:tr>
        <w:tc>
          <w:tcPr>
            <w:tcW w:w="3120" w:type="dxa"/>
          </w:tcPr>
          <w:p>
            <w:pPr/>
            <w:r>
              <w:rPr>
                <w:b/>
              </w:rPr>
              <w:t xml:space="preserve">1. Core agent + CLI</w:t>
            </w:r>
          </w:p>
        </w:tc>
        <w:tc>
          <w:tcPr>
            <w:tcW w:w="3120" w:type="dxa"/>
          </w:tcPr>
          <w:p>
            <w:pPr/>
            <w:r>
              <w:t xml:space="preserve">Weeks 5–10</w:t>
            </w:r>
          </w:p>
        </w:tc>
        <w:tc>
          <w:tcPr>
            <w:tcW w:w="3120" w:type="dxa"/>
          </w:tcPr>
          <w:p>
            <w:pPr/>
            <w:r>
              <w:t xml:space="preserve">Triage + agentic investigation + verification pipeline, SARIF/JSON output, CLI, GitHub Action; internal dogfooding</w:t>
            </w:r>
          </w:p>
        </w:tc>
      </w:tr>
      <w:tr>
        <w:tc>
          <w:tcPr>
            <w:tcW w:w="3120" w:type="dxa"/>
          </w:tcPr>
          <w:p>
            <w:pPr/>
            <w:r>
              <w:rPr>
                <w:b/>
              </w:rPr>
              <w:t xml:space="preserve">2. PR bot (alpha)</w:t>
            </w:r>
          </w:p>
        </w:tc>
        <w:tc>
          <w:tcPr>
            <w:tcW w:w="3120" w:type="dxa"/>
          </w:tcPr>
          <w:p>
            <w:pPr/>
            <w:r>
              <w:t xml:space="preserve">Weeks 11–16</w:t>
            </w:r>
          </w:p>
        </w:tc>
        <w:tc>
          <w:tcPr>
            <w:tcW w:w="3120" w:type="dxa"/>
          </w:tcPr>
          <w:p>
            <w:pPr/>
            <w:r>
              <w:t xml:space="preserve">GitHub App, inline comments, check runs, dedup/re-review, minimal dashboard (onboarding, inbox); 10–20 design partners in shadow mode</w:t>
            </w:r>
          </w:p>
        </w:tc>
      </w:tr>
      <w:tr>
        <w:tc>
          <w:tcPr>
            <w:tcW w:w="3120" w:type="dxa"/>
          </w:tcPr>
          <w:p>
            <w:pPr/>
            <w:r>
              <w:rPr>
                <w:b/>
              </w:rPr>
              <w:t xml:space="preserve">3. Dashboard + billing (beta)</w:t>
            </w:r>
          </w:p>
        </w:tc>
        <w:tc>
          <w:tcPr>
            <w:tcW w:w="3120" w:type="dxa"/>
          </w:tcPr>
          <w:p>
            <w:pPr/>
            <w:r>
              <w:t xml:space="preserve">Weeks 17–22</w:t>
            </w:r>
          </w:p>
        </w:tc>
        <w:tc>
          <w:tcPr>
            <w:tcW w:w="3120" w:type="dxa"/>
          </w:tcPr>
          <w:p>
            <w:pPr/>
            <w:r>
              <w:t xml:space="preserve">Full dashboard, triage states, teams/RBAC, Stripe billing, Slack/Jira, fix suggestions, pen test</w:t>
            </w:r>
          </w:p>
        </w:tc>
      </w:tr>
      <w:tr>
        <w:tc>
          <w:tcPr>
            <w:tcW w:w="3120" w:type="dxa"/>
          </w:tcPr>
          <w:p>
            <w:pPr/>
            <w:r>
              <w:rPr>
                <w:b/>
              </w:rPr>
              <w:t xml:space="preserve">4. IDE plugin + public launch</w:t>
            </w:r>
          </w:p>
        </w:tc>
        <w:tc>
          <w:tcPr>
            <w:tcW w:w="3120" w:type="dxa"/>
          </w:tcPr>
          <w:p>
            <w:pPr/>
            <w:r>
              <w:t xml:space="preserve">Weeks 23–28</w:t>
            </w:r>
          </w:p>
        </w:tc>
        <w:tc>
          <w:tcPr>
            <w:tcW w:w="3120" w:type="dxa"/>
          </w:tcPr>
          <w:p>
            <w:pPr/>
            <w:r>
              <w:t xml:space="preserve">VS Code extension, GitHub Marketplace listing, docs and onboarding polish, SOC 2 kickoff</w:t>
            </w:r>
          </w:p>
        </w:tc>
      </w:tr>
      <w:tr>
        <w:tc>
          <w:tcPr>
            <w:tcW w:w="3120" w:type="dxa"/>
          </w:tcPr>
          <w:p>
            <w:pPr/>
            <w:r>
              <w:rPr>
                <w:b/>
              </w:rPr>
              <w:t xml:space="preserve">5. Post-launch (v1.x/v2)</w:t>
            </w:r>
          </w:p>
        </w:tc>
        <w:tc>
          <w:tcPr>
            <w:tcW w:w="3120" w:type="dxa"/>
          </w:tcPr>
          <w:p>
            <w:pPr/>
            <w:r>
              <w:t xml:space="preserve">After launch</w:t>
            </w:r>
          </w:p>
        </w:tc>
        <w:tc>
          <w:tcPr>
            <w:tcW w:w="3120" w:type="dxa"/>
          </w:tcPr>
          <w:p>
            <w:pPr/>
            <w:r>
              <w:t xml:space="preserve">Follows the waves in section 19.4: v1.x (exploit-proof mode, MCP server, test generation, custom rules, draft fix PRs, GitLab, JetBrains), v2 (API and E2E test agents, secrets/SCA/IaC, Python, ticket checks, Slack agent, analytics, SSO, Bitbucket and Azure DevOps), v3 (Java, Go, stacked PRs, VPC and on-prem)</w:t>
            </w:r>
          </w:p>
        </w:tc>
      </w:tr>
    </w:tbl>
    <w:p>
      <w:pPr/>
      <w:r>
        <w:rPr>
          <w:b/>
        </w:rPr>
        <w:t xml:space="preserve">Launch gates:</w:t>
      </w:r>
      <w:r>
        <w:t xml:space="preserve"> meets §4 precision and recall targets in shadow mode; zero known cross-tenant isolation issues; pen test findings remediated; per-scan cost within target.</w:t>
      </w:r>
    </w:p>
    <w:p>
      <w:pPr>
        <w:pStyle w:val="Heading2"/>
      </w:pPr>
      <w:r>
        <w:t xml:space="preserve">17. Risks and Open Questions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Likelihood / Impact</w:t>
            </w:r>
          </w:p>
        </w:tc>
        <w:tc>
          <w:tcPr>
            <w:tcW w:w="3120" w:type="dxa"/>
            <w:shd w:val="clear" w:color="auto" w:fill="F2F2F2"/>
          </w:tcPr>
          <w:p>
            <w:pPr/>
            <w:r>
              <w:t xml:space="preserve">Mitigation</w:t>
            </w:r>
          </w:p>
        </w:tc>
      </w:tr>
      <w:tr>
        <w:tc>
          <w:tcPr>
            <w:tcW w:w="3120" w:type="dxa"/>
          </w:tcPr>
          <w:p>
            <w:pPr/>
            <w:r>
              <w:t xml:space="preserve">High false-positive rate erodes trust</w:t>
            </w:r>
          </w:p>
        </w:tc>
        <w:tc>
          <w:tcPr>
            <w:tcW w:w="3120" w:type="dxa"/>
          </w:tcPr>
          <w:p>
            <w:pPr/>
            <w:r>
              <w:t xml:space="preserve">High / High</w:t>
            </w:r>
          </w:p>
        </w:tc>
        <w:tc>
          <w:tcPr>
            <w:tcW w:w="3120" w:type="dxa"/>
          </w:tcPr>
          <w:p>
            <w:pPr/>
            <w:r>
              <w:t xml:space="preserve">Evidence-or-silence rule, verifier pass, comment caps, shadow-mode tuning, published benchmarks</w:t>
            </w:r>
          </w:p>
        </w:tc>
      </w:tr>
      <w:tr>
        <w:tc>
          <w:tcPr>
            <w:tcW w:w="3120" w:type="dxa"/>
          </w:tcPr>
          <w:p>
            <w:pPr/>
            <w:r>
              <w:t xml:space="preserve">LLM cost and latency blow the margin</w:t>
            </w:r>
          </w:p>
        </w:tc>
        <w:tc>
          <w:tcPr>
            <w:tcW w:w="3120" w:type="dxa"/>
          </w:tcPr>
          <w:p>
            <w:pPr/>
            <w:r>
              <w:t xml:space="preserve">Medium / High</w:t>
            </w:r>
          </w:p>
        </w:tc>
        <w:tc>
          <w:tcPr>
            <w:tcW w:w="3120" w:type="dxa"/>
          </w:tcPr>
          <w:p>
            <w:pPr/>
            <w:r>
              <w:t xml:space="preserve">Tiered models, static pre-filter, caching by file hash, budgets per scan, incremental analysis</w:t>
            </w:r>
          </w:p>
        </w:tc>
      </w:tr>
      <w:tr>
        <w:tc>
          <w:tcPr>
            <w:tcW w:w="3120" w:type="dxa"/>
          </w:tcPr>
          <w:p>
            <w:pPr/>
            <w:r>
              <w:t xml:space="preserve">Missed vulnerabilities create false confidence</w:t>
            </w:r>
          </w:p>
        </w:tc>
        <w:tc>
          <w:tcPr>
            <w:tcW w:w="3120" w:type="dxa"/>
          </w:tcPr>
          <w:p>
            <w:pPr/>
            <w:r>
              <w:t xml:space="preserve">Medium / High</w:t>
            </w:r>
          </w:p>
        </w:tc>
        <w:tc>
          <w:tcPr>
            <w:tcW w:w="3120" w:type="dxa"/>
          </w:tcPr>
          <w:p>
            <w:pPr/>
            <w:r>
              <w:t xml:space="preserve">Clear positioning ("assists, not replaces"), published recall by class, never claim completeness</w:t>
            </w:r>
          </w:p>
        </w:tc>
      </w:tr>
      <w:tr>
        <w:tc>
          <w:tcPr>
            <w:tcW w:w="3120" w:type="dxa"/>
          </w:tcPr>
          <w:p>
            <w:pPr/>
            <w:r>
              <w:t xml:space="preserve">Prompt injection / malicious repos</w:t>
            </w:r>
          </w:p>
        </w:tc>
        <w:tc>
          <w:tcPr>
            <w:tcW w:w="3120" w:type="dxa"/>
          </w:tcPr>
          <w:p>
            <w:pPr/>
            <w:r>
              <w:t xml:space="preserve">Medium / High</w:t>
            </w:r>
          </w:p>
        </w:tc>
        <w:tc>
          <w:tcPr>
            <w:tcW w:w="3120" w:type="dxa"/>
          </w:tcPr>
          <w:p>
            <w:pPr/>
            <w:r>
              <w:t xml:space="preserve">Read-only tools, network-isolated sandbox, untrusted-content handling, red-team tests</w:t>
            </w:r>
          </w:p>
        </w:tc>
      </w:tr>
      <w:tr>
        <w:tc>
          <w:tcPr>
            <w:tcW w:w="3120" w:type="dxa"/>
          </w:tcPr>
          <w:p>
            <w:pPr/>
            <w:r>
              <w:t xml:space="preserve">Customers refuse to send code to third-party LLMs</w:t>
            </w:r>
          </w:p>
        </w:tc>
        <w:tc>
          <w:tcPr>
            <w:tcW w:w="3120" w:type="dxa"/>
          </w:tcPr>
          <w:p>
            <w:pPr/>
            <w:r>
              <w:t xml:space="preserve">Medium / Medium</w:t>
            </w:r>
          </w:p>
        </w:tc>
        <w:tc>
          <w:tcPr>
            <w:tcW w:w="3120" w:type="dxa"/>
          </w:tcPr>
          <w:p>
            <w:pPr/>
            <w:r>
              <w:t xml:space="preserve">ZDR terms, redaction, transparent data-flow docs, VPC edition on roadmap</w:t>
            </w:r>
          </w:p>
        </w:tc>
      </w:tr>
      <w:tr>
        <w:tc>
          <w:tcPr>
            <w:tcW w:w="3120" w:type="dxa"/>
          </w:tcPr>
          <w:p>
            <w:pPr/>
            <w:r>
              <w:t xml:space="preserve">Scope too wide for the team</w:t>
            </w:r>
          </w:p>
        </w:tc>
        <w:tc>
          <w:tcPr>
            <w:tcW w:w="3120" w:type="dxa"/>
          </w:tcPr>
          <w:p>
            <w:pPr/>
            <w:r>
              <w:t xml:space="preserve">High / Medium</w:t>
            </w:r>
          </w:p>
        </w:tc>
        <w:tc>
          <w:tcPr>
            <w:tcW w:w="3120" w:type="dxa"/>
          </w:tcPr>
          <w:p>
            <w:pPr/>
            <w:r>
              <w:t xml:space="preserve">Phase gating in §16; CLI/PR bot first, IDE last</w:t>
            </w:r>
          </w:p>
        </w:tc>
      </w:tr>
      <w:tr>
        <w:tc>
          <w:tcPr>
            <w:tcW w:w="3120" w:type="dxa"/>
          </w:tcPr>
          <w:p>
            <w:pPr/>
            <w:r>
              <w:t xml:space="preserve">Crowded market (GitHub Advanced Security / Copilot Autofix, Snyk, Semgrep Assistant, other AI reviewers)</w:t>
            </w:r>
          </w:p>
        </w:tc>
        <w:tc>
          <w:tcPr>
            <w:tcW w:w="3120" w:type="dxa"/>
          </w:tcPr>
          <w:p>
            <w:pPr/>
            <w:r>
              <w:t xml:space="preserve">High / Medium</w:t>
            </w:r>
          </w:p>
        </w:tc>
        <w:tc>
          <w:tcPr>
            <w:tcW w:w="3120" w:type="dxa"/>
          </w:tcPr>
          <w:p>
            <w:pPr/>
            <w:r>
              <w:t xml:space="preserve">Focus on JS/TS depth, authz flaws, quiet UX, startup-friendly pricing</w:t>
            </w:r>
          </w:p>
        </w:tc>
      </w:tr>
    </w:tbl>
    <w:p>
      <w:pPr/>
      <w:r>
        <w:rPr>
          <w:b/>
        </w:rPr>
        <w:t xml:space="preserve">Open questions for you</w:t>
      </w:r>
    </w:p>
    <w:p>
      <w:pPr>
        <w:pStyle w:val="ListParagraph"/>
        <w:numPr>
          <w:ilvl w:val="0"/>
          <w:numId w:val="13"/>
        </w:numPr>
      </w:pPr>
      <w:r>
        <w:t xml:space="preserve">Is this a venture-backed product, a side project, or an internal/portfolio build? It changes how much compliance, billing and scale to plan for.</w:t>
      </w:r>
    </w:p>
    <w:p>
      <w:pPr>
        <w:pStyle w:val="ListParagraph"/>
        <w:numPr>
          <w:ilvl w:val="0"/>
          <w:numId w:val="13"/>
        </w:numPr>
      </w:pPr>
      <w:r>
        <w:t xml:space="preserve">Team size and target timeline (the roadmap above assumes 3–6 engineers, ~7 months).</w:t>
      </w:r>
    </w:p>
    <w:p>
      <w:pPr>
        <w:pStyle w:val="ListParagraph"/>
        <w:numPr>
          <w:ilvl w:val="0"/>
          <w:numId w:val="13"/>
        </w:numPr>
      </w:pPr>
      <w:r>
        <w:t xml:space="preserve">Which source-control platform should come first, GitHub only or GitHub + GitLab at launch?</w:t>
      </w:r>
    </w:p>
    <w:p>
      <w:pPr>
        <w:pStyle w:val="ListParagraph"/>
        <w:numPr>
          <w:ilvl w:val="0"/>
          <w:numId w:val="13"/>
        </w:numPr>
      </w:pPr>
      <w:r>
        <w:t xml:space="preserve">Preferred LLM provider(s) and budget per scan?</w:t>
      </w:r>
    </w:p>
    <w:p>
      <w:pPr>
        <w:pStyle w:val="ListParagraph"/>
        <w:numPr>
          <w:ilvl w:val="0"/>
          <w:numId w:val="13"/>
        </w:numPr>
      </w:pPr>
      <w:r>
        <w:t xml:space="preserve">Do you want the product positioned as open-core (open-source CLI/engine) or fully closed?</w:t>
      </w:r>
    </w:p>
    <w:p>
      <w:pPr>
        <w:pStyle w:val="ListParagraph"/>
        <w:numPr>
          <w:ilvl w:val="0"/>
          <w:numId w:val="13"/>
        </w:numPr>
      </w:pPr>
      <w:r>
        <w:t xml:space="preserve">Any must-have integrations (Slack, Jira, Linear) or compliance asks from early prospects?</w:t>
      </w:r>
    </w:p>
    <w:p>
      <w:pPr>
        <w:pStyle w:val="Heading2"/>
      </w:pPr>
      <w:r>
        <w:t xml:space="preserve">18. Appendix: Finding Schema (v1)</w:t>
      </w:r>
    </w:p>
    <w:p>
      <w:pPr>
        <w:pStyle w:val="Code"/>
      </w:pPr>
      <w:bookmarkStart w:id="1" w:name="bongo_lang_json_1"/>
      <w:bookmarkEnd w:id="1"/>
      <w:r>
        <w:t xml:space="preserve">{</w:t>
        <w:br/>
        <w:t xml:space="preserve">  "id": "fnd_01H...",</w:t>
        <w:br/>
        <w:t xml:space="preserve">  "fingerprint": "sha256(rule + normalized sink + route)",</w:t>
        <w:br/>
        <w:t xml:space="preserve">  "title": "SQL injection in GET /users",</w:t>
        <w:br/>
        <w:t xml:space="preserve">  "cwe": ["CWE-89"],</w:t>
        <w:br/>
        <w:t xml:space="preserve">  "owasp": "A03:2021",</w:t>
        <w:br/>
        <w:t xml:space="preserve">  "severity": "high",</w:t>
        <w:br/>
        <w:t xml:space="preserve">  "confidence": 0.91,</w:t>
        <w:br/>
        <w:t xml:space="preserve">  "status": "open",</w:t>
        <w:br/>
        <w:t xml:space="preserve">  "location": {"file": "src/routes/users.ts", "startLine": 42, "endLine": 42},</w:t>
        <w:br/>
        <w:t xml:space="preserve">  "dataflow": [</w:t>
        <w:br/>
        <w:t xml:space="preserve">    {"role": "source", "file": "src/routes/users.ts", "line": 38, "snippet": "req.query.id"},</w:t>
        <w:br/>
        <w:t xml:space="preserve">    {"role": "propagator", "file": "src/services/user.ts", "line": 17},</w:t>
        <w:br/>
        <w:t xml:space="preserve">    {"role": "sink", "file": "src/db.ts", "line": 9, "snippet": "db.query(...)"}</w:t>
        <w:br/>
        <w:t xml:space="preserve">  ],</w:t>
        <w:br/>
        <w:t xml:space="preserve">  "explanation": "...plain-language attack scenario...",</w:t>
        <w:br/>
        <w:t xml:space="preserve">  "evidence": ["file:line citations"],</w:t>
        <w:br/>
        <w:t xml:space="preserve">  "fix": {"description": "Use parameterized query", "patch": "unified diff", "validated": true},</w:t>
        <w:br/>
        <w:t xml:space="preserve">  "detected_by": {"static_rule": "js.express.sqli", "agent_verdict": "exploitable", "model": "pinned-version"},</w:t>
        <w:br/>
        <w:t xml:space="preserve">  "introduced_in": "commit sha",</w:t>
        <w:br/>
        <w:t xml:space="preserve">  "first_seen": "timestamp", "last_seen": "timestamp"</w:t>
        <w:br/>
        <w:t xml:space="preserve">}</w:t>
      </w:r>
    </w:p>
    <w:p>
      <w:pPr>
        <w:pStyle w:val="Heading2"/>
      </w:pPr>
      <w:r>
        <w:t xml:space="preserve">19. Competitive Landscape and Feature Parity</w:t>
      </w:r>
    </w:p>
    <w:p>
      <w:pPr/>
      <w:r>
        <w:rPr>
          <w:b/>
        </w:rPr>
        <w:t xml:space="preserve">Scope change:</w:t>
      </w:r>
      <w:r>
        <w:t xml:space="preserve"> the product grows from a security-only reviewer into a security-first AI code review and verification platform. Security stays the wedge; items below marked v1.x or later supersede the v1 non-goals in section 4 (test generation, secrets, dependency and IaC scanning, extra platforms). Matching every feature of every competitor on day one is not realistic, so parity is phased in section 19.4.</w:t>
      </w:r>
    </w:p>
    <w:p>
      <w:pPr>
        <w:pStyle w:val="Heading3"/>
      </w:pPr>
      <w:r>
        <w:t xml:space="preserve">19.1 What the market leaders do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Tool</w:t>
            </w:r>
          </w:p>
        </w:tc>
        <w:tc>
          <w:tcPr>
            <w:tcW w:w="3120" w:type="dxa"/>
            <w:shd w:val="clear" w:color="auto" w:fill="F2F2F2"/>
          </w:tcPr>
          <w:p>
            <w:pPr/>
            <w:r>
              <w:t xml:space="preserve">Category</w:t>
            </w:r>
          </w:p>
        </w:tc>
        <w:tc>
          <w:tcPr>
            <w:tcW w:w="3120" w:type="dxa"/>
            <w:shd w:val="clear" w:color="auto" w:fill="F2F2F2"/>
          </w:tcPr>
          <w:p>
            <w:pPr/>
            <w:r>
              <w:t xml:space="preserve">Capabilities worth matching</w:t>
            </w:r>
          </w:p>
        </w:tc>
      </w:tr>
      <w:tr>
        <w:tc>
          <w:tcPr>
            <w:tcW w:w="3120" w:type="dxa"/>
          </w:tcPr>
          <w:p>
            <w:pPr/>
            <w:hyperlink r:id="rId3" w:history="1">
              <w:r>
                <w:rPr>
                  <w:rStyle w:val="Hyperlink"/>
                </w:rPr>
                <w:t xml:space="preserve">CodeRabbit</w:t>
              </w:r>
            </w:hyperlink>
          </w:p>
        </w:tc>
        <w:tc>
          <w:tcPr>
            <w:tcW w:w="3120" w:type="dxa"/>
          </w:tcPr>
          <w:p>
            <w:pPr/>
            <w:r>
              <w:t xml:space="preserve">PR review platform</w:t>
            </w:r>
          </w:p>
        </w:tc>
        <w:tc>
          <w:tcPr>
            <w:tcW w:w="3120" w:type="dxa"/>
          </w:tcPr>
          <w:p>
            <w:pPr/>
            <w:r>
              <w:t xml:space="preserve">PR walkthrough summaries and architecture diagrams, line-by-line suggestions, one-click commits, AI-driven fixes for complex issues, learnings from natural-language feedback, chat in the PR, issue creation, docstring and unit-test generation, coverage analysis, pre-merge quality checks, IDE and CLI reviews, Slack agent, GitHub / GitLab / Bitbucket, SOC 2 Type II</w:t>
            </w:r>
          </w:p>
        </w:tc>
      </w:tr>
      <w:tr>
        <w:tc>
          <w:tcPr>
            <w:tcW w:w="3120" w:type="dxa"/>
          </w:tcPr>
          <w:p>
            <w:pPr/>
            <w:hyperlink r:id="rId4" w:history="1">
              <w:r>
                <w:rPr>
                  <w:rStyle w:val="Hyperlink"/>
                </w:rPr>
                <w:t xml:space="preserve">TestSprite</w:t>
              </w:r>
            </w:hyperlink>
          </w:p>
        </w:tc>
        <w:tc>
          <w:tcPr>
            <w:tcW w:w="3120" w:type="dxa"/>
          </w:tcPr>
          <w:p>
            <w:pPr/>
            <w:r>
              <w:t xml:space="preserve">Autonomous AI testing agent</w:t>
            </w:r>
          </w:p>
        </w:tc>
        <w:tc>
          <w:tcPr>
            <w:tcW w:w="3120" w:type="dxa"/>
          </w:tcPr>
          <w:p>
            <w:pPr/>
            <w:r>
              <w:t xml:space="preserve">MCP server inside Cursor, Claude Code, Windsurf and VS Code; reads the PRD, scans the codebase, generates a test plan; UI, API and security tests run in cloud sandboxes; failure classification; fix recommendations sent back to the coding agent; self-healing tests; scheduled monitoring</w:t>
            </w:r>
          </w:p>
        </w:tc>
      </w:tr>
      <w:tr>
        <w:tc>
          <w:tcPr>
            <w:tcW w:w="3120" w:type="dxa"/>
          </w:tcPr>
          <w:p>
            <w:pPr/>
            <w:hyperlink r:id="rId5" w:history="1">
              <w:r>
                <w:rPr>
                  <w:rStyle w:val="Hyperlink"/>
                </w:rPr>
                <w:t xml:space="preserve">Greptile</w:t>
              </w:r>
            </w:hyperlink>
          </w:p>
        </w:tc>
        <w:tc>
          <w:tcPr>
            <w:tcW w:w="3120" w:type="dxa"/>
          </w:tcPr>
          <w:p>
            <w:pPr/>
            <w:r>
              <w:t xml:space="preserve">Codebase-aware review</w:t>
            </w:r>
          </w:p>
        </w:tc>
        <w:tc>
          <w:tcPr>
            <w:tcW w:w="3120" w:type="dxa"/>
          </w:tcPr>
          <w:p>
            <w:pPr/>
            <w:r>
              <w:t xml:space="preserve">Whole-repository context for cross-file bugs; publishes a public benchmark (vendor-run)</w:t>
            </w:r>
          </w:p>
        </w:tc>
      </w:tr>
      <w:tr>
        <w:tc>
          <w:tcPr>
            <w:tcW w:w="3120" w:type="dxa"/>
          </w:tcPr>
          <w:p>
            <w:pPr/>
            <w:r>
              <w:t xml:space="preserve">Qodo Merge</w:t>
            </w:r>
          </w:p>
        </w:tc>
        <w:tc>
          <w:tcPr>
            <w:tcW w:w="3120" w:type="dxa"/>
          </w:tcPr>
          <w:p>
            <w:pPr/>
            <w:r>
              <w:t xml:space="preserve">Review plus tests</w:t>
            </w:r>
          </w:p>
        </w:tc>
        <w:tc>
          <w:tcPr>
            <w:tcW w:w="3120" w:type="dxa"/>
          </w:tcPr>
          <w:p>
            <w:pPr/>
            <w:r>
              <w:t xml:space="preserve">Test generation and coverage-gap detection on top of PR review (</w:t>
            </w:r>
            <w:hyperlink r:id="rId6" w:history="1">
              <w:r>
                <w:rPr>
                  <w:rStyle w:val="Hyperlink"/>
                </w:rPr>
                <w:t xml:space="preserve">overview</w:t>
              </w:r>
            </w:hyperlink>
            <w:r>
              <w:t xml:space="preserve">)</w:t>
            </w:r>
          </w:p>
        </w:tc>
      </w:tr>
      <w:tr>
        <w:tc>
          <w:tcPr>
            <w:tcW w:w="3120" w:type="dxa"/>
          </w:tcPr>
          <w:p>
            <w:pPr/>
            <w:r>
              <w:t xml:space="preserve">Cursor Bugbot, Copilot code review, Graphite Diamond</w:t>
            </w:r>
          </w:p>
        </w:tc>
        <w:tc>
          <w:tcPr>
            <w:tcW w:w="3120" w:type="dxa"/>
          </w:tcPr>
          <w:p>
            <w:pPr/>
            <w:r>
              <w:t xml:space="preserve">Platform-native reviewers</w:t>
            </w:r>
          </w:p>
        </w:tc>
        <w:tc>
          <w:tcPr>
            <w:tcW w:w="3120" w:type="dxa"/>
          </w:tcPr>
          <w:p>
            <w:pPr/>
            <w:r>
              <w:t xml:space="preserve">Bug catching where code is written, zero-setup GitHub review, stacked-PR workflows (</w:t>
            </w:r>
            <w:hyperlink r:id="rId7" w:history="1">
              <w:r>
                <w:rPr>
                  <w:rStyle w:val="Hyperlink"/>
                </w:rPr>
                <w:t xml:space="preserve">overview</w:t>
              </w:r>
            </w:hyperlink>
            <w:r>
              <w:t xml:space="preserve">)</w:t>
            </w:r>
          </w:p>
        </w:tc>
      </w:tr>
      <w:tr>
        <w:tc>
          <w:tcPr>
            <w:tcW w:w="3120" w:type="dxa"/>
          </w:tcPr>
          <w:p>
            <w:pPr/>
            <w:hyperlink r:id="rId8" w:history="1">
              <w:r>
                <w:rPr>
                  <w:rStyle w:val="Hyperlink"/>
                </w:rPr>
                <w:t xml:space="preserve">Semgrep Assistant</w:t>
              </w:r>
            </w:hyperlink>
          </w:p>
        </w:tc>
        <w:tc>
          <w:tcPr>
            <w:tcW w:w="3120" w:type="dxa"/>
          </w:tcPr>
          <w:p>
            <w:pPr/>
            <w:r>
              <w:t xml:space="preserve">AI AppSec triage</w:t>
            </w:r>
          </w:p>
        </w:tc>
        <w:tc>
          <w:tcPr>
            <w:tcW w:w="3120" w:type="dxa"/>
          </w:tcPr>
          <w:p>
            <w:pPr/>
            <w:r>
              <w:t xml:space="preserve">Auto-triage of false positives, autofix suggestions in PR comments, draft autofix PRs, custom rules from a good and a bad example plus a prompt, memories, priority inbox, Slack alerts</w:t>
            </w:r>
          </w:p>
        </w:tc>
      </w:tr>
      <w:tr>
        <w:tc>
          <w:tcPr>
            <w:tcW w:w="3120" w:type="dxa"/>
          </w:tcPr>
          <w:p>
            <w:pPr/>
            <w:r>
              <w:t xml:space="preserve">Snyk Code, GitHub Copilot Autofix, Aikido</w:t>
            </w:r>
          </w:p>
        </w:tc>
        <w:tc>
          <w:tcPr>
            <w:tcW w:w="3120" w:type="dxa"/>
          </w:tcPr>
          <w:p>
            <w:pPr/>
            <w:r>
              <w:t xml:space="preserve">Security scanners with AI</w:t>
            </w:r>
          </w:p>
        </w:tc>
        <w:tc>
          <w:tcPr>
            <w:tcW w:w="3120" w:type="dxa"/>
          </w:tcPr>
          <w:p>
            <w:pPr/>
            <w:r>
              <w:t xml:space="preserve">AI auto-fix in IDE and PR, reachability-based noise reduction, AutoFix PRs grouping related findings, CI gating, AI pentest agents (</w:t>
            </w:r>
            <w:hyperlink r:id="rId9" w:history="1">
              <w:r>
                <w:rPr>
                  <w:rStyle w:val="Hyperlink"/>
                </w:rPr>
                <w:t xml:space="preserve">comparison</w:t>
              </w:r>
            </w:hyperlink>
            <w:r>
              <w:t xml:space="preserve">)</w:t>
            </w:r>
          </w:p>
        </w:tc>
      </w:tr>
      <w:tr>
        <w:tc>
          <w:tcPr>
            <w:tcW w:w="3120" w:type="dxa"/>
          </w:tcPr>
          <w:p>
            <w:pPr/>
            <w:r>
              <w:t xml:space="preserve">SonarQube</w:t>
            </w:r>
          </w:p>
        </w:tc>
        <w:tc>
          <w:tcPr>
            <w:tcW w:w="3120" w:type="dxa"/>
          </w:tcPr>
          <w:p>
            <w:pPr/>
            <w:r>
              <w:t xml:space="preserve">Quality gate</w:t>
            </w:r>
          </w:p>
        </w:tc>
        <w:tc>
          <w:tcPr>
            <w:tcW w:w="3120" w:type="dxa"/>
          </w:tcPr>
          <w:p>
            <w:pPr/>
            <w:r>
              <w:t xml:space="preserve">Deterministic quality gates and coverage thresholds that block merges on policy (</w:t>
            </w:r>
            <w:hyperlink r:id="rId10" w:history="1">
              <w:r>
                <w:rPr>
                  <w:rStyle w:val="Hyperlink"/>
                </w:rPr>
                <w:t xml:space="preserve">overview</w:t>
              </w:r>
            </w:hyperlink>
            <w:r>
              <w:t xml:space="preserve">)</w:t>
            </w:r>
          </w:p>
        </w:tc>
      </w:tr>
    </w:tbl>
    <w:p>
      <w:pPr/>
      <w:r>
        <w:t xml:space="preserve">Gaps no single tool fills well: CodeRabbit and Greptile review broadly but are not security-specialized; TestSprite proves behavior but does not review diffs; scanners find issues but rarely prove them. Our differentiator is combining all three: review, security depth and executable proof.</w:t>
      </w:r>
    </w:p>
    <w:p>
      <w:pPr>
        <w:pStyle w:val="Heading3"/>
      </w:pPr>
      <w:r>
        <w:t xml:space="preserve">19.2 Feature parity requirements</w:t>
      </w:r>
    </w:p>
    <w:p>
      <w:pPr/>
      <w:r>
        <w:t xml:space="preserve">Phase: </w:t>
      </w:r>
      <w:r>
        <w:rPr>
          <w:b/>
        </w:rPr>
        <w:t xml:space="preserve">v1</w:t>
      </w:r>
      <w:r>
        <w:t xml:space="preserve"> = launch, </w:t>
      </w:r>
      <w:r>
        <w:rPr>
          <w:b/>
        </w:rPr>
        <w:t xml:space="preserve">v1.x</w:t>
      </w:r>
      <w:r>
        <w:t xml:space="preserve"> = about 3 months after launch, </w:t>
      </w:r>
      <w:r>
        <w:rPr>
          <w:b/>
        </w:rPr>
        <w:t xml:space="preserve">v2</w:t>
      </w:r>
      <w:r>
        <w:t xml:space="preserve"> = 6 to 9 months, </w:t>
      </w:r>
      <w:r>
        <w:rPr>
          <w:b/>
        </w:rPr>
        <w:t xml:space="preserve">v3</w:t>
      </w:r>
      <w:r>
        <w:t xml:space="preserve"> = later.</w:t>
      </w:r>
    </w:p>
    <w:p>
      <w:pPr/>
      <w:r>
        <w:rPr>
          <w:b/>
        </w:rPr>
        <w:t xml:space="preserve">A. PR review experience (CodeRabbit, Greptile, Bugbot, Graphite)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Capability</w:t>
            </w:r>
          </w:p>
        </w:tc>
        <w:tc>
          <w:tcPr>
            <w:tcW w:w="2340" w:type="dxa"/>
            <w:shd w:val="clear" w:color="auto" w:fill="F2F2F2"/>
          </w:tcPr>
          <w:p>
            <w:pPr/>
            <w:r>
              <w:t xml:space="preserve">Inspired by</w:t>
            </w:r>
          </w:p>
        </w:tc>
        <w:tc>
          <w:tcPr>
            <w:tcW w:w="2340" w:type="dxa"/>
            <w:shd w:val="clear" w:color="auto" w:fill="F2F2F2"/>
          </w:tcPr>
          <w:p>
            <w:pPr/>
            <w:r>
              <w:t xml:space="preserve">Phase</w:t>
            </w:r>
          </w:p>
        </w:tc>
      </w:tr>
      <w:tr>
        <w:tc>
          <w:tcPr>
            <w:tcW w:w="2340" w:type="dxa"/>
          </w:tcPr>
          <w:p>
            <w:pPr/>
            <w:r>
              <w:t xml:space="preserve">CP-1</w:t>
            </w:r>
          </w:p>
        </w:tc>
        <w:tc>
          <w:tcPr>
            <w:tcW w:w="2340" w:type="dxa"/>
          </w:tcPr>
          <w:p>
            <w:pPr/>
            <w:r>
              <w:t xml:space="preserve">PR summary and walkthrough: per-file change table, risk overview, auto-generated PR title and description</w:t>
            </w:r>
          </w:p>
        </w:tc>
        <w:tc>
          <w:tcPr>
            <w:tcW w:w="2340" w:type="dxa"/>
          </w:tcPr>
          <w:p>
            <w:pPr/>
            <w:r>
              <w:t xml:space="preserve">CodeRabbit</w:t>
            </w:r>
          </w:p>
        </w:tc>
        <w:tc>
          <w:tcPr>
            <w:tcW w:w="2340" w:type="dxa"/>
          </w:tcPr>
          <w:p>
            <w:pPr/>
            <w:r>
              <w:t xml:space="preserve">v1</w:t>
            </w:r>
          </w:p>
        </w:tc>
      </w:tr>
      <w:tr>
        <w:tc>
          <w:tcPr>
            <w:tcW w:w="2340" w:type="dxa"/>
          </w:tcPr>
          <w:p>
            <w:pPr/>
            <w:r>
              <w:t xml:space="preserve">CP-2</w:t>
            </w:r>
          </w:p>
        </w:tc>
        <w:tc>
          <w:tcPr>
            <w:tcW w:w="2340" w:type="dxa"/>
          </w:tcPr>
          <w:p>
            <w:pPr/>
            <w:r>
              <w:t xml:space="preserve">Architecture and sequence diagrams for the change (Mermaid)</w:t>
            </w:r>
          </w:p>
        </w:tc>
        <w:tc>
          <w:tcPr>
            <w:tcW w:w="2340" w:type="dxa"/>
          </w:tcPr>
          <w:p>
            <w:pPr/>
            <w:r>
              <w:t xml:space="preserve">CodeRabbit</w:t>
            </w:r>
          </w:p>
        </w:tc>
        <w:tc>
          <w:tcPr>
            <w:tcW w:w="2340" w:type="dxa"/>
          </w:tcPr>
          <w:p>
            <w:pPr/>
            <w:r>
              <w:t xml:space="preserve">v1.x</w:t>
            </w:r>
          </w:p>
        </w:tc>
      </w:tr>
      <w:tr>
        <w:tc>
          <w:tcPr>
            <w:tcW w:w="2340" w:type="dxa"/>
          </w:tcPr>
          <w:p>
            <w:pPr/>
            <w:r>
              <w:t xml:space="preserve">CP-3</w:t>
            </w:r>
          </w:p>
        </w:tc>
        <w:tc>
          <w:tcPr>
            <w:tcW w:w="2340" w:type="dxa"/>
          </w:tcPr>
          <w:p>
            <w:pPr/>
            <w:r>
              <w:t xml:space="preserve">Conversational chat in the PR and IDE: ask why, request a fix, create an issue from a comment</w:t>
            </w:r>
          </w:p>
        </w:tc>
        <w:tc>
          <w:tcPr>
            <w:tcW w:w="2340" w:type="dxa"/>
          </w:tcPr>
          <w:p>
            <w:pPr/>
            <w:r>
              <w:t xml:space="preserve">CodeRabbit</w:t>
            </w:r>
          </w:p>
        </w:tc>
        <w:tc>
          <w:tcPr>
            <w:tcW w:w="2340" w:type="dxa"/>
          </w:tcPr>
          <w:p>
            <w:pPr/>
            <w:r>
              <w:t xml:space="preserve">v1</w:t>
            </w:r>
          </w:p>
        </w:tc>
      </w:tr>
      <w:tr>
        <w:tc>
          <w:tcPr>
            <w:tcW w:w="2340" w:type="dxa"/>
          </w:tcPr>
          <w:p>
            <w:pPr/>
            <w:r>
              <w:t xml:space="preserve">CP-4</w:t>
            </w:r>
          </w:p>
        </w:tc>
        <w:tc>
          <w:tcPr>
            <w:tcW w:w="2340" w:type="dxa"/>
          </w:tcPr>
          <w:p>
            <w:pPr/>
            <w:r>
              <w:t xml:space="preserve">Learnings: store developer feedback in plain language per repo and apply it to later reviews, visible and editable in the dashboard</w:t>
            </w:r>
          </w:p>
        </w:tc>
        <w:tc>
          <w:tcPr>
            <w:tcW w:w="2340" w:type="dxa"/>
          </w:tcPr>
          <w:p>
            <w:pPr/>
            <w:r>
              <w:t xml:space="preserve">CodeRabbit, Semgrep memories</w:t>
            </w:r>
          </w:p>
        </w:tc>
        <w:tc>
          <w:tcPr>
            <w:tcW w:w="2340" w:type="dxa"/>
          </w:tcPr>
          <w:p>
            <w:pPr/>
            <w:r>
              <w:t xml:space="preserve">v1</w:t>
            </w:r>
          </w:p>
        </w:tc>
      </w:tr>
      <w:tr>
        <w:tc>
          <w:tcPr>
            <w:tcW w:w="2340" w:type="dxa"/>
          </w:tcPr>
          <w:p>
            <w:pPr/>
            <w:r>
              <w:t xml:space="preserve">CP-5</w:t>
            </w:r>
          </w:p>
        </w:tc>
        <w:tc>
          <w:tcPr>
            <w:tcW w:w="2340" w:type="dxa"/>
          </w:tcPr>
          <w:p>
            <w:pPr/>
            <w:r>
              <w:t xml:space="preserve">Path-based custom review instructions and pre-merge checks (for example, every route under /admin must call requireAdmin)</w:t>
            </w:r>
          </w:p>
        </w:tc>
        <w:tc>
          <w:tcPr>
            <w:tcW w:w="2340" w:type="dxa"/>
          </w:tcPr>
          <w:p>
            <w:pPr/>
            <w:r>
              <w:t xml:space="preserve">CodeRabbit, SonarQube</w:t>
            </w:r>
          </w:p>
        </w:tc>
        <w:tc>
          <w:tcPr>
            <w:tcW w:w="2340" w:type="dxa"/>
          </w:tcPr>
          <w:p>
            <w:pPr/>
            <w:r>
              <w:t xml:space="preserve">v1.x</w:t>
            </w:r>
          </w:p>
        </w:tc>
      </w:tr>
      <w:tr>
        <w:tc>
          <w:tcPr>
            <w:tcW w:w="2340" w:type="dxa"/>
          </w:tcPr>
          <w:p>
            <w:pPr/>
            <w:r>
              <w:t xml:space="preserve">CP-6</w:t>
            </w:r>
          </w:p>
        </w:tc>
        <w:tc>
          <w:tcPr>
            <w:tcW w:w="2340" w:type="dxa"/>
          </w:tcPr>
          <w:p>
            <w:pPr/>
            <w:r>
              <w:t xml:space="preserve">One-click commit for simple fixes; agent-written multi-file fixes for complex issues, validated by lint, type check and tests</w:t>
            </w:r>
          </w:p>
        </w:tc>
        <w:tc>
          <w:tcPr>
            <w:tcW w:w="2340" w:type="dxa"/>
          </w:tcPr>
          <w:p>
            <w:pPr/>
            <w:r>
              <w:t xml:space="preserve">CodeRabbit, Snyk Agent Fix</w:t>
            </w:r>
          </w:p>
        </w:tc>
        <w:tc>
          <w:tcPr>
            <w:tcW w:w="2340" w:type="dxa"/>
          </w:tcPr>
          <w:p>
            <w:pPr/>
            <w:r>
              <w:t xml:space="preserve">v1 / v1.x</w:t>
            </w:r>
          </w:p>
        </w:tc>
      </w:tr>
      <w:tr>
        <w:tc>
          <w:tcPr>
            <w:tcW w:w="2340" w:type="dxa"/>
          </w:tcPr>
          <w:p>
            <w:pPr/>
            <w:r>
              <w:t xml:space="preserve">CP-7</w:t>
            </w:r>
          </w:p>
        </w:tc>
        <w:tc>
          <w:tcPr>
            <w:tcW w:w="2340" w:type="dxa"/>
          </w:tcPr>
          <w:p>
            <w:pPr/>
            <w:r>
              <w:t xml:space="preserve">Whole-repository context index with cross-service awareness</w:t>
            </w:r>
          </w:p>
        </w:tc>
        <w:tc>
          <w:tcPr>
            <w:tcW w:w="2340" w:type="dxa"/>
          </w:tcPr>
          <w:p>
            <w:pPr/>
            <w:r>
              <w:t xml:space="preserve">Greptile</w:t>
            </w:r>
          </w:p>
        </w:tc>
        <w:tc>
          <w:tcPr>
            <w:tcW w:w="2340" w:type="dxa"/>
          </w:tcPr>
          <w:p>
            <w:pPr/>
            <w:r>
              <w:t xml:space="preserve">v1</w:t>
            </w:r>
          </w:p>
        </w:tc>
      </w:tr>
      <w:tr>
        <w:tc>
          <w:tcPr>
            <w:tcW w:w="2340" w:type="dxa"/>
          </w:tcPr>
          <w:p>
            <w:pPr/>
            <w:r>
              <w:t xml:space="preserve">CP-8</w:t>
            </w:r>
          </w:p>
        </w:tc>
        <w:tc>
          <w:tcPr>
            <w:tcW w:w="2340" w:type="dxa"/>
          </w:tcPr>
          <w:p>
            <w:pPr/>
            <w:r>
              <w:t xml:space="preserve">Linked-ticket check: compare the PR against the Jira or Linear issue and flag missing requirements</w:t>
            </w:r>
          </w:p>
        </w:tc>
        <w:tc>
          <w:tcPr>
            <w:tcW w:w="2340" w:type="dxa"/>
          </w:tcPr>
          <w:p>
            <w:pPr/>
            <w:r>
              <w:t xml:space="preserve">CodeRabbit</w:t>
            </w:r>
          </w:p>
        </w:tc>
        <w:tc>
          <w:tcPr>
            <w:tcW w:w="2340" w:type="dxa"/>
          </w:tcPr>
          <w:p>
            <w:pPr/>
            <w:r>
              <w:t xml:space="preserve">v2</w:t>
            </w:r>
          </w:p>
        </w:tc>
      </w:tr>
      <w:tr>
        <w:tc>
          <w:tcPr>
            <w:tcW w:w="2340" w:type="dxa"/>
          </w:tcPr>
          <w:p>
            <w:pPr/>
            <w:r>
              <w:t xml:space="preserve">CP-9</w:t>
            </w:r>
          </w:p>
        </w:tc>
        <w:tc>
          <w:tcPr>
            <w:tcW w:w="2340" w:type="dxa"/>
          </w:tcPr>
          <w:p>
            <w:pPr/>
            <w:r>
              <w:t xml:space="preserve">Tag AI-authored code (Copilot, Cursor, Claude Code) for extra scrutiny</w:t>
            </w:r>
          </w:p>
        </w:tc>
        <w:tc>
          <w:tcPr>
            <w:tcW w:w="2340" w:type="dxa"/>
          </w:tcPr>
          <w:p>
            <w:pPr/>
            <w:r>
              <w:t xml:space="preserve">market trend</w:t>
            </w:r>
          </w:p>
        </w:tc>
        <w:tc>
          <w:tcPr>
            <w:tcW w:w="2340" w:type="dxa"/>
          </w:tcPr>
          <w:p>
            <w:pPr/>
            <w:r>
              <w:t xml:space="preserve">v1.x</w:t>
            </w:r>
          </w:p>
        </w:tc>
      </w:tr>
      <w:tr>
        <w:tc>
          <w:tcPr>
            <w:tcW w:w="2340" w:type="dxa"/>
          </w:tcPr>
          <w:p>
            <w:pPr/>
            <w:r>
              <w:t xml:space="preserve">CP-10</w:t>
            </w:r>
          </w:p>
        </w:tc>
        <w:tc>
          <w:tcPr>
            <w:tcW w:w="2340" w:type="dxa"/>
          </w:tcPr>
          <w:p>
            <w:pPr/>
            <w:r>
              <w:t xml:space="preserve">Stacked-PR awareness (review each PR against its parent)</w:t>
            </w:r>
          </w:p>
        </w:tc>
        <w:tc>
          <w:tcPr>
            <w:tcW w:w="2340" w:type="dxa"/>
          </w:tcPr>
          <w:p>
            <w:pPr/>
            <w:r>
              <w:t xml:space="preserve">Graphite</w:t>
            </w:r>
          </w:p>
        </w:tc>
        <w:tc>
          <w:tcPr>
            <w:tcW w:w="2340" w:type="dxa"/>
          </w:tcPr>
          <w:p>
            <w:pPr/>
            <w:r>
              <w:t xml:space="preserve">v3</w:t>
            </w:r>
          </w:p>
        </w:tc>
      </w:tr>
      <w:tr>
        <w:tc>
          <w:tcPr>
            <w:tcW w:w="2340" w:type="dxa"/>
          </w:tcPr>
          <w:p>
            <w:pPr/>
            <w:r>
              <w:t xml:space="preserve">CP-11</w:t>
            </w:r>
          </w:p>
        </w:tc>
        <w:tc>
          <w:tcPr>
            <w:tcW w:w="2340" w:type="dxa"/>
          </w:tcPr>
          <w:p>
            <w:pPr/>
            <w:r>
              <w:t xml:space="preserve">Slack agent: triage, explain findings, gather incident context</w:t>
            </w:r>
          </w:p>
        </w:tc>
        <w:tc>
          <w:tcPr>
            <w:tcW w:w="2340" w:type="dxa"/>
          </w:tcPr>
          <w:p>
            <w:pPr/>
            <w:r>
              <w:t xml:space="preserve">CodeRabbit</w:t>
            </w:r>
          </w:p>
        </w:tc>
        <w:tc>
          <w:tcPr>
            <w:tcW w:w="2340" w:type="dxa"/>
          </w:tcPr>
          <w:p>
            <w:pPr/>
            <w:r>
              <w:t xml:space="preserve">v2</w:t>
            </w:r>
          </w:p>
        </w:tc>
      </w:tr>
    </w:tbl>
    <w:p>
      <w:pPr/>
      <w:r>
        <w:rPr>
          <w:b/>
        </w:rPr>
        <w:t xml:space="preserve">B. Quality beyond security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Capability</w:t>
            </w:r>
          </w:p>
        </w:tc>
        <w:tc>
          <w:tcPr>
            <w:tcW w:w="2340" w:type="dxa"/>
            <w:shd w:val="clear" w:color="auto" w:fill="F2F2F2"/>
          </w:tcPr>
          <w:p>
            <w:pPr/>
            <w:r>
              <w:t xml:space="preserve">Inspired by</w:t>
            </w:r>
          </w:p>
        </w:tc>
        <w:tc>
          <w:tcPr>
            <w:tcW w:w="2340" w:type="dxa"/>
            <w:shd w:val="clear" w:color="auto" w:fill="F2F2F2"/>
          </w:tcPr>
          <w:p>
            <w:pPr/>
            <w:r>
              <w:t xml:space="preserve">Phase</w:t>
            </w:r>
          </w:p>
        </w:tc>
      </w:tr>
      <w:tr>
        <w:tc>
          <w:tcPr>
            <w:tcW w:w="2340" w:type="dxa"/>
          </w:tcPr>
          <w:p>
            <w:pPr/>
            <w:r>
              <w:t xml:space="preserve">CP-12</w:t>
            </w:r>
          </w:p>
        </w:tc>
        <w:tc>
          <w:tcPr>
            <w:tcW w:w="2340" w:type="dxa"/>
          </w:tcPr>
          <w:p>
            <w:pPr/>
            <w:r>
              <w:t xml:space="preserve">Logic bug and error-handling detection reported in a separate lane from security findings</w:t>
            </w:r>
          </w:p>
        </w:tc>
        <w:tc>
          <w:tcPr>
            <w:tcW w:w="2340" w:type="dxa"/>
          </w:tcPr>
          <w:p>
            <w:pPr/>
            <w:r>
              <w:t xml:space="preserve">CodeRabbit, Bugbot</w:t>
            </w:r>
          </w:p>
        </w:tc>
        <w:tc>
          <w:tcPr>
            <w:tcW w:w="2340" w:type="dxa"/>
          </w:tcPr>
          <w:p>
            <w:pPr/>
            <w:r>
              <w:t xml:space="preserve">v1.x</w:t>
            </w:r>
          </w:p>
        </w:tc>
      </w:tr>
      <w:tr>
        <w:tc>
          <w:tcPr>
            <w:tcW w:w="2340" w:type="dxa"/>
          </w:tcPr>
          <w:p>
            <w:pPr/>
            <w:r>
              <w:t xml:space="preserve">CP-13</w:t>
            </w:r>
          </w:p>
        </w:tc>
        <w:tc>
          <w:tcPr>
            <w:tcW w:w="2340" w:type="dxa"/>
          </w:tcPr>
          <w:p>
            <w:pPr/>
            <w:r>
              <w:t xml:space="preserve">Performance and code-quality suggestions, individually switchable</w:t>
            </w:r>
          </w:p>
        </w:tc>
        <w:tc>
          <w:tcPr>
            <w:tcW w:w="2340" w:type="dxa"/>
          </w:tcPr>
          <w:p>
            <w:pPr/>
            <w:r>
              <w:t xml:space="preserve">CodeRabbit</w:t>
            </w:r>
          </w:p>
        </w:tc>
        <w:tc>
          <w:tcPr>
            <w:tcW w:w="2340" w:type="dxa"/>
          </w:tcPr>
          <w:p>
            <w:pPr/>
            <w:r>
              <w:t xml:space="preserve">v2</w:t>
            </w:r>
          </w:p>
        </w:tc>
      </w:tr>
      <w:tr>
        <w:tc>
          <w:tcPr>
            <w:tcW w:w="2340" w:type="dxa"/>
          </w:tcPr>
          <w:p>
            <w:pPr/>
            <w:r>
              <w:t xml:space="preserve">CP-14</w:t>
            </w:r>
          </w:p>
        </w:tc>
        <w:tc>
          <w:tcPr>
            <w:tcW w:w="2340" w:type="dxa"/>
          </w:tcPr>
          <w:p>
            <w:pPr/>
            <w:r>
              <w:t xml:space="preserve">Docstring and comment generation on request</w:t>
            </w:r>
          </w:p>
        </w:tc>
        <w:tc>
          <w:tcPr>
            <w:tcW w:w="2340" w:type="dxa"/>
          </w:tcPr>
          <w:p>
            <w:pPr/>
            <w:r>
              <w:t xml:space="preserve">CodeRabbit</w:t>
            </w:r>
          </w:p>
        </w:tc>
        <w:tc>
          <w:tcPr>
            <w:tcW w:w="2340" w:type="dxa"/>
          </w:tcPr>
          <w:p>
            <w:pPr/>
            <w:r>
              <w:t xml:space="preserve">v2</w:t>
            </w:r>
          </w:p>
        </w:tc>
      </w:tr>
      <w:tr>
        <w:tc>
          <w:tcPr>
            <w:tcW w:w="2340" w:type="dxa"/>
          </w:tcPr>
          <w:p>
            <w:pPr/>
            <w:r>
              <w:t xml:space="preserve">CP-15</w:t>
            </w:r>
          </w:p>
        </w:tc>
        <w:tc>
          <w:tcPr>
            <w:tcW w:w="2340" w:type="dxa"/>
          </w:tcPr>
          <w:p>
            <w:pPr/>
            <w:r>
              <w:t xml:space="preserve">Coverage-gap detection with a blocking threshold option</w:t>
            </w:r>
          </w:p>
        </w:tc>
        <w:tc>
          <w:tcPr>
            <w:tcW w:w="2340" w:type="dxa"/>
          </w:tcPr>
          <w:p>
            <w:pPr/>
            <w:r>
              <w:t xml:space="preserve">Qodo, SonarQube</w:t>
            </w:r>
          </w:p>
        </w:tc>
        <w:tc>
          <w:tcPr>
            <w:tcW w:w="2340" w:type="dxa"/>
          </w:tcPr>
          <w:p>
            <w:pPr/>
            <w:r>
              <w:t xml:space="preserve">v1.x</w:t>
            </w:r>
          </w:p>
        </w:tc>
      </w:tr>
    </w:tbl>
    <w:p>
      <w:pPr/>
      <w:r>
        <w:rPr>
          <w:b/>
        </w:rPr>
        <w:t xml:space="preserve">C. Testing and verification (TestSprite, Qodo)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Capability</w:t>
            </w:r>
          </w:p>
        </w:tc>
        <w:tc>
          <w:tcPr>
            <w:tcW w:w="2340" w:type="dxa"/>
            <w:shd w:val="clear" w:color="auto" w:fill="F2F2F2"/>
          </w:tcPr>
          <w:p>
            <w:pPr/>
            <w:r>
              <w:t xml:space="preserve">Inspired by</w:t>
            </w:r>
          </w:p>
        </w:tc>
        <w:tc>
          <w:tcPr>
            <w:tcW w:w="2340" w:type="dxa"/>
            <w:shd w:val="clear" w:color="auto" w:fill="F2F2F2"/>
          </w:tcPr>
          <w:p>
            <w:pPr/>
            <w:r>
              <w:t xml:space="preserve">Phase</w:t>
            </w:r>
          </w:p>
        </w:tc>
      </w:tr>
      <w:tr>
        <w:tc>
          <w:tcPr>
            <w:tcW w:w="2340" w:type="dxa"/>
          </w:tcPr>
          <w:p>
            <w:pPr/>
            <w:r>
              <w:t xml:space="preserve">CP-16</w:t>
            </w:r>
          </w:p>
        </w:tc>
        <w:tc>
          <w:tcPr>
            <w:tcW w:w="2340" w:type="dxa"/>
          </w:tcPr>
          <w:p>
            <w:pPr/>
            <w:r>
              <w:t xml:space="preserve">Exploit-proof mode: generate a minimal proof-of-concept test that demonstrates the vulnerability on the PR branch in the sandbox, plus a regression test that passes after the fix</w:t>
            </w:r>
          </w:p>
        </w:tc>
        <w:tc>
          <w:tcPr>
            <w:tcW w:w="2340" w:type="dxa"/>
          </w:tcPr>
          <w:p>
            <w:pPr/>
            <w:r>
              <w:t xml:space="preserve">Our differentiator</w:t>
            </w:r>
          </w:p>
        </w:tc>
        <w:tc>
          <w:tcPr>
            <w:tcW w:w="2340" w:type="dxa"/>
          </w:tcPr>
          <w:p>
            <w:pPr/>
            <w:r>
              <w:t xml:space="preserve">v1.x</w:t>
            </w:r>
          </w:p>
        </w:tc>
      </w:tr>
      <w:tr>
        <w:tc>
          <w:tcPr>
            <w:tcW w:w="2340" w:type="dxa"/>
          </w:tcPr>
          <w:p>
            <w:pPr/>
            <w:r>
              <w:t xml:space="preserve">CP-17</w:t>
            </w:r>
          </w:p>
        </w:tc>
        <w:tc>
          <w:tcPr>
            <w:tcW w:w="2340" w:type="dxa"/>
          </w:tcPr>
          <w:p>
            <w:pPr/>
            <w:r>
              <w:t xml:space="preserve">Unit-test generation for changed code (Jest, Vitest) opened as a suggested commit</w:t>
            </w:r>
          </w:p>
        </w:tc>
        <w:tc>
          <w:tcPr>
            <w:tcW w:w="2340" w:type="dxa"/>
          </w:tcPr>
          <w:p>
            <w:pPr/>
            <w:r>
              <w:t xml:space="preserve">Qodo, CodeRabbit</w:t>
            </w:r>
          </w:p>
        </w:tc>
        <w:tc>
          <w:tcPr>
            <w:tcW w:w="2340" w:type="dxa"/>
          </w:tcPr>
          <w:p>
            <w:pPr/>
            <w:r>
              <w:t xml:space="preserve">v1.x</w:t>
            </w:r>
          </w:p>
        </w:tc>
      </w:tr>
      <w:tr>
        <w:tc>
          <w:tcPr>
            <w:tcW w:w="2340" w:type="dxa"/>
          </w:tcPr>
          <w:p>
            <w:pPr/>
            <w:r>
              <w:t xml:space="preserve">CP-18</w:t>
            </w:r>
          </w:p>
        </w:tc>
        <w:tc>
          <w:tcPr>
            <w:tcW w:w="2340" w:type="dxa"/>
          </w:tcPr>
          <w:p>
            <w:pPr/>
            <w:r>
              <w:t xml:space="preserve">API and security test generation from routes and OpenAPI specs (auth bypass, IDOR, injection payloads)</w:t>
            </w:r>
          </w:p>
        </w:tc>
        <w:tc>
          <w:tcPr>
            <w:tcW w:w="2340" w:type="dxa"/>
          </w:tcPr>
          <w:p>
            <w:pPr/>
            <w:r>
              <w:t xml:space="preserve">TestSprite</w:t>
            </w:r>
          </w:p>
        </w:tc>
        <w:tc>
          <w:tcPr>
            <w:tcW w:w="2340" w:type="dxa"/>
          </w:tcPr>
          <w:p>
            <w:pPr/>
            <w:r>
              <w:t xml:space="preserve">v2</w:t>
            </w:r>
          </w:p>
        </w:tc>
      </w:tr>
      <w:tr>
        <w:tc>
          <w:tcPr>
            <w:tcW w:w="2340" w:type="dxa"/>
          </w:tcPr>
          <w:p>
            <w:pPr/>
            <w:r>
              <w:t xml:space="preserve">CP-19</w:t>
            </w:r>
          </w:p>
        </w:tc>
        <w:tc>
          <w:tcPr>
            <w:tcW w:w="2340" w:type="dxa"/>
          </w:tcPr>
          <w:p>
            <w:pPr/>
            <w:r>
              <w:t xml:space="preserve">UI and end-to-end tests in cloud browser sandboxes (Playwright) from user flows</w:t>
            </w:r>
          </w:p>
        </w:tc>
        <w:tc>
          <w:tcPr>
            <w:tcW w:w="2340" w:type="dxa"/>
          </w:tcPr>
          <w:p>
            <w:pPr/>
            <w:r>
              <w:t xml:space="preserve">TestSprite</w:t>
            </w:r>
          </w:p>
        </w:tc>
        <w:tc>
          <w:tcPr>
            <w:tcW w:w="2340" w:type="dxa"/>
          </w:tcPr>
          <w:p>
            <w:pPr/>
            <w:r>
              <w:t xml:space="preserve">v2</w:t>
            </w:r>
          </w:p>
        </w:tc>
      </w:tr>
      <w:tr>
        <w:tc>
          <w:tcPr>
            <w:tcW w:w="2340" w:type="dxa"/>
          </w:tcPr>
          <w:p>
            <w:pPr/>
            <w:r>
              <w:t xml:space="preserve">CP-20</w:t>
            </w:r>
          </w:p>
        </w:tc>
        <w:tc>
          <w:tcPr>
            <w:tcW w:w="2340" w:type="dxa"/>
          </w:tcPr>
          <w:p>
            <w:pPr/>
            <w:r>
              <w:t xml:space="preserve">MCP server so Cursor, Claude Code, Windsurf and VS Code agents can call review, test and fix tools and receive structured results</w:t>
            </w:r>
          </w:p>
        </w:tc>
        <w:tc>
          <w:tcPr>
            <w:tcW w:w="2340" w:type="dxa"/>
          </w:tcPr>
          <w:p>
            <w:pPr/>
            <w:r>
              <w:t xml:space="preserve">TestSprite, Semgrep MCP</w:t>
            </w:r>
          </w:p>
        </w:tc>
        <w:tc>
          <w:tcPr>
            <w:tcW w:w="2340" w:type="dxa"/>
          </w:tcPr>
          <w:p>
            <w:pPr/>
            <w:r>
              <w:t xml:space="preserve">v1.x</w:t>
            </w:r>
          </w:p>
        </w:tc>
      </w:tr>
      <w:tr>
        <w:tc>
          <w:tcPr>
            <w:tcW w:w="2340" w:type="dxa"/>
          </w:tcPr>
          <w:p>
            <w:pPr/>
            <w:r>
              <w:t xml:space="preserve">CP-21</w:t>
            </w:r>
          </w:p>
        </w:tc>
        <w:tc>
          <w:tcPr>
            <w:tcW w:w="2340" w:type="dxa"/>
          </w:tcPr>
          <w:p>
            <w:pPr/>
            <w:r>
              <w:t xml:space="preserve">PRD-aware testing: read a product requirements file and check the implementation against it</w:t>
            </w:r>
          </w:p>
        </w:tc>
        <w:tc>
          <w:tcPr>
            <w:tcW w:w="2340" w:type="dxa"/>
          </w:tcPr>
          <w:p>
            <w:pPr/>
            <w:r>
              <w:t xml:space="preserve">TestSprite</w:t>
            </w:r>
          </w:p>
        </w:tc>
        <w:tc>
          <w:tcPr>
            <w:tcW w:w="2340" w:type="dxa"/>
          </w:tcPr>
          <w:p>
            <w:pPr/>
            <w:r>
              <w:t xml:space="preserve">v2</w:t>
            </w:r>
          </w:p>
        </w:tc>
      </w:tr>
      <w:tr>
        <w:tc>
          <w:tcPr>
            <w:tcW w:w="2340" w:type="dxa"/>
          </w:tcPr>
          <w:p>
            <w:pPr/>
            <w:r>
              <w:t xml:space="preserve">CP-22</w:t>
            </w:r>
          </w:p>
        </w:tc>
        <w:tc>
          <w:tcPr>
            <w:tcW w:w="2340" w:type="dxa"/>
          </w:tcPr>
          <w:p>
            <w:pPr/>
            <w:r>
              <w:t xml:space="preserve">Failure classification (real bug, flaky test, environment) and self-healing of broken tests</w:t>
            </w:r>
          </w:p>
        </w:tc>
        <w:tc>
          <w:tcPr>
            <w:tcW w:w="2340" w:type="dxa"/>
          </w:tcPr>
          <w:p>
            <w:pPr/>
            <w:r>
              <w:t xml:space="preserve">TestSprite</w:t>
            </w:r>
          </w:p>
        </w:tc>
        <w:tc>
          <w:tcPr>
            <w:tcW w:w="2340" w:type="dxa"/>
          </w:tcPr>
          <w:p>
            <w:pPr/>
            <w:r>
              <w:t xml:space="preserve">v2</w:t>
            </w:r>
          </w:p>
        </w:tc>
      </w:tr>
      <w:tr>
        <w:tc>
          <w:tcPr>
            <w:tcW w:w="2340" w:type="dxa"/>
          </w:tcPr>
          <w:p>
            <w:pPr/>
            <w:r>
              <w:t xml:space="preserve">CP-23</w:t>
            </w:r>
          </w:p>
        </w:tc>
        <w:tc>
          <w:tcPr>
            <w:tcW w:w="2340" w:type="dxa"/>
          </w:tcPr>
          <w:p>
            <w:pPr/>
            <w:r>
              <w:t xml:space="preserve">Scheduled runs and monitoring with alerts</w:t>
            </w:r>
          </w:p>
        </w:tc>
        <w:tc>
          <w:tcPr>
            <w:tcW w:w="2340" w:type="dxa"/>
          </w:tcPr>
          <w:p>
            <w:pPr/>
            <w:r>
              <w:t xml:space="preserve">TestSprite</w:t>
            </w:r>
          </w:p>
        </w:tc>
        <w:tc>
          <w:tcPr>
            <w:tcW w:w="2340" w:type="dxa"/>
          </w:tcPr>
          <w:p>
            <w:pPr/>
            <w:r>
              <w:t xml:space="preserve">v2</w:t>
            </w:r>
          </w:p>
        </w:tc>
      </w:tr>
    </w:tbl>
    <w:p>
      <w:pPr/>
      <w:r>
        <w:rPr>
          <w:b/>
        </w:rPr>
        <w:t xml:space="preserve">D. Security depth (Semgrep, Snyk, Aikido)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Capability</w:t>
            </w:r>
          </w:p>
        </w:tc>
        <w:tc>
          <w:tcPr>
            <w:tcW w:w="2340" w:type="dxa"/>
            <w:shd w:val="clear" w:color="auto" w:fill="F2F2F2"/>
          </w:tcPr>
          <w:p>
            <w:pPr/>
            <w:r>
              <w:t xml:space="preserve">Inspired by</w:t>
            </w:r>
          </w:p>
        </w:tc>
        <w:tc>
          <w:tcPr>
            <w:tcW w:w="2340" w:type="dxa"/>
            <w:shd w:val="clear" w:color="auto" w:fill="F2F2F2"/>
          </w:tcPr>
          <w:p>
            <w:pPr/>
            <w:r>
              <w:t xml:space="preserve">Phase</w:t>
            </w:r>
          </w:p>
        </w:tc>
      </w:tr>
      <w:tr>
        <w:tc>
          <w:tcPr>
            <w:tcW w:w="2340" w:type="dxa"/>
          </w:tcPr>
          <w:p>
            <w:pPr/>
            <w:r>
              <w:t xml:space="preserve">CP-24</w:t>
            </w:r>
          </w:p>
        </w:tc>
        <w:tc>
          <w:tcPr>
            <w:tcW w:w="2340" w:type="dxa"/>
          </w:tcPr>
          <w:p>
            <w:pPr/>
            <w:r>
              <w:t xml:space="preserve">Auto-triage with reachability analysis: show how many raw findings were dismissed and why</w:t>
            </w:r>
          </w:p>
        </w:tc>
        <w:tc>
          <w:tcPr>
            <w:tcW w:w="2340" w:type="dxa"/>
          </w:tcPr>
          <w:p>
            <w:pPr/>
            <w:r>
              <w:t xml:space="preserve">Semgrep Assistant, Aikido</w:t>
            </w:r>
          </w:p>
        </w:tc>
        <w:tc>
          <w:tcPr>
            <w:tcW w:w="2340" w:type="dxa"/>
          </w:tcPr>
          <w:p>
            <w:pPr/>
            <w:r>
              <w:t xml:space="preserve">v1</w:t>
            </w:r>
          </w:p>
        </w:tc>
      </w:tr>
      <w:tr>
        <w:tc>
          <w:tcPr>
            <w:tcW w:w="2340" w:type="dxa"/>
          </w:tcPr>
          <w:p>
            <w:pPr/>
            <w:r>
              <w:t xml:space="preserve">CP-25</w:t>
            </w:r>
          </w:p>
        </w:tc>
        <w:tc>
          <w:tcPr>
            <w:tcW w:w="2340" w:type="dxa"/>
          </w:tcPr>
          <w:p>
            <w:pPr/>
            <w:r>
              <w:t xml:space="preserve">Draft fix PRs, grouping related findings into one commit</w:t>
            </w:r>
          </w:p>
        </w:tc>
        <w:tc>
          <w:tcPr>
            <w:tcW w:w="2340" w:type="dxa"/>
          </w:tcPr>
          <w:p>
            <w:pPr/>
            <w:r>
              <w:t xml:space="preserve">Semgrep Autofix, Aikido</w:t>
            </w:r>
          </w:p>
        </w:tc>
        <w:tc>
          <w:tcPr>
            <w:tcW w:w="2340" w:type="dxa"/>
          </w:tcPr>
          <w:p>
            <w:pPr/>
            <w:r>
              <w:t xml:space="preserve">v1.x</w:t>
            </w:r>
          </w:p>
        </w:tc>
      </w:tr>
      <w:tr>
        <w:tc>
          <w:tcPr>
            <w:tcW w:w="2340" w:type="dxa"/>
          </w:tcPr>
          <w:p>
            <w:pPr/>
            <w:r>
              <w:t xml:space="preserve">CP-26</w:t>
            </w:r>
          </w:p>
        </w:tc>
        <w:tc>
          <w:tcPr>
            <w:tcW w:w="2340" w:type="dxa"/>
          </w:tcPr>
          <w:p>
            <w:pPr/>
            <w:r>
              <w:t xml:space="preserve">Custom rules from one good example, one bad example and a plain-language prompt</w:t>
            </w:r>
          </w:p>
        </w:tc>
        <w:tc>
          <w:tcPr>
            <w:tcW w:w="2340" w:type="dxa"/>
          </w:tcPr>
          <w:p>
            <w:pPr/>
            <w:r>
              <w:t xml:space="preserve">Semgrep Assistant</w:t>
            </w:r>
          </w:p>
        </w:tc>
        <w:tc>
          <w:tcPr>
            <w:tcW w:w="2340" w:type="dxa"/>
          </w:tcPr>
          <w:p>
            <w:pPr/>
            <w:r>
              <w:t xml:space="preserve">v1.x</w:t>
            </w:r>
          </w:p>
        </w:tc>
      </w:tr>
      <w:tr>
        <w:tc>
          <w:tcPr>
            <w:tcW w:w="2340" w:type="dxa"/>
          </w:tcPr>
          <w:p>
            <w:pPr/>
            <w:r>
              <w:t xml:space="preserve">CP-27</w:t>
            </w:r>
          </w:p>
        </w:tc>
        <w:tc>
          <w:tcPr>
            <w:tcW w:w="2340" w:type="dxa"/>
          </w:tcPr>
          <w:p>
            <w:pPr/>
            <w:r>
              <w:t xml:space="preserve">Priority inbox ranking findings by exploitability and exposure</w:t>
            </w:r>
          </w:p>
        </w:tc>
        <w:tc>
          <w:tcPr>
            <w:tcW w:w="2340" w:type="dxa"/>
          </w:tcPr>
          <w:p>
            <w:pPr/>
            <w:r>
              <w:t xml:space="preserve">Semgrep</w:t>
            </w:r>
          </w:p>
        </w:tc>
        <w:tc>
          <w:tcPr>
            <w:tcW w:w="2340" w:type="dxa"/>
          </w:tcPr>
          <w:p>
            <w:pPr/>
            <w:r>
              <w:t xml:space="preserve">v1</w:t>
            </w:r>
          </w:p>
        </w:tc>
      </w:tr>
      <w:tr>
        <w:tc>
          <w:tcPr>
            <w:tcW w:w="2340" w:type="dxa"/>
          </w:tcPr>
          <w:p>
            <w:pPr/>
            <w:r>
              <w:t xml:space="preserve">CP-28</w:t>
            </w:r>
          </w:p>
        </w:tc>
        <w:tc>
          <w:tcPr>
            <w:tcW w:w="2340" w:type="dxa"/>
          </w:tcPr>
          <w:p>
            <w:pPr/>
            <w:r>
              <w:t xml:space="preserve">Secrets scanning, dependency and supply-chain scanning, IaC scanning</w:t>
            </w:r>
          </w:p>
        </w:tc>
        <w:tc>
          <w:tcPr>
            <w:tcW w:w="2340" w:type="dxa"/>
          </w:tcPr>
          <w:p>
            <w:pPr/>
            <w:r>
              <w:t xml:space="preserve">Snyk, Aikido</w:t>
            </w:r>
          </w:p>
        </w:tc>
        <w:tc>
          <w:tcPr>
            <w:tcW w:w="2340" w:type="dxa"/>
          </w:tcPr>
          <w:p>
            <w:pPr/>
            <w:r>
              <w:t xml:space="preserve">v2</w:t>
            </w:r>
          </w:p>
        </w:tc>
      </w:tr>
      <w:tr>
        <w:tc>
          <w:tcPr>
            <w:tcW w:w="2340" w:type="dxa"/>
          </w:tcPr>
          <w:p>
            <w:pPr/>
            <w:r>
              <w:t xml:space="preserve">CP-29</w:t>
            </w:r>
          </w:p>
        </w:tc>
        <w:tc>
          <w:tcPr>
            <w:tcW w:w="2340" w:type="dxa"/>
          </w:tcPr>
          <w:p>
            <w:pPr/>
            <w:r>
              <w:t xml:space="preserve">Additional languages: Python, Java, Go</w:t>
            </w:r>
          </w:p>
        </w:tc>
        <w:tc>
          <w:tcPr>
            <w:tcW w:w="2340" w:type="dxa"/>
          </w:tcPr>
          <w:p>
            <w:pPr/>
            <w:r>
              <w:t xml:space="preserve">market standard</w:t>
            </w:r>
          </w:p>
        </w:tc>
        <w:tc>
          <w:tcPr>
            <w:tcW w:w="2340" w:type="dxa"/>
          </w:tcPr>
          <w:p>
            <w:pPr/>
            <w:r>
              <w:t xml:space="preserve">v2 / v3</w:t>
            </w:r>
          </w:p>
        </w:tc>
      </w:tr>
    </w:tbl>
    <w:p>
      <w:pPr/>
      <w:r>
        <w:rPr>
          <w:b/>
        </w:rPr>
        <w:t xml:space="preserve">E. Platform and enterprise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Capability</w:t>
            </w:r>
          </w:p>
        </w:tc>
        <w:tc>
          <w:tcPr>
            <w:tcW w:w="2340" w:type="dxa"/>
            <w:shd w:val="clear" w:color="auto" w:fill="F2F2F2"/>
          </w:tcPr>
          <w:p>
            <w:pPr/>
            <w:r>
              <w:t xml:space="preserve">Inspired by</w:t>
            </w:r>
          </w:p>
        </w:tc>
        <w:tc>
          <w:tcPr>
            <w:tcW w:w="2340" w:type="dxa"/>
            <w:shd w:val="clear" w:color="auto" w:fill="F2F2F2"/>
          </w:tcPr>
          <w:p>
            <w:pPr/>
            <w:r>
              <w:t xml:space="preserve">Phase</w:t>
            </w:r>
          </w:p>
        </w:tc>
      </w:tr>
      <w:tr>
        <w:tc>
          <w:tcPr>
            <w:tcW w:w="2340" w:type="dxa"/>
          </w:tcPr>
          <w:p>
            <w:pPr/>
            <w:r>
              <w:t xml:space="preserve">CP-30</w:t>
            </w:r>
          </w:p>
        </w:tc>
        <w:tc>
          <w:tcPr>
            <w:tcW w:w="2340" w:type="dxa"/>
          </w:tcPr>
          <w:p>
            <w:pPr/>
            <w:r>
              <w:t xml:space="preserve">GitLab, Bitbucket and Azure DevOps support</w:t>
            </w:r>
          </w:p>
        </w:tc>
        <w:tc>
          <w:tcPr>
            <w:tcW w:w="2340" w:type="dxa"/>
          </w:tcPr>
          <w:p>
            <w:pPr/>
            <w:r>
              <w:t xml:space="preserve">CodeRabbit</w:t>
            </w:r>
          </w:p>
        </w:tc>
        <w:tc>
          <w:tcPr>
            <w:tcW w:w="2340" w:type="dxa"/>
          </w:tcPr>
          <w:p>
            <w:pPr/>
            <w:r>
              <w:t xml:space="preserve">v1.x / v2</w:t>
            </w:r>
          </w:p>
        </w:tc>
      </w:tr>
      <w:tr>
        <w:tc>
          <w:tcPr>
            <w:tcW w:w="2340" w:type="dxa"/>
          </w:tcPr>
          <w:p>
            <w:pPr/>
            <w:r>
              <w:t xml:space="preserve">CP-31</w:t>
            </w:r>
          </w:p>
        </w:tc>
        <w:tc>
          <w:tcPr>
            <w:tcW w:w="2340" w:type="dxa"/>
          </w:tcPr>
          <w:p>
            <w:pPr/>
            <w:r>
              <w:t xml:space="preserve">CI pipeline-failure remediation (read logs, propose fix)</w:t>
            </w:r>
          </w:p>
        </w:tc>
        <w:tc>
          <w:tcPr>
            <w:tcW w:w="2340" w:type="dxa"/>
          </w:tcPr>
          <w:p>
            <w:pPr/>
            <w:r>
              <w:t xml:space="preserve">CodeRabbit</w:t>
            </w:r>
          </w:p>
        </w:tc>
        <w:tc>
          <w:tcPr>
            <w:tcW w:w="2340" w:type="dxa"/>
          </w:tcPr>
          <w:p>
            <w:pPr/>
            <w:r>
              <w:t xml:space="preserve">v2</w:t>
            </w:r>
          </w:p>
        </w:tc>
      </w:tr>
      <w:tr>
        <w:tc>
          <w:tcPr>
            <w:tcW w:w="2340" w:type="dxa"/>
          </w:tcPr>
          <w:p>
            <w:pPr/>
            <w:r>
              <w:t xml:space="preserve">CP-32</w:t>
            </w:r>
          </w:p>
        </w:tc>
        <w:tc>
          <w:tcPr>
            <w:tcW w:w="2340" w:type="dxa"/>
          </w:tcPr>
          <w:p>
            <w:pPr/>
            <w:r>
              <w:t xml:space="preserve">Engineering analytics: review time, fix rate, escaped-vulnerability trends</w:t>
            </w:r>
          </w:p>
        </w:tc>
        <w:tc>
          <w:tcPr>
            <w:tcW w:w="2340" w:type="dxa"/>
          </w:tcPr>
          <w:p>
            <w:pPr/>
            <w:r>
              <w:t xml:space="preserve">CodeRabbit roadmap</w:t>
            </w:r>
          </w:p>
        </w:tc>
        <w:tc>
          <w:tcPr>
            <w:tcW w:w="2340" w:type="dxa"/>
          </w:tcPr>
          <w:p>
            <w:pPr/>
            <w:r>
              <w:t xml:space="preserve">v2</w:t>
            </w:r>
          </w:p>
        </w:tc>
      </w:tr>
      <w:tr>
        <w:tc>
          <w:tcPr>
            <w:tcW w:w="2340" w:type="dxa"/>
          </w:tcPr>
          <w:p>
            <w:pPr/>
            <w:r>
              <w:t xml:space="preserve">CP-33</w:t>
            </w:r>
          </w:p>
        </w:tc>
        <w:tc>
          <w:tcPr>
            <w:tcW w:w="2340" w:type="dxa"/>
          </w:tcPr>
          <w:p>
            <w:pPr/>
            <w:r>
              <w:t xml:space="preserve">SSO/SAML, audit log, on-prem or VPC deployment</w:t>
            </w:r>
          </w:p>
        </w:tc>
        <w:tc>
          <w:tcPr>
            <w:tcW w:w="2340" w:type="dxa"/>
          </w:tcPr>
          <w:p>
            <w:pPr/>
            <w:r>
              <w:t xml:space="preserve">CodeRabbit, Semgrep</w:t>
            </w:r>
          </w:p>
        </w:tc>
        <w:tc>
          <w:tcPr>
            <w:tcW w:w="2340" w:type="dxa"/>
          </w:tcPr>
          <w:p>
            <w:pPr/>
            <w:r>
              <w:t xml:space="preserve">v2 / v3</w:t>
            </w:r>
          </w:p>
        </w:tc>
      </w:tr>
      <w:tr>
        <w:tc>
          <w:tcPr>
            <w:tcW w:w="2340" w:type="dxa"/>
          </w:tcPr>
          <w:p>
            <w:pPr/>
            <w:r>
              <w:t xml:space="preserve">CP-34</w:t>
            </w:r>
          </w:p>
        </w:tc>
        <w:tc>
          <w:tcPr>
            <w:tcW w:w="2340" w:type="dxa"/>
          </w:tcPr>
          <w:p>
            <w:pPr/>
            <w:r>
              <w:t xml:space="preserve">Usage-based billing option alongside per-seat plans</w:t>
            </w:r>
          </w:p>
        </w:tc>
        <w:tc>
          <w:tcPr>
            <w:tcW w:w="2340" w:type="dxa"/>
          </w:tcPr>
          <w:p>
            <w:pPr/>
            <w:r>
              <w:t xml:space="preserve">Cursor Bugbot</w:t>
            </w:r>
          </w:p>
        </w:tc>
        <w:tc>
          <w:tcPr>
            <w:tcW w:w="2340" w:type="dxa"/>
          </w:tcPr>
          <w:p>
            <w:pPr/>
            <w:r>
              <w:t xml:space="preserve">v2</w:t>
            </w:r>
          </w:p>
        </w:tc>
      </w:tr>
    </w:tbl>
    <w:p>
      <w:pPr>
        <w:pStyle w:val="Heading3"/>
      </w:pPr>
      <w:r>
        <w:t xml:space="preserve">19.3 Positioning</w:t>
      </w:r>
    </w:p>
    <w:p>
      <w:pPr>
        <w:pStyle w:val="ListParagraph"/>
        <w:numPr>
          <w:ilvl w:val="0"/>
          <w:numId w:val="14"/>
        </w:numPr>
      </w:pPr>
      <w:r>
        <w:rPr>
          <w:b/>
        </w:rPr>
        <w:t xml:space="preserve">Verified, not just flagged.</w:t>
      </w:r>
      <w:r>
        <w:t xml:space="preserve"> Every High finding can carry an executable proof (CP-16) and a passing regression test, which no reviewer in the table above offers end to end.</w:t>
      </w:r>
    </w:p>
    <w:p>
      <w:pPr>
        <w:pStyle w:val="ListParagraph"/>
        <w:numPr>
          <w:ilvl w:val="0"/>
          <w:numId w:val="14"/>
        </w:numPr>
      </w:pPr>
      <w:r>
        <w:rPr>
          <w:b/>
        </w:rPr>
        <w:t xml:space="preserve">Quiet by default.</w:t>
      </w:r>
      <w:r>
        <w:t xml:space="preserve"> Reachability triage (CP-24) and a published false-positive rate answer the main complaint about scanners.</w:t>
      </w:r>
    </w:p>
    <w:p>
      <w:pPr>
        <w:pStyle w:val="ListParagraph"/>
        <w:numPr>
          <w:ilvl w:val="0"/>
          <w:numId w:val="14"/>
        </w:numPr>
      </w:pPr>
      <w:r>
        <w:rPr>
          <w:b/>
        </w:rPr>
        <w:t xml:space="preserve">Works where AI code is written.</w:t>
      </w:r>
      <w:r>
        <w:t xml:space="preserve"> MCP server (CP-20) and AI-authored-code tagging (CP-9) target teams shipping most code through coding agents.</w:t>
      </w:r>
    </w:p>
    <w:p>
      <w:pPr>
        <w:pStyle w:val="ListParagraph"/>
        <w:numPr>
          <w:ilvl w:val="0"/>
          <w:numId w:val="14"/>
        </w:numPr>
      </w:pPr>
      <w:r>
        <w:rPr>
          <w:b/>
        </w:rPr>
        <w:t xml:space="preserve">Open numbers.</w:t>
      </w:r>
      <w:r>
        <w:t xml:space="preserve"> Publish benchmark results by vulnerability class; competitors' public numbers are vendor-run, so an independent, reproducible benchmark is a trust advantage.</w:t>
      </w:r>
    </w:p>
    <w:p>
      <w:pPr>
        <w:pStyle w:val="Heading3"/>
      </w:pPr>
      <w:r>
        <w:t xml:space="preserve">19.4 Revised phasing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Wave</w:t>
            </w:r>
          </w:p>
        </w:tc>
        <w:tc>
          <w:tcPr>
            <w:tcW w:w="3120" w:type="dxa"/>
            <w:shd w:val="clear" w:color="auto" w:fill="F2F2F2"/>
          </w:tcPr>
          <w:p>
            <w:pPr/>
            <w:r>
              <w:t xml:space="preserve">Focus</w:t>
            </w:r>
          </w:p>
        </w:tc>
        <w:tc>
          <w:tcPr>
            <w:tcW w:w="3120" w:type="dxa"/>
            <w:shd w:val="clear" w:color="auto" w:fill="F2F2F2"/>
          </w:tcPr>
          <w:p>
            <w:pPr/>
            <w:r>
              <w:t xml:space="preserve">Exit criteria</w:t>
            </w:r>
          </w:p>
        </w:tc>
      </w:tr>
      <w:tr>
        <w:tc>
          <w:tcPr>
            <w:tcW w:w="3120" w:type="dxa"/>
          </w:tcPr>
          <w:p>
            <w:pPr/>
            <w:r>
              <w:t xml:space="preserve">v1 (launch)</w:t>
            </w:r>
          </w:p>
        </w:tc>
        <w:tc>
          <w:tcPr>
            <w:tcW w:w="3120" w:type="dxa"/>
          </w:tcPr>
          <w:p>
            <w:pPr/>
            <w:r>
              <w:t xml:space="preserve">Security core from sections 6 to 8, plus CP-1, 3, 4, 6, 7, 24, 27</w:t>
            </w:r>
          </w:p>
        </w:tc>
        <w:tc>
          <w:tcPr>
            <w:tcW w:w="3120" w:type="dxa"/>
          </w:tcPr>
          <w:p>
            <w:pPr/>
            <w:r>
              <w:t xml:space="preserve">Section 4 precision and recall targets met in shadow mode</w:t>
            </w:r>
          </w:p>
        </w:tc>
      </w:tr>
      <w:tr>
        <w:tc>
          <w:tcPr>
            <w:tcW w:w="3120" w:type="dxa"/>
          </w:tcPr>
          <w:p>
            <w:pPr/>
            <w:r>
              <w:t xml:space="preserve">v1.x</w:t>
            </w:r>
          </w:p>
        </w:tc>
        <w:tc>
          <w:tcPr>
            <w:tcW w:w="3120" w:type="dxa"/>
          </w:tcPr>
          <w:p>
            <w:pPr/>
            <w:r>
              <w:t xml:space="preserve">Exploit-proof mode, MCP server, unit-test generation, custom rules, draft fix PRs, logic-bug lane, GitLab</w:t>
            </w:r>
          </w:p>
        </w:tc>
        <w:tc>
          <w:tcPr>
            <w:tcW w:w="3120" w:type="dxa"/>
          </w:tcPr>
          <w:p>
            <w:pPr/>
            <w:r>
              <w:t xml:space="preserve">50% of High findings ship with a validated fix or proof; MCP server in 3 IDE agents</w:t>
            </w:r>
          </w:p>
        </w:tc>
      </w:tr>
      <w:tr>
        <w:tc>
          <w:tcPr>
            <w:tcW w:w="3120" w:type="dxa"/>
          </w:tcPr>
          <w:p>
            <w:pPr/>
            <w:r>
              <w:t xml:space="preserve">v2</w:t>
            </w:r>
          </w:p>
        </w:tc>
        <w:tc>
          <w:tcPr>
            <w:tcW w:w="3120" w:type="dxa"/>
          </w:tcPr>
          <w:p>
            <w:pPr/>
            <w:r>
              <w:t xml:space="preserve">API and E2E test agents, secrets, SCA and IaC, Python, ticket checks, Slack agent, analytics, SSO</w:t>
            </w:r>
          </w:p>
        </w:tc>
        <w:tc>
          <w:tcPr>
            <w:tcW w:w="3120" w:type="dxa"/>
          </w:tcPr>
          <w:p>
            <w:pPr/>
            <w:r>
              <w:t xml:space="preserve">15% of paying teams use test generation weekly; SOC 2 Type II underway</w:t>
            </w:r>
          </w:p>
        </w:tc>
      </w:tr>
      <w:tr>
        <w:tc>
          <w:tcPr>
            <w:tcW w:w="3120" w:type="dxa"/>
          </w:tcPr>
          <w:p>
            <w:pPr/>
            <w:r>
              <w:t xml:space="preserve">v3</w:t>
            </w:r>
          </w:p>
        </w:tc>
        <w:tc>
          <w:tcPr>
            <w:tcW w:w="3120" w:type="dxa"/>
          </w:tcPr>
          <w:p>
            <w:pPr/>
            <w:r>
              <w:t xml:space="preserve">Java and Go, stacked PRs, VPC and on-prem</w:t>
            </w:r>
          </w:p>
        </w:tc>
        <w:tc>
          <w:tcPr>
            <w:tcW w:w="3120" w:type="dxa"/>
          </w:tcPr>
          <w:p>
            <w:pPr/>
            <w:r>
              <w:t xml:space="preserve">First enterprise contract signed</w:t>
            </w:r>
          </w:p>
        </w:tc>
      </w:tr>
    </w:tbl>
    <w:p>
      <w:pPr/>
      <w:r>
        <w:rPr>
          <w:b/>
        </w:rPr>
        <w:t xml:space="preserve">Risks added by this scope:</w:t>
      </w:r>
      <w:r>
        <w:t xml:space="preserve"> sandboxed test execution multiplies compute cost (cap runs per PR and charge by usage above the cap); breadth can dilute security accuracy (keep separate evaluation suites per lane and block releases on security regressions); and incumbents ship fast, for example Copilot code review now draws on a monthly credit pool and Actions minutes, so pricing and positioning need a quarterly review. For scale reference, </w:t>
      </w:r>
      <w:hyperlink r:id="rId11" w:history="1">
        <w:r>
          <w:rPr>
            <w:rStyle w:val="Hyperlink"/>
          </w:rPr>
          <w:t xml:space="preserve">Sacra</w:t>
        </w:r>
      </w:hyperlink>
      <w:r>
        <w:t xml:space="preserve"> estimates CodeRabbit reached about $40M ARR in April 2026 after raising $88M, so full parity is a multi-year, multi-team effort.</w:t>
      </w:r>
    </w:p>
    <w:p>
      <w:pPr>
        <w:pStyle w:val="Heading3"/>
      </w:pPr>
      <w:r>
        <w:t xml:space="preserve">19.5 Sources</w:t>
      </w:r>
    </w:p>
    <w:p>
      <w:pPr/>
      <w:r>
        <w:t xml:space="preserve">Competitor capabilities are summarized from vendor and third-party pages and were not independently tested; re-verify before using them in marketing.</w:t>
      </w:r>
    </w:p>
    <w:p>
      <w:pPr>
        <w:pStyle w:val="ListParagraph"/>
        <w:numPr>
          <w:ilvl w:val="0"/>
          <w:numId w:val="15"/>
        </w:numPr>
      </w:pPr>
      <w:hyperlink r:id="rId3" w:history="1">
        <w:r>
          <w:rPr>
            <w:rStyle w:val="Hyperlink"/>
          </w:rPr>
          <w:t xml:space="preserve">CodeRabbit on GetApp</w:t>
        </w:r>
      </w:hyperlink>
      <w:r>
        <w:t xml:space="preserve"> and </w:t>
      </w:r>
      <w:hyperlink r:id="rId12" w:history="1">
        <w:r>
          <w:rPr>
            <w:rStyle w:val="Hyperlink"/>
          </w:rPr>
          <w:t xml:space="preserve">Capterra</w:t>
        </w:r>
      </w:hyperlink>
    </w:p>
    <w:p>
      <w:pPr>
        <w:pStyle w:val="ListParagraph"/>
        <w:numPr>
          <w:ilvl w:val="0"/>
          <w:numId w:val="15"/>
        </w:numPr>
      </w:pPr>
      <w:hyperlink r:id="rId4" w:history="1">
        <w:r>
          <w:rPr>
            <w:rStyle w:val="Hyperlink"/>
          </w:rPr>
          <w:t xml:space="preserve">TestSprite MCP docs</w:t>
        </w:r>
      </w:hyperlink>
      <w:r>
        <w:t xml:space="preserve">, </w:t>
      </w:r>
      <w:hyperlink r:id="rId13" w:history="1">
        <w:r>
          <w:rPr>
            <w:rStyle w:val="Hyperlink"/>
          </w:rPr>
          <w:t xml:space="preserve">TestSprite 2.0 announcement</w:t>
        </w:r>
      </w:hyperlink>
    </w:p>
    <w:p>
      <w:pPr>
        <w:pStyle w:val="ListParagraph"/>
        <w:numPr>
          <w:ilvl w:val="0"/>
          <w:numId w:val="15"/>
        </w:numPr>
      </w:pPr>
      <w:hyperlink r:id="rId5" w:history="1">
        <w:r>
          <w:rPr>
            <w:rStyle w:val="Hyperlink"/>
          </w:rPr>
          <w:t xml:space="preserve">Greptile benchmarks</w:t>
        </w:r>
      </w:hyperlink>
      <w:r>
        <w:t xml:space="preserve">, </w:t>
      </w:r>
      <w:hyperlink r:id="rId6" w:history="1">
        <w:r>
          <w:rPr>
            <w:rStyle w:val="Hyperlink"/>
          </w:rPr>
          <w:t xml:space="preserve">AI code review tools comparison</w:t>
        </w:r>
      </w:hyperlink>
      <w:r>
        <w:t xml:space="preserve">, </w:t>
      </w:r>
      <w:hyperlink r:id="rId7" w:history="1">
        <w:r>
          <w:rPr>
            <w:rStyle w:val="Hyperlink"/>
          </w:rPr>
          <w:t xml:space="preserve">Dupple review roundup</w:t>
        </w:r>
      </w:hyperlink>
    </w:p>
    <w:p>
      <w:pPr>
        <w:pStyle w:val="ListParagraph"/>
        <w:numPr>
          <w:ilvl w:val="0"/>
          <w:numId w:val="15"/>
        </w:numPr>
      </w:pPr>
      <w:hyperlink r:id="rId8" w:history="1">
        <w:r>
          <w:rPr>
            <w:rStyle w:val="Hyperlink"/>
          </w:rPr>
          <w:t xml:space="preserve">Semgrep Assistant docs</w:t>
        </w:r>
      </w:hyperlink>
      <w:r>
        <w:t xml:space="preserve">, </w:t>
      </w:r>
      <w:hyperlink r:id="rId14" w:history="1">
        <w:r>
          <w:rPr>
            <w:rStyle w:val="Hyperlink"/>
          </w:rPr>
          <w:t xml:space="preserve">Semgrep Autofix docs</w:t>
        </w:r>
      </w:hyperlink>
      <w:r>
        <w:t xml:space="preserve">, </w:t>
      </w:r>
      <w:hyperlink r:id="rId15" w:history="1">
        <w:r>
          <w:rPr>
            <w:rStyle w:val="Hyperlink"/>
          </w:rPr>
          <w:t xml:space="preserve">Semgrep vs Snyk Code</w:t>
        </w:r>
      </w:hyperlink>
    </w:p>
    <w:p>
      <w:pPr>
        <w:pStyle w:val="ListParagraph"/>
        <w:numPr>
          <w:ilvl w:val="0"/>
          <w:numId w:val="15"/>
        </w:numPr>
      </w:pPr>
      <w:hyperlink r:id="rId9" w:history="1">
        <w:r>
          <w:rPr>
            <w:rStyle w:val="Hyperlink"/>
          </w:rPr>
          <w:t xml:space="preserve">Aikido vs Snyk vs Semgrep</w:t>
        </w:r>
      </w:hyperlink>
      <w:r>
        <w:t xml:space="preserve">, </w:t>
      </w:r>
      <w:hyperlink r:id="rId16" w:history="1">
        <w:r>
          <w:rPr>
            <w:rStyle w:val="Hyperlink"/>
          </w:rPr>
          <w:t xml:space="preserve">AI code security tools</w:t>
        </w:r>
      </w:hyperlink>
    </w:p>
    <w:p>
      <w:pPr>
        <w:pStyle w:val="Heading2"/>
      </w:pPr>
      <w:r>
        <w:t xml:space="preserve">20. Expanded Feature Specifications</w:t>
      </w:r>
    </w:p>
    <w:p>
      <w:pPr/>
      <w:r>
        <w:t xml:space="preserve">This section turns the parity list in 19.2 into build specs. IDs (CP-n) refer to that list.</w:t>
      </w:r>
    </w:p>
    <w:p>
      <w:pPr>
        <w:pStyle w:val="Heading3"/>
      </w:pPr>
      <w:r>
        <w:t xml:space="preserve">20.1 Three engines, one core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Engine</w:t>
            </w:r>
          </w:p>
        </w:tc>
        <w:tc>
          <w:tcPr>
            <w:tcW w:w="3120" w:type="dxa"/>
            <w:shd w:val="clear" w:color="auto" w:fill="F2F2F2"/>
          </w:tcPr>
          <w:p>
            <w:pPr/>
            <w:r>
              <w:t xml:space="preserve">Scope</w:t>
            </w:r>
          </w:p>
        </w:tc>
        <w:tc>
          <w:tcPr>
            <w:tcW w:w="3120" w:type="dxa"/>
            <w:shd w:val="clear" w:color="auto" w:fill="F2F2F2"/>
          </w:tcPr>
          <w:p>
            <w:pPr/>
            <w:r>
              <w:t xml:space="preserve">Shared with the others</w:t>
            </w:r>
          </w:p>
        </w:tc>
      </w:tr>
      <w:tr>
        <w:tc>
          <w:tcPr>
            <w:tcW w:w="3120" w:type="dxa"/>
          </w:tcPr>
          <w:p>
            <w:pPr/>
            <w:r>
              <w:t xml:space="preserve">Review Engine</w:t>
            </w:r>
          </w:p>
        </w:tc>
        <w:tc>
          <w:tcPr>
            <w:tcW w:w="3120" w:type="dxa"/>
          </w:tcPr>
          <w:p>
            <w:pPr/>
            <w:r>
              <w:t xml:space="preserve">CP-1 to CP-15: summaries, walkthroughs, diagrams, chat, learnings, custom instructions, quality lanes</w:t>
            </w:r>
          </w:p>
        </w:tc>
        <w:tc>
          <w:tcPr>
            <w:tcW w:w="3120" w:type="dxa"/>
          </w:tcPr>
          <w:p>
            <w:pPr/>
            <w:r>
              <w:t xml:space="preserve">Code graph and repo index, LLM gateway, finding schema</w:t>
            </w:r>
          </w:p>
        </w:tc>
      </w:tr>
      <w:tr>
        <w:tc>
          <w:tcPr>
            <w:tcW w:w="3120" w:type="dxa"/>
          </w:tcPr>
          <w:p>
            <w:pPr/>
            <w:r>
              <w:t xml:space="preserve">Security Engine</w:t>
            </w:r>
          </w:p>
        </w:tc>
        <w:tc>
          <w:tcPr>
            <w:tcW w:w="3120" w:type="dxa"/>
          </w:tcPr>
          <w:p>
            <w:pPr/>
            <w:r>
              <w:t xml:space="preserve">Sections 6 to 8 plus CP-24 to CP-29: detection, reachability triage, priority inbox, custom rules, fix PRs</w:t>
            </w:r>
          </w:p>
        </w:tc>
        <w:tc>
          <w:tcPr>
            <w:tcW w:w="3120" w:type="dxa"/>
          </w:tcPr>
          <w:p>
            <w:pPr/>
            <w:r>
              <w:t xml:space="preserve">Same, plus the static analysis runners</w:t>
            </w:r>
          </w:p>
        </w:tc>
      </w:tr>
      <w:tr>
        <w:tc>
          <w:tcPr>
            <w:tcW w:w="3120" w:type="dxa"/>
          </w:tcPr>
          <w:p>
            <w:pPr/>
            <w:r>
              <w:t xml:space="preserve">Verification Engine</w:t>
            </w:r>
          </w:p>
        </w:tc>
        <w:tc>
          <w:tcPr>
            <w:tcW w:w="3120" w:type="dxa"/>
          </w:tcPr>
          <w:p>
            <w:pPr/>
            <w:r>
              <w:t xml:space="preserve">CP-16 to CP-23: exploit proofs, generated tests, execution, healing, scheduling</w:t>
            </w:r>
          </w:p>
        </w:tc>
        <w:tc>
          <w:tcPr>
            <w:tcW w:w="3120" w:type="dxa"/>
          </w:tcPr>
          <w:p>
            <w:pPr/>
            <w:r>
              <w:t xml:space="preserve">Sandbox pool, artifact store, finding schema</w:t>
            </w:r>
          </w:p>
        </w:tc>
      </w:tr>
    </w:tbl>
    <w:p>
      <w:pPr>
        <w:pStyle w:val="Heading3"/>
      </w:pPr>
      <w:r>
        <w:t xml:space="preserve">20.2 Review Engine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Feature (ID)</w:t>
            </w:r>
          </w:p>
        </w:tc>
        <w:tc>
          <w:tcPr>
            <w:tcW w:w="3120" w:type="dxa"/>
            <w:shd w:val="clear" w:color="auto" w:fill="F2F2F2"/>
          </w:tcPr>
          <w:p>
            <w:pPr/>
            <w:r>
              <w:t xml:space="preserve">Behavior</w:t>
            </w:r>
          </w:p>
        </w:tc>
        <w:tc>
          <w:tcPr>
            <w:tcW w:w="3120" w:type="dxa"/>
            <w:shd w:val="clear" w:color="auto" w:fill="F2F2F2"/>
          </w:tcPr>
          <w:p>
            <w:pPr/>
            <w:r>
              <w:t xml:space="preserve">Acceptance criteria</w:t>
            </w:r>
          </w:p>
        </w:tc>
      </w:tr>
      <w:tr>
        <w:tc>
          <w:tcPr>
            <w:tcW w:w="3120" w:type="dxa"/>
          </w:tcPr>
          <w:p>
            <w:pPr/>
            <w:r>
              <w:t xml:space="preserve">PR summary and walkthrough (CP-1)</w:t>
            </w:r>
          </w:p>
        </w:tc>
        <w:tc>
          <w:tcPr>
            <w:tcW w:w="3120" w:type="dxa"/>
          </w:tcPr>
          <w:p>
            <w:pPr/>
            <w:r>
              <w:t xml:space="preserve">One comment with summary, per-file change table, risk level and review focus; updated in place on each push; can fill an empty PR title and description</w:t>
            </w:r>
          </w:p>
        </w:tc>
        <w:tc>
          <w:tcPr>
            <w:tcW w:w="3120" w:type="dxa"/>
          </w:tcPr>
          <w:p>
            <w:pPr/>
            <w:r>
              <w:t xml:space="preserve">Posted within 90 s; at least 90% rated accurate in reviewer sampling; no references to files not in the PR</w:t>
            </w:r>
          </w:p>
        </w:tc>
      </w:tr>
      <w:tr>
        <w:tc>
          <w:tcPr>
            <w:tcW w:w="3120" w:type="dxa"/>
          </w:tcPr>
          <w:p>
            <w:pPr/>
            <w:r>
              <w:t xml:space="preserve">Diagrams (CP-2)</w:t>
            </w:r>
          </w:p>
        </w:tc>
        <w:tc>
          <w:tcPr>
            <w:tcW w:w="3120" w:type="dxa"/>
          </w:tcPr>
          <w:p>
            <w:pPr/>
            <w:r>
              <w:t xml:space="preserve">Mermaid sequence or flow diagram for changes spanning 3 or more modules</w:t>
            </w:r>
          </w:p>
        </w:tc>
        <w:tc>
          <w:tcPr>
            <w:tcW w:w="3120" w:type="dxa"/>
          </w:tcPr>
          <w:p>
            <w:pPr/>
            <w:r>
              <w:t xml:space="preserve">99% of diagrams render without syntax errors</w:t>
            </w:r>
          </w:p>
        </w:tc>
      </w:tr>
      <w:tr>
        <w:tc>
          <w:tcPr>
            <w:tcW w:w="3120" w:type="dxa"/>
          </w:tcPr>
          <w:p>
            <w:pPr/>
            <w:r>
              <w:t xml:space="preserve">Chat (CP-3)</w:t>
            </w:r>
          </w:p>
        </w:tc>
        <w:tc>
          <w:tcPr>
            <w:tcW w:w="3120" w:type="dxa"/>
          </w:tcPr>
          <w:p>
            <w:pPr/>
            <w:r>
              <w:t xml:space="preserve">Commands: explain, fix, ignore, recheck, create issue, generate tests, summarize; context is the diff, thread and repo index; repo members only</w:t>
            </w:r>
          </w:p>
        </w:tc>
        <w:tc>
          <w:tcPr>
            <w:tcW w:w="3120" w:type="dxa"/>
          </w:tcPr>
          <w:p>
            <w:pPr/>
            <w:r>
              <w:t xml:space="preserve">p50 reply within 20 s</w:t>
            </w:r>
          </w:p>
        </w:tc>
      </w:tr>
      <w:tr>
        <w:tc>
          <w:tcPr>
            <w:tcW w:w="3120" w:type="dxa"/>
          </w:tcPr>
          <w:p>
            <w:pPr/>
            <w:r>
              <w:t xml:space="preserve">Learnings (CP-4)</w:t>
            </w:r>
          </w:p>
        </w:tc>
        <w:tc>
          <w:tcPr>
            <w:tcW w:w="3120" w:type="dxa"/>
          </w:tcPr>
          <w:p>
            <w:pPr/>
            <w:r>
              <w:t xml:space="preserve">Plain-language feedback (for example, we sanitize in the data layer) becomes a scoped rule (repo, path or org) linked to its source comment; viewable, editable and deletable in the dashboard</w:t>
            </w:r>
          </w:p>
        </w:tc>
        <w:tc>
          <w:tcPr>
            <w:tcW w:w="3120" w:type="dxa"/>
          </w:tcPr>
          <w:p>
            <w:pPr/>
            <w:r>
              <w:t xml:space="preserve">A dismissed false positive does not recur in at least 95% of later reviews</w:t>
            </w:r>
          </w:p>
        </w:tc>
      </w:tr>
      <w:tr>
        <w:tc>
          <w:tcPr>
            <w:tcW w:w="3120" w:type="dxa"/>
          </w:tcPr>
          <w:p>
            <w:pPr/>
            <w:r>
              <w:t xml:space="preserve">Custom instructions and checks (CP-5)</w:t>
            </w:r>
          </w:p>
        </w:tc>
        <w:tc>
          <w:tcPr>
            <w:tcW w:w="3120" w:type="dxa"/>
          </w:tcPr>
          <w:p>
            <w:pPr/>
            <w:r>
              <w:rPr>
                <w:rStyle w:val="CodeChar"/>
              </w:rPr>
              <w:t xml:space="preserve">.secreview.yml</w:t>
            </w:r>
            <w:r>
              <w:t xml:space="preserve"> holds per-path instructions and natural-language pre-merge checks, reported as pass, warn or fail in the Check Run</w:t>
            </w:r>
          </w:p>
        </w:tc>
        <w:tc>
          <w:tcPr>
            <w:tcW w:w="3120" w:type="dxa"/>
          </w:tcPr>
          <w:p>
            <w:pPr/>
            <w:r>
              <w:t xml:space="preserve">Check results are deterministic across reruns on the same commit</w:t>
            </w:r>
          </w:p>
        </w:tc>
      </w:tr>
      <w:tr>
        <w:tc>
          <w:tcPr>
            <w:tcW w:w="3120" w:type="dxa"/>
          </w:tcPr>
          <w:p>
            <w:pPr/>
            <w:r>
              <w:t xml:space="preserve">Fix flows (CP-6)</w:t>
            </w:r>
          </w:p>
        </w:tc>
        <w:tc>
          <w:tcPr>
            <w:tcW w:w="3120" w:type="dxa"/>
          </w:tcPr>
          <w:p>
            <w:pPr/>
            <w:r>
              <w:t xml:space="preserve">Simple fix: suggestion block and one-click commit. Complex fix: fix agent proposes a multi-file commit on a branch after developer approval</w:t>
            </w:r>
          </w:p>
        </w:tc>
        <w:tc>
          <w:tcPr>
            <w:tcW w:w="3120" w:type="dxa"/>
          </w:tcPr>
          <w:p>
            <w:pPr/>
            <w:r>
              <w:t xml:space="preserve">Lint, type check and affected tests run before the fix is offered; never pushes to the default branch</w:t>
            </w:r>
          </w:p>
        </w:tc>
      </w:tr>
      <w:tr>
        <w:tc>
          <w:tcPr>
            <w:tcW w:w="3120" w:type="dxa"/>
          </w:tcPr>
          <w:p>
            <w:pPr/>
            <w:r>
              <w:t xml:space="preserve">Repo context index (CP-7)</w:t>
            </w:r>
          </w:p>
        </w:tc>
        <w:tc>
          <w:tcPr>
            <w:tcW w:w="3120" w:type="dxa"/>
          </w:tcPr>
          <w:p>
            <w:pPr/>
            <w:r>
              <w:t xml:space="preserve">Incremental index of symbols, call graph and embeddings per repo, refreshed on push</w:t>
            </w:r>
          </w:p>
        </w:tc>
        <w:tc>
          <w:tcPr>
            <w:tcW w:w="3120" w:type="dxa"/>
          </w:tcPr>
          <w:p>
            <w:pPr/>
            <w:r>
              <w:t xml:space="preserve">Index staleness under 5 minutes; strict tenant isolation</w:t>
            </w:r>
          </w:p>
        </w:tc>
      </w:tr>
      <w:tr>
        <w:tc>
          <w:tcPr>
            <w:tcW w:w="3120" w:type="dxa"/>
          </w:tcPr>
          <w:p>
            <w:pPr/>
            <w:r>
              <w:t xml:space="preserve">AI-authored code tagging (CP-9)</w:t>
            </w:r>
          </w:p>
        </w:tc>
        <w:tc>
          <w:tcPr>
            <w:tcW w:w="3120" w:type="dxa"/>
          </w:tcPr>
          <w:p>
            <w:pPr/>
            <w:r>
              <w:t xml:space="preserve">Detect AI co-author trailers, bot authors and PR labels; raise review depth for tagged changes</w:t>
            </w:r>
          </w:p>
        </w:tc>
        <w:tc>
          <w:tcPr>
            <w:tcW w:w="3120" w:type="dxa"/>
          </w:tcPr>
          <w:p>
            <w:pPr/>
            <w:r>
              <w:t xml:space="preserve">Detection precision above 90% on sampled PRs</w:t>
            </w:r>
          </w:p>
        </w:tc>
      </w:tr>
      <w:tr>
        <w:tc>
          <w:tcPr>
            <w:tcW w:w="3120" w:type="dxa"/>
          </w:tcPr>
          <w:p>
            <w:pPr/>
            <w:r>
              <w:t xml:space="preserve">Ticket check (CP-8, v2)</w:t>
            </w:r>
          </w:p>
        </w:tc>
        <w:tc>
          <w:tcPr>
            <w:tcW w:w="3120" w:type="dxa"/>
          </w:tcPr>
          <w:p>
            <w:pPr/>
            <w:r>
              <w:t xml:space="preserve">Link Jira or Linear issue, extract acceptance criteria, report unmet items</w:t>
            </w:r>
          </w:p>
        </w:tc>
        <w:tc>
          <w:tcPr>
            <w:tcW w:w="3120" w:type="dxa"/>
          </w:tcPr>
          <w:p>
            <w:pPr/>
            <w:r>
              <w:t xml:space="preserve">Reviewer-rated usefulness above 70%</w:t>
            </w:r>
          </w:p>
        </w:tc>
      </w:tr>
      <w:tr>
        <w:tc>
          <w:tcPr>
            <w:tcW w:w="3120" w:type="dxa"/>
          </w:tcPr>
          <w:p>
            <w:pPr/>
            <w:r>
              <w:t xml:space="preserve">Review lanes (CP-12 to 15)</w:t>
            </w:r>
          </w:p>
        </w:tc>
        <w:tc>
          <w:tcPr>
            <w:tcW w:w="3120" w:type="dxa"/>
          </w:tcPr>
          <w:p>
            <w:pPr/>
            <w:r>
              <w:t xml:space="preserve">Findings tagged security, bug, quality, performance or tests; each lane except security can be switched off per repo</w:t>
            </w:r>
          </w:p>
        </w:tc>
        <w:tc>
          <w:tcPr>
            <w:tcW w:w="3120" w:type="dxa"/>
          </w:tcPr>
          <w:p>
            <w:pPr/>
            <w:r>
              <w:t xml:space="preserve">Separate evaluation suite per lane; security regressions block release</w:t>
            </w:r>
          </w:p>
        </w:tc>
      </w:tr>
    </w:tbl>
    <w:p>
      <w:pPr>
        <w:pStyle w:val="Heading3"/>
      </w:pPr>
      <w:r>
        <w:t xml:space="preserve">20.3 Verification Engine</w:t>
      </w:r>
    </w:p>
    <w:p>
      <w:pPr/>
      <w:r>
        <w:rPr>
          <w:b/>
        </w:rPr>
        <w:t xml:space="preserve">Exploit-proof mode (CP-16).</w:t>
      </w:r>
      <w:r>
        <w:t xml:space="preserve"> For High and Critical findings, a test-writer agent generates a Jest, Vitest or supertest test, or a small HTTP script, that sends attacker-style input to the vulnerable route in an isolated sandbox with an ephemeral test database. The test must fail on the PR branch (vulnerable) and pass after the suggested fix. A reproduced finding gets a proof badge and higher confidence; a finding that cannot be reproduced keeps its confidence and is labeled unproven. Safety rules: no external network, synthetic data only, benign canary payloads, 120 s limit per proof.</w:t>
      </w:r>
    </w:p>
    <w:p>
      <w:pPr/>
      <w:r>
        <w:rPr>
          <w:b/>
        </w:rPr>
        <w:t xml:space="preserve">Test generation (CP-17).</w:t>
      </w:r>
      <w:r>
        <w:t xml:space="preserve"> Unit tests for changed functions, written in the repo's existing framework and style, executed in the sandbox, and offered as a suggested commit only if they pass and raise coverage of changed lines. Cap per PR is configurable.</w:t>
      </w:r>
    </w:p>
    <w:p>
      <w:pPr/>
      <w:r>
        <w:rPr>
          <w:b/>
        </w:rPr>
        <w:t xml:space="preserve">API and security test agent (CP-18, v2).</w:t>
      </w:r>
      <w:r>
        <w:t xml:space="preserve"> Input: route table, OpenAPI spec and auth config. Pipeline: plan, generate, execute against an ephemeral app instance, report. Standard checks: role-by-endpoint authorization matrix, IDOR with two test users, injection payload set, CORS and rate limits. Results link to findings.</w:t>
      </w:r>
    </w:p>
    <w:p>
      <w:pPr/>
      <w:r>
        <w:rPr>
          <w:b/>
        </w:rPr>
        <w:t xml:space="preserve">UI and E2E tests (CP-19, v2).</w:t>
      </w:r>
      <w:r>
        <w:t xml:space="preserve"> Playwright in browser sandboxes from user flows found in the PRD or the route tree; screenshots, traces and video stored as run artifacts; two automatic retries before a failure is reported.</w:t>
      </w:r>
    </w:p>
    <w:p>
      <w:pPr/>
      <w:r>
        <w:rPr>
          <w:b/>
        </w:rPr>
        <w:t xml:space="preserve">PRD-aware testing (CP-21, v2).</w:t>
      </w:r>
      <w:r>
        <w:t xml:space="preserve"> Accept a PRD file or linked document, extract requirements as a checklist, map each to code and tests, and report a coverage matrix.</w:t>
      </w:r>
    </w:p>
    <w:p>
      <w:pPr/>
      <w:r>
        <w:rPr>
          <w:b/>
        </w:rPr>
        <w:t xml:space="preserve">Failure classification and self-healing (CP-22, v2).</w:t>
      </w:r>
      <w:r>
        <w:t xml:space="preserve"> Each failure is labeled product bug, test bug, environment or flaky. Self-healing edits test code only (selectors, waits), logs every change, and never alters product code without approval.</w:t>
      </w:r>
    </w:p>
    <w:p>
      <w:pPr/>
      <w:r>
        <w:rPr>
          <w:b/>
        </w:rPr>
        <w:t xml:space="preserve">Scheduling (CP-23, v2).</w:t>
      </w:r>
      <w:r>
        <w:t xml:space="preserve"> Nightly or cron runs against a preview or staging URL with Slack and email alerts and a pass-rate trend.</w:t>
      </w:r>
    </w:p>
    <w:p>
      <w:pPr/>
      <w:r>
        <w:rPr>
          <w:b/>
        </w:rPr>
        <w:t xml:space="preserve">Sandbox requirements.</w:t>
      </w:r>
      <w:r>
        <w:t xml:space="preserve"> MicroVM or gVisor isolation, ephemeral databases through containers, egress blocked except a package-registry mirror, 5-minute default budget per run, CPU and memory quotas, no real secrets (synthetic environment variables only).</w:t>
      </w:r>
    </w:p>
    <w:p>
      <w:pPr>
        <w:pStyle w:val="Heading3"/>
      </w:pPr>
      <w:r>
        <w:t xml:space="preserve">20.4 MCP server for coding agents (CP-20)</w:t>
      </w:r>
    </w:p>
    <w:p>
      <w:pPr>
        <w:pStyle w:val="ListParagraph"/>
        <w:numPr>
          <w:ilvl w:val="0"/>
          <w:numId w:val="16"/>
        </w:numPr>
      </w:pPr>
      <w:r>
        <w:rPr>
          <w:b/>
        </w:rPr>
        <w:t xml:space="preserve">Tools exposed:</w:t>
      </w:r>
      <w:r>
        <w:t xml:space="preserve"> </w:t>
      </w:r>
      <w:r>
        <w:rPr>
          <w:rStyle w:val="CodeChar"/>
        </w:rPr>
        <w:t xml:space="preserve">review_diff</w:t>
      </w:r>
      <w:r>
        <w:t xml:space="preserve">, </w:t>
      </w:r>
      <w:r>
        <w:rPr>
          <w:rStyle w:val="CodeChar"/>
        </w:rPr>
        <w:t xml:space="preserve">scan_file</w:t>
      </w:r>
      <w:r>
        <w:t xml:space="preserve">, </w:t>
      </w:r>
      <w:r>
        <w:rPr>
          <w:rStyle w:val="CodeChar"/>
        </w:rPr>
        <w:t xml:space="preserve">scan_repo</w:t>
      </w:r>
      <w:r>
        <w:t xml:space="preserve">, </w:t>
      </w:r>
      <w:r>
        <w:rPr>
          <w:rStyle w:val="CodeChar"/>
        </w:rPr>
        <w:t xml:space="preserve">list_findings</w:t>
      </w:r>
      <w:r>
        <w:t xml:space="preserve">, </w:t>
      </w:r>
      <w:r>
        <w:rPr>
          <w:rStyle w:val="CodeChar"/>
        </w:rPr>
        <w:t xml:space="preserve">explain_finding</w:t>
      </w:r>
      <w:r>
        <w:t xml:space="preserve">, </w:t>
      </w:r>
      <w:r>
        <w:rPr>
          <w:rStyle w:val="CodeChar"/>
        </w:rPr>
        <w:t xml:space="preserve">suggest_fix</w:t>
      </w:r>
      <w:r>
        <w:t xml:space="preserve">, </w:t>
      </w:r>
      <w:r>
        <w:rPr>
          <w:rStyle w:val="CodeChar"/>
        </w:rPr>
        <w:t xml:space="preserve">generate_tests</w:t>
      </w:r>
      <w:r>
        <w:t xml:space="preserve">, </w:t>
      </w:r>
      <w:r>
        <w:rPr>
          <w:rStyle w:val="CodeChar"/>
        </w:rPr>
        <w:t xml:space="preserve">run_proof</w:t>
      </w:r>
      <w:r>
        <w:t xml:space="preserve">, </w:t>
      </w:r>
      <w:r>
        <w:rPr>
          <w:rStyle w:val="CodeChar"/>
        </w:rPr>
        <w:t xml:space="preserve">get_report</w:t>
      </w:r>
      <w:r>
        <w:t xml:space="preserve">.</w:t>
      </w:r>
    </w:p>
    <w:p>
      <w:pPr>
        <w:pStyle w:val="ListParagraph"/>
        <w:numPr>
          <w:ilvl w:val="0"/>
          <w:numId w:val="16"/>
        </w:numPr>
      </w:pPr>
      <w:r>
        <w:rPr>
          <w:b/>
        </w:rPr>
        <w:t xml:space="preserve">Loop:</w:t>
      </w:r>
      <w:r>
        <w:t xml:space="preserve"> the coding agent writes code, calls </w:t>
      </w:r>
      <w:r>
        <w:rPr>
          <w:rStyle w:val="CodeChar"/>
        </w:rPr>
        <w:t xml:space="preserve">review_diff</w:t>
      </w:r>
      <w:r>
        <w:t xml:space="preserve">, receives structured findings, fixes them and re-calls until clean or a configurable iteration cap is reached.</w:t>
      </w:r>
    </w:p>
    <w:p>
      <w:pPr>
        <w:pStyle w:val="ListParagraph"/>
        <w:numPr>
          <w:ilvl w:val="0"/>
          <w:numId w:val="16"/>
        </w:numPr>
      </w:pPr>
      <w:r>
        <w:rPr>
          <w:b/>
        </w:rPr>
        <w:t xml:space="preserve">Output:</w:t>
      </w:r>
      <w:r>
        <w:t xml:space="preserve"> JSON plus a short markdown summary tuned for agents (file, line, evidence, patch, confidence).</w:t>
      </w:r>
    </w:p>
    <w:p>
      <w:pPr>
        <w:pStyle w:val="ListParagraph"/>
        <w:numPr>
          <w:ilvl w:val="0"/>
          <w:numId w:val="16"/>
        </w:numPr>
      </w:pPr>
      <w:r>
        <w:rPr>
          <w:b/>
        </w:rPr>
        <w:t xml:space="preserve">Auth and modes:</w:t>
      </w:r>
      <w:r>
        <w:t xml:space="preserve"> OAuth or per-user API token with scopes; local mode runs the CLI and sends only the diff and needed context, cloud mode runs fully hosted.</w:t>
      </w:r>
    </w:p>
    <w:p>
      <w:pPr>
        <w:pStyle w:val="ListParagraph"/>
        <w:numPr>
          <w:ilvl w:val="0"/>
          <w:numId w:val="16"/>
        </w:numPr>
      </w:pPr>
      <w:r>
        <w:rPr>
          <w:b/>
        </w:rPr>
        <w:t xml:space="preserve">Compatibility:</w:t>
      </w:r>
      <w:r>
        <w:t xml:space="preserve"> Cursor, Claude Code, Windsurf and VS Code.</w:t>
      </w:r>
    </w:p>
    <w:p>
      <w:pPr>
        <w:pStyle w:val="ListParagraph"/>
        <w:numPr>
          <w:ilvl w:val="0"/>
          <w:numId w:val="16"/>
        </w:numPr>
      </w:pPr>
      <w:r>
        <w:rPr>
          <w:b/>
        </w:rPr>
        <w:t xml:space="preserve">Acceptance:</w:t>
      </w:r>
      <w:r>
        <w:t xml:space="preserve"> one-line install under 2 minutes; p50 round trip under 30 s for changed files; per-token rate limits and cost caps.</w:t>
      </w:r>
    </w:p>
    <w:p>
      <w:pPr>
        <w:pStyle w:val="Heading3"/>
      </w:pPr>
      <w:r>
        <w:t xml:space="preserve">20.5 Security Engine additions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Feature (ID)</w:t>
            </w:r>
          </w:p>
        </w:tc>
        <w:tc>
          <w:tcPr>
            <w:tcW w:w="3120" w:type="dxa"/>
            <w:shd w:val="clear" w:color="auto" w:fill="F2F2F2"/>
          </w:tcPr>
          <w:p>
            <w:pPr/>
            <w:r>
              <w:t xml:space="preserve">Behavior</w:t>
            </w:r>
          </w:p>
        </w:tc>
        <w:tc>
          <w:tcPr>
            <w:tcW w:w="3120" w:type="dxa"/>
            <w:shd w:val="clear" w:color="auto" w:fill="F2F2F2"/>
          </w:tcPr>
          <w:p>
            <w:pPr/>
            <w:r>
              <w:t xml:space="preserve">Acceptance criteria</w:t>
            </w:r>
          </w:p>
        </w:tc>
      </w:tr>
      <w:tr>
        <w:tc>
          <w:tcPr>
            <w:tcW w:w="3120" w:type="dxa"/>
          </w:tcPr>
          <w:p>
            <w:pPr/>
            <w:r>
              <w:t xml:space="preserve">Auto-triage with reachability (CP-24)</w:t>
            </w:r>
          </w:p>
        </w:tc>
        <w:tc>
          <w:tcPr>
            <w:tcW w:w="3120" w:type="dxa"/>
          </w:tcPr>
          <w:p>
            <w:pPr/>
            <w:r>
              <w:t xml:space="preserve">Each static candidate gets true positive, false positive or uncertain, a reason, and a reachability check from external entry points through the route table and call graph; the dashboard shows raw findings versus shown findings and an audit view of suppressed ones</w:t>
            </w:r>
          </w:p>
        </w:tc>
        <w:tc>
          <w:tcPr>
            <w:tcW w:w="3120" w:type="dxa"/>
          </w:tcPr>
          <w:p>
            <w:pPr/>
            <w:r>
              <w:t xml:space="preserve">At least 90% agreement with human triage on the labeled set</w:t>
            </w:r>
          </w:p>
        </w:tc>
      </w:tr>
      <w:tr>
        <w:tc>
          <w:tcPr>
            <w:tcW w:w="3120" w:type="dxa"/>
          </w:tcPr>
          <w:p>
            <w:pPr/>
            <w:r>
              <w:t xml:space="preserve">Priority inbox (CP-27)</w:t>
            </w:r>
          </w:p>
        </w:tc>
        <w:tc>
          <w:tcPr>
            <w:tcW w:w="3120" w:type="dxa"/>
          </w:tcPr>
          <w:p>
            <w:pPr/>
            <w:r>
              <w:t xml:space="preserve">Score combines exploitability, exposure (internet-facing, auth required), data sensitivity and confidence</w:t>
            </w:r>
          </w:p>
        </w:tc>
        <w:tc>
          <w:tcPr>
            <w:tcW w:w="3120" w:type="dxa"/>
          </w:tcPr>
          <w:p>
            <w:pPr/>
            <w:r>
              <w:t xml:space="preserve">Top 10 of the inbox contains at least 80% of findings later marked fix-now by users</w:t>
            </w:r>
          </w:p>
        </w:tc>
      </w:tr>
      <w:tr>
        <w:tc>
          <w:tcPr>
            <w:tcW w:w="3120" w:type="dxa"/>
          </w:tcPr>
          <w:p>
            <w:pPr/>
            <w:r>
              <w:t xml:space="preserve">Draft fix PRs (CP-25)</w:t>
            </w:r>
          </w:p>
        </w:tc>
        <w:tc>
          <w:tcPr>
            <w:tcW w:w="3120" w:type="dxa"/>
          </w:tcPr>
          <w:p>
            <w:pPr/>
            <w:r>
              <w:t xml:space="preserve">Group findings by root cause into one draft PR on a </w:t>
            </w:r>
            <w:r>
              <w:rPr>
                <w:rStyle w:val="CodeChar"/>
              </w:rPr>
              <w:t xml:space="preserve">secreview/fix-&lt;id&gt;</w:t>
            </w:r>
            <w:r>
              <w:t xml:space="preserve"> branch with finding, diff, validation results and rollback notes; opt-in per repo</w:t>
            </w:r>
          </w:p>
        </w:tc>
        <w:tc>
          <w:tcPr>
            <w:tcW w:w="3120" w:type="dxa"/>
          </w:tcPr>
          <w:p>
            <w:pPr/>
            <w:r>
              <w:t xml:space="preserve">At least 50% of fix PRs merged within 14 days</w:t>
            </w:r>
          </w:p>
        </w:tc>
      </w:tr>
      <w:tr>
        <w:tc>
          <w:tcPr>
            <w:tcW w:w="3120" w:type="dxa"/>
          </w:tcPr>
          <w:p>
            <w:pPr/>
            <w:r>
              <w:t xml:space="preserve">Custom rules (CP-26)</w:t>
            </w:r>
          </w:p>
        </w:tc>
        <w:tc>
          <w:tcPr>
            <w:tcW w:w="3120" w:type="dxa"/>
          </w:tcPr>
          <w:p>
            <w:pPr/>
            <w:r>
              <w:t xml:space="preserve">From one bad example, one good example and a description, generate a Semgrep rule and agent instruction; test on the examples and a repo sample for false positives before enabling; versioned</w:t>
            </w:r>
          </w:p>
        </w:tc>
        <w:tc>
          <w:tcPr>
            <w:tcW w:w="3120" w:type="dxa"/>
          </w:tcPr>
          <w:p>
            <w:pPr/>
            <w:r>
              <w:t xml:space="preserve">New rule live in under 15 minutes with measured false-positive rate shown</w:t>
            </w:r>
          </w:p>
        </w:tc>
      </w:tr>
      <w:tr>
        <w:tc>
          <w:tcPr>
            <w:tcW w:w="3120" w:type="dxa"/>
          </w:tcPr>
          <w:p>
            <w:pPr/>
            <w:r>
              <w:t xml:space="preserve">Secrets, SCA, IaC (CP-28, v2)</w:t>
            </w:r>
          </w:p>
        </w:tc>
        <w:tc>
          <w:tcPr>
            <w:tcW w:w="3120" w:type="dxa"/>
          </w:tcPr>
          <w:p>
            <w:pPr/>
            <w:r>
              <w:t xml:space="preserve">Secrets: patterns plus entropy plus LLM validation. SCA: lockfile parsing, OSV advisories, reachability of the vulnerable function. IaC: Terraform, Kubernetes and Docker rules</w:t>
            </w:r>
          </w:p>
        </w:tc>
        <w:tc>
          <w:tcPr>
            <w:tcW w:w="3120" w:type="dxa"/>
          </w:tcPr>
          <w:p>
            <w:pPr/>
            <w:r>
              <w:t xml:space="preserve">Same finding schema and triage pipeline as code findings</w:t>
            </w:r>
          </w:p>
        </w:tc>
      </w:tr>
    </w:tbl>
    <w:p>
      <w:pPr>
        <w:pStyle w:val="Heading3"/>
      </w:pPr>
      <w:r>
        <w:t xml:space="preserve">20.6 Platform and enterprise</w:t>
      </w:r>
    </w:p>
    <w:p>
      <w:pPr>
        <w:pStyle w:val="ListParagraph"/>
        <w:numPr>
          <w:ilvl w:val="0"/>
          <w:numId w:val="17"/>
        </w:numPr>
      </w:pPr>
      <w:r>
        <w:rPr>
          <w:b/>
        </w:rPr>
        <w:t xml:space="preserve">Git provider adapters (CP-30):</w:t>
      </w:r>
      <w:r>
        <w:t xml:space="preserve"> one interface for GitHub, GitLab, Bitbucket and Azure DevOps with capability flags, so features degrade gracefully per platform.</w:t>
      </w:r>
    </w:p>
    <w:p>
      <w:pPr>
        <w:pStyle w:val="ListParagraph"/>
        <w:numPr>
          <w:ilvl w:val="0"/>
          <w:numId w:val="17"/>
        </w:numPr>
      </w:pPr>
      <w:r>
        <w:rPr>
          <w:b/>
        </w:rPr>
        <w:t xml:space="preserve">Slack agent (CP-11):</w:t>
      </w:r>
      <w:r>
        <w:t xml:space="preserve"> triage digests, explain a finding, gather context for an incident.</w:t>
      </w:r>
    </w:p>
    <w:p>
      <w:pPr>
        <w:pStyle w:val="ListParagraph"/>
        <w:numPr>
          <w:ilvl w:val="0"/>
          <w:numId w:val="17"/>
        </w:numPr>
      </w:pPr>
      <w:r>
        <w:rPr>
          <w:b/>
        </w:rPr>
        <w:t xml:space="preserve">Analytics (CP-32):</w:t>
      </w:r>
      <w:r>
        <w:t xml:space="preserve"> review turnaround, fix rate, escaped vulnerabilities, per-team trends.</w:t>
      </w:r>
    </w:p>
    <w:p>
      <w:pPr>
        <w:pStyle w:val="ListParagraph"/>
        <w:numPr>
          <w:ilvl w:val="0"/>
          <w:numId w:val="17"/>
        </w:numPr>
      </w:pPr>
      <w:r>
        <w:rPr>
          <w:b/>
        </w:rPr>
        <w:t xml:space="preserve">Enterprise (CP-33):</w:t>
      </w:r>
      <w:r>
        <w:t xml:space="preserve"> SSO and SAML, SCIM, audit log export, data residency, customer-managed keys, and a Helm-based self-hosted edition with a bring-your-own LLM endpoint.</w:t>
      </w:r>
    </w:p>
    <w:p>
      <w:pPr>
        <w:pStyle w:val="ListParagraph"/>
        <w:numPr>
          <w:ilvl w:val="0"/>
          <w:numId w:val="17"/>
        </w:numPr>
      </w:pPr>
      <w:r>
        <w:rPr>
          <w:b/>
        </w:rPr>
        <w:t xml:space="preserve">Billing (CP-34):</w:t>
      </w:r>
      <w:r>
        <w:t xml:space="preserve"> per-seat plans plus a usage meter for verification runs (sandbox minutes) with an included monthly quota.</w:t>
      </w:r>
    </w:p>
    <w:p>
      <w:pPr>
        <w:pStyle w:val="Heading2"/>
      </w:pPr>
      <w:r>
        <w:t xml:space="preserve">21. Architecture Additions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Responsibility</w:t>
            </w:r>
          </w:p>
        </w:tc>
        <w:tc>
          <w:tcPr>
            <w:tcW w:w="3120" w:type="dxa"/>
            <w:shd w:val="clear" w:color="auto" w:fill="F2F2F2"/>
          </w:tcPr>
          <w:p>
            <w:pPr/>
            <w:r>
              <w:t xml:space="preserve">Suggested tech</w:t>
            </w:r>
          </w:p>
        </w:tc>
      </w:tr>
      <w:tr>
        <w:tc>
          <w:tcPr>
            <w:tcW w:w="3120" w:type="dxa"/>
          </w:tcPr>
          <w:p>
            <w:pPr/>
            <w:r>
              <w:t xml:space="preserve">Review Assistant service</w:t>
            </w:r>
          </w:p>
        </w:tc>
        <w:tc>
          <w:tcPr>
            <w:tcW w:w="3120" w:type="dxa"/>
          </w:tcPr>
          <w:p>
            <w:pPr/>
            <w:r>
              <w:t xml:space="preserve">Summaries, diagrams, chat, instruction and check evaluation</w:t>
            </w:r>
          </w:p>
        </w:tc>
        <w:tc>
          <w:tcPr>
            <w:tcW w:w="3120" w:type="dxa"/>
          </w:tcPr>
          <w:p>
            <w:pPr/>
            <w:r>
              <w:t xml:space="preserve">Node service on the existing workflow engine</w:t>
            </w:r>
          </w:p>
        </w:tc>
      </w:tr>
      <w:tr>
        <w:tc>
          <w:tcPr>
            <w:tcW w:w="3120" w:type="dxa"/>
          </w:tcPr>
          <w:p>
            <w:pPr/>
            <w:r>
              <w:t xml:space="preserve">Learnings store</w:t>
            </w:r>
          </w:p>
        </w:tc>
        <w:tc>
          <w:tcPr>
            <w:tcW w:w="3120" w:type="dxa"/>
          </w:tcPr>
          <w:p>
            <w:pPr/>
            <w:r>
              <w:t xml:space="preserve">Scoped feedback rules, retrieval into prompts</w:t>
            </w:r>
          </w:p>
        </w:tc>
        <w:tc>
          <w:tcPr>
            <w:tcW w:w="3120" w:type="dxa"/>
          </w:tcPr>
          <w:p>
            <w:pPr/>
            <w:r>
              <w:t xml:space="preserve">Postgres plus a vector index, tenant isolated</w:t>
            </w:r>
          </w:p>
        </w:tc>
      </w:tr>
      <w:tr>
        <w:tc>
          <w:tcPr>
            <w:tcW w:w="3120" w:type="dxa"/>
          </w:tcPr>
          <w:p>
            <w:pPr/>
            <w:r>
              <w:t xml:space="preserve">Repo index service</w:t>
            </w:r>
          </w:p>
        </w:tc>
        <w:tc>
          <w:tcPr>
            <w:tcW w:w="3120" w:type="dxa"/>
          </w:tcPr>
          <w:p>
            <w:pPr/>
            <w:r>
              <w:t xml:space="preserve">Incremental symbol, call-graph and embedding index</w:t>
            </w:r>
          </w:p>
        </w:tc>
        <w:tc>
          <w:tcPr>
            <w:tcW w:w="3120" w:type="dxa"/>
          </w:tcPr>
          <w:p>
            <w:pPr/>
            <w:r>
              <w:t xml:space="preserve">Tree-sitter, TypeScript compiler API, pgvector</w:t>
            </w:r>
          </w:p>
        </w:tc>
      </w:tr>
      <w:tr>
        <w:tc>
          <w:tcPr>
            <w:tcW w:w="3120" w:type="dxa"/>
          </w:tcPr>
          <w:p>
            <w:pPr/>
            <w:r>
              <w:t xml:space="preserve">Verification service</w:t>
            </w:r>
          </w:p>
        </w:tc>
        <w:tc>
          <w:tcPr>
            <w:tcW w:w="3120" w:type="dxa"/>
          </w:tcPr>
          <w:p>
            <w:pPr/>
            <w:r>
              <w:t xml:space="preserve">Sandbox pool, test runner, artifact store, healing loop</w:t>
            </w:r>
          </w:p>
        </w:tc>
        <w:tc>
          <w:tcPr>
            <w:tcW w:w="3120" w:type="dxa"/>
          </w:tcPr>
          <w:p>
            <w:pPr/>
            <w:r>
              <w:t xml:space="preserve">Firecracker or gVisor microVMs, Testcontainers, Playwright, object storage</w:t>
            </w:r>
          </w:p>
        </w:tc>
      </w:tr>
      <w:tr>
        <w:tc>
          <w:tcPr>
            <w:tcW w:w="3120" w:type="dxa"/>
          </w:tcPr>
          <w:p>
            <w:pPr/>
            <w:r>
              <w:t xml:space="preserve">MCP gateway</w:t>
            </w:r>
          </w:p>
        </w:tc>
        <w:tc>
          <w:tcPr>
            <w:tcW w:w="3120" w:type="dxa"/>
          </w:tcPr>
          <w:p>
            <w:pPr/>
            <w:r>
              <w:t xml:space="preserve">Auth, rate limits, cost caps, local and cloud modes</w:t>
            </w:r>
          </w:p>
        </w:tc>
        <w:tc>
          <w:tcPr>
            <w:tcW w:w="3120" w:type="dxa"/>
          </w:tcPr>
          <w:p>
            <w:pPr/>
            <w:r>
              <w:t xml:space="preserve">MCP server SDK behind the API gateway</w:t>
            </w:r>
          </w:p>
        </w:tc>
      </w:tr>
      <w:tr>
        <w:tc>
          <w:tcPr>
            <w:tcW w:w="3120" w:type="dxa"/>
          </w:tcPr>
          <w:p>
            <w:pPr/>
            <w:r>
              <w:t xml:space="preserve">Fix-PR service</w:t>
            </w:r>
          </w:p>
        </w:tc>
        <w:tc>
          <w:tcPr>
            <w:tcW w:w="3120" w:type="dxa"/>
          </w:tcPr>
          <w:p>
            <w:pPr/>
            <w:r>
              <w:t xml:space="preserve">Root-cause grouping, branch and PR creation, validation</w:t>
            </w:r>
          </w:p>
        </w:tc>
        <w:tc>
          <w:tcPr>
            <w:tcW w:w="3120" w:type="dxa"/>
          </w:tcPr>
          <w:p>
            <w:pPr/>
            <w:r>
              <w:t xml:space="preserve">Git provider adapters, sandbox runner</w:t>
            </w:r>
          </w:p>
        </w:tc>
      </w:tr>
      <w:tr>
        <w:tc>
          <w:tcPr>
            <w:tcW w:w="3120" w:type="dxa"/>
          </w:tcPr>
          <w:p>
            <w:pPr/>
            <w:r>
              <w:t xml:space="preserve">Integration adapters</w:t>
            </w:r>
          </w:p>
        </w:tc>
        <w:tc>
          <w:tcPr>
            <w:tcW w:w="3120" w:type="dxa"/>
          </w:tcPr>
          <w:p>
            <w:pPr/>
            <w:r>
              <w:t xml:space="preserve">GitHub, GitLab, Bitbucket, Azure DevOps, Jira, Linear, Slack</w:t>
            </w:r>
          </w:p>
        </w:tc>
        <w:tc>
          <w:tcPr>
            <w:tcW w:w="3120" w:type="dxa"/>
          </w:tcPr>
          <w:p>
            <w:pPr/>
            <w:r>
              <w:t xml:space="preserve">Provider interface with capability flags</w:t>
            </w:r>
          </w:p>
        </w:tc>
      </w:tr>
      <w:tr>
        <w:tc>
          <w:tcPr>
            <w:tcW w:w="3120" w:type="dxa"/>
          </w:tcPr>
          <w:p>
            <w:pPr/>
            <w:r>
              <w:t xml:space="preserve">Analytics pipeline</w:t>
            </w:r>
          </w:p>
        </w:tc>
        <w:tc>
          <w:tcPr>
            <w:tcW w:w="3120" w:type="dxa"/>
          </w:tcPr>
          <w:p>
            <w:pPr/>
            <w:r>
              <w:t xml:space="preserve">Event ingestion and dashboards</w:t>
            </w:r>
          </w:p>
        </w:tc>
        <w:tc>
          <w:tcPr>
            <w:tcW w:w="3120" w:type="dxa"/>
          </w:tcPr>
          <w:p>
            <w:pPr/>
            <w:r>
              <w:t xml:space="preserve">Warehouse such as ClickHouse or BigQuery</w:t>
            </w:r>
          </w:p>
        </w:tc>
      </w:tr>
    </w:tbl>
    <w:p>
      <w:pPr/>
      <w:r>
        <w:t xml:space="preserve">Data model additions: </w:t>
      </w:r>
      <w:r>
        <w:rPr>
          <w:rStyle w:val="CodeChar"/>
        </w:rPr>
        <w:t xml:space="preserve">learnings</w:t>
      </w:r>
      <w:r>
        <w:t xml:space="preserve">, </w:t>
      </w:r>
      <w:r>
        <w:rPr>
          <w:rStyle w:val="CodeChar"/>
        </w:rPr>
        <w:t xml:space="preserve">proofs</w:t>
      </w:r>
      <w:r>
        <w:t xml:space="preserve">, </w:t>
      </w:r>
      <w:r>
        <w:rPr>
          <w:rStyle w:val="CodeChar"/>
        </w:rPr>
        <w:t xml:space="preserve">test_runs</w:t>
      </w:r>
      <w:r>
        <w:t xml:space="preserve">, </w:t>
      </w:r>
      <w:r>
        <w:rPr>
          <w:rStyle w:val="CodeChar"/>
        </w:rPr>
        <w:t xml:space="preserve">fix_prs</w:t>
      </w:r>
      <w:r>
        <w:t xml:space="preserve">, </w:t>
      </w:r>
      <w:r>
        <w:rPr>
          <w:rStyle w:val="CodeChar"/>
        </w:rPr>
        <w:t xml:space="preserve">integrations</w:t>
      </w:r>
      <w:r>
        <w:t xml:space="preserve">, </w:t>
      </w:r>
      <w:r>
        <w:rPr>
          <w:rStyle w:val="CodeChar"/>
        </w:rPr>
        <w:t xml:space="preserve">usage_meters</w:t>
      </w:r>
      <w:r>
        <w:t xml:space="preserve">. Cost control: sandbox-minute budgets per PR and per org, extended model tiering (small model for summaries and triage, strong model for investigation, proofs and fixes), and caching keyed by file hash and ruleset version.</w:t>
      </w:r>
    </w:p>
    <w:p>
      <w:pPr>
        <w:pStyle w:val="Heading2"/>
      </w:pPr>
      <w:r>
        <w:t xml:space="preserve">22. Updated Metrics, Pricing, Timeline and Risks</w:t>
      </w:r>
    </w:p>
    <w:p>
      <w:pPr/>
      <w:r>
        <w:rPr>
          <w:b/>
        </w:rPr>
        <w:t xml:space="preserve">Added success metrics (6 to 12 months after the matching feature ships)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Target</w:t>
            </w:r>
          </w:p>
        </w:tc>
      </w:tr>
      <w:tr>
        <w:tc>
          <w:tcPr>
            <w:tcW w:w="4680" w:type="dxa"/>
          </w:tcPr>
          <w:p>
            <w:pPr/>
            <w:r>
              <w:t xml:space="preserve">PR summary accuracy (reviewer-rated)</w:t>
            </w:r>
          </w:p>
        </w:tc>
        <w:tc>
          <w:tcPr>
            <w:tcW w:w="4680" w:type="dxa"/>
          </w:tcPr>
          <w:p>
            <w:pPr/>
            <w:r>
              <w:t xml:space="preserve">At least 90%</w:t>
            </w:r>
          </w:p>
        </w:tc>
      </w:tr>
      <w:tr>
        <w:tc>
          <w:tcPr>
            <w:tcW w:w="4680" w:type="dxa"/>
          </w:tcPr>
          <w:p>
            <w:pPr/>
            <w:r>
              <w:t xml:space="preserve">Proof reproduction rate on seeded High vulnerabilities</w:t>
            </w:r>
          </w:p>
        </w:tc>
        <w:tc>
          <w:tcPr>
            <w:tcW w:w="4680" w:type="dxa"/>
          </w:tcPr>
          <w:p>
            <w:pPr/>
            <w:r>
              <w:t xml:space="preserve">At least 60%</w:t>
            </w:r>
          </w:p>
        </w:tc>
      </w:tr>
      <w:tr>
        <w:tc>
          <w:tcPr>
            <w:tcW w:w="4680" w:type="dxa"/>
          </w:tcPr>
          <w:p>
            <w:pPr/>
            <w:r>
              <w:t xml:space="preserve">Generated test acceptance rate</w:t>
            </w:r>
          </w:p>
        </w:tc>
        <w:tc>
          <w:tcPr>
            <w:tcW w:w="4680" w:type="dxa"/>
          </w:tcPr>
          <w:p>
            <w:pPr/>
            <w:r>
              <w:t xml:space="preserve">At least 40%</w:t>
            </w:r>
          </w:p>
        </w:tc>
      </w:tr>
      <w:tr>
        <w:tc>
          <w:tcPr>
            <w:tcW w:w="4680" w:type="dxa"/>
          </w:tcPr>
          <w:p>
            <w:pPr/>
            <w:r>
              <w:t xml:space="preserve">Draft fix PR merge rate</w:t>
            </w:r>
          </w:p>
        </w:tc>
        <w:tc>
          <w:tcPr>
            <w:tcW w:w="4680" w:type="dxa"/>
          </w:tcPr>
          <w:p>
            <w:pPr/>
            <w:r>
              <w:t xml:space="preserve">At least 50%</w:t>
            </w:r>
          </w:p>
        </w:tc>
      </w:tr>
      <w:tr>
        <w:tc>
          <w:tcPr>
            <w:tcW w:w="4680" w:type="dxa"/>
          </w:tcPr>
          <w:p>
            <w:pPr/>
            <w:r>
              <w:t xml:space="preserve">Triage agreement with human reviewers</w:t>
            </w:r>
          </w:p>
        </w:tc>
        <w:tc>
          <w:tcPr>
            <w:tcW w:w="4680" w:type="dxa"/>
          </w:tcPr>
          <w:p>
            <w:pPr/>
            <w:r>
              <w:t xml:space="preserve">At least 90%</w:t>
            </w:r>
          </w:p>
        </w:tc>
      </w:tr>
      <w:tr>
        <w:tc>
          <w:tcPr>
            <w:tcW w:w="4680" w:type="dxa"/>
          </w:tcPr>
          <w:p>
            <w:pPr/>
            <w:r>
              <w:t xml:space="preserve">Weekly active developers using the MCP server</w:t>
            </w:r>
          </w:p>
        </w:tc>
        <w:tc>
          <w:tcPr>
            <w:tcW w:w="4680" w:type="dxa"/>
          </w:tcPr>
          <w:p>
            <w:pPr/>
            <w:r>
              <w:t xml:space="preserve">25% of paying seats</w:t>
            </w:r>
          </w:p>
        </w:tc>
      </w:tr>
      <w:tr>
        <w:tc>
          <w:tcPr>
            <w:tcW w:w="4680" w:type="dxa"/>
          </w:tcPr>
          <w:p>
            <w:pPr/>
            <w:r>
              <w:t xml:space="preserve">Median sandbox cost per PR</w:t>
            </w:r>
          </w:p>
        </w:tc>
        <w:tc>
          <w:tcPr>
            <w:tcW w:w="4680" w:type="dxa"/>
          </w:tcPr>
          <w:p>
            <w:pPr/>
            <w:r>
              <w:t xml:space="preserve">Set after v1.x measurement, capped per plan</w:t>
            </w:r>
          </w:p>
        </w:tc>
      </w:tr>
    </w:tbl>
    <w:p>
      <w:pPr/>
      <w:r>
        <w:rPr>
          <w:b/>
        </w:rPr>
        <w:t xml:space="preserve">Pricing update.</w:t>
      </w:r>
      <w:r>
        <w:t xml:space="preserve"> Free tier as before. Team plan per active developer includes review, security scanning and a monthly quota of verification minutes; extra minutes billed by usage. Business plan adds SSO, audit log, custom rules, higher quotas and the self-hosted option.</w:t>
      </w:r>
    </w:p>
    <w:p>
      <w:pPr/>
      <w:r>
        <w:rPr>
          <w:b/>
        </w:rPr>
        <w:t xml:space="preserve">Timeline and team.</w:t>
      </w:r>
      <w:r>
        <w:t xml:space="preserve"> v1 stays at about 28 weeks with 3 to 6 engineers. v1.x adds about 12 weeks. v2 adds about 24 weeks and needs 8 to 12 engineers (platform, ML and evaluation, verification and sandbox, integrations). Treat these as planning estimates to revisit after v1 shadow-mode results.</w:t>
      </w:r>
    </w:p>
    <w:p>
      <w:pPr/>
      <w:r>
        <w:rPr>
          <w:b/>
        </w:rPr>
        <w:t xml:space="preserve">Additional risks.</w:t>
      </w:r>
      <w:r>
        <w:t xml:space="preserve"> Sandbox cost and abuse (quotas, egress blocking, per-org caps); generated tests that pass for the wrong reason (require fail-before and pass-after checks); learnings that encode a developer's mistake (show provenance, allow admin review and expiry); breadth diluting security accuracy (separate evaluation suites and release gates per engine).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 w:numId="14">
    <w:abstractNumId w:val="1"/>
    <w:lvlOverride w:ilvl="0">
      <w:startOverride w:val="1"/>
    </w:lvlOverride>
  </w:num>
  <w:num w:numId="15">
    <w:abstractNumId w:val="0"/>
  </w:num>
  <w:num w:numId="16">
    <w:abstractNumId w:val="0"/>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getapp.com/all-software/a/coderabbit/" TargetMode="External"/><Relationship Id="rId4" Type="http://schemas.openxmlformats.org/officeDocument/2006/relationships/hyperlink" Target="https://docs.testsprite.com/mcp/overview" TargetMode="External"/><Relationship Id="rId5" Type="http://schemas.openxmlformats.org/officeDocument/2006/relationships/hyperlink" Target="https://greptile.com/benchmarks" TargetMode="External"/><Relationship Id="rId6" Type="http://schemas.openxmlformats.org/officeDocument/2006/relationships/hyperlink" Target="https://futureagi.com/blog/best-ai-code-review-tools-2026/" TargetMode="External"/><Relationship Id="rId7" Type="http://schemas.openxmlformats.org/officeDocument/2006/relationships/hyperlink" Target="https://dupple.com/learn/best-code-review-tools" TargetMode="External"/><Relationship Id="rId8" Type="http://schemas.openxmlformats.org/officeDocument/2006/relationships/hyperlink" Target="https://semgrep.dev/docs/semgrep-assistant/overview" TargetMode="External"/><Relationship Id="rId9" Type="http://schemas.openxmlformats.org/officeDocument/2006/relationships/hyperlink" Target="https://aicoolies.com/comparisons/aikido-vs-snyk-vs-semgrep" TargetMode="External"/><Relationship Id="rId10" Type="http://schemas.openxmlformats.org/officeDocument/2006/relationships/hyperlink" Target="https://www.contextstudios.ai/guides/best-ai-code-review-tools-2026" TargetMode="External"/><Relationship Id="rId11" Type="http://schemas.openxmlformats.org/officeDocument/2006/relationships/hyperlink" Target="https://sacra.com/c/coderabbit/" TargetMode="External"/><Relationship Id="rId12" Type="http://schemas.openxmlformats.org/officeDocument/2006/relationships/hyperlink" Target="https://www.capterra.com/p/10012020/CodeRabbit/" TargetMode="External"/><Relationship Id="rId13" Type="http://schemas.openxmlformats.org/officeDocument/2006/relationships/hyperlink" Target="https://www.webull.com/news/13164622798693376" TargetMode="External"/><Relationship Id="rId14" Type="http://schemas.openxmlformats.org/officeDocument/2006/relationships/hyperlink" Target="https://ai.semgrep.dev/docs/semgrep-code/triage-remediation/autofix" TargetMode="External"/><Relationship Id="rId15" Type="http://schemas.openxmlformats.org/officeDocument/2006/relationships/hyperlink" Target="https://appsecsanta.com/semgrep-vs-snyk-code" TargetMode="External"/><Relationship Id="rId16" Type="http://schemas.openxmlformats.org/officeDocument/2006/relationships/hyperlink" Target="https://toolradar.com/guides/best-ai-code-security-tool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PRD AI Code Review Security Agent</dc:title>
  <dc:description>Claude Docs node/18282408-913e@8 docx-w6</dc:description>
  <cp:revision>8</cp:revision>
</cp:coreProperties>
</file>