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CEF" w:rsidRDefault="00B46CEF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VAISHLI BOKADIYA</w:t>
      </w: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DEVOPS DAY 5 ASSESSMENT ON</w:t>
      </w: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AZURE SYNAPSE ANALYTICS</w:t>
      </w: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Pr="00EC38DD" w:rsidRDefault="00EC38DD" w:rsidP="00EC38DD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Open Microsoft Azure and search for “Azure Synapse Analytics”.</w:t>
      </w:r>
    </w:p>
    <w:p w:rsidR="00EC38DD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702C0E5" wp14:editId="5908153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Pr="00EC38DD" w:rsidRDefault="00EC38DD" w:rsidP="00EC38DD">
      <w:pPr>
        <w:rPr>
          <w:rFonts w:ascii="Century Gothic" w:hAnsi="Century Gothic"/>
          <w:sz w:val="24"/>
          <w:szCs w:val="24"/>
        </w:rPr>
      </w:pPr>
      <w:r w:rsidRPr="00EC38DD">
        <w:rPr>
          <w:rFonts w:ascii="Century Gothic" w:hAnsi="Century Gothic"/>
          <w:sz w:val="24"/>
          <w:szCs w:val="24"/>
        </w:rPr>
        <w:t>Go to create</w:t>
      </w:r>
    </w:p>
    <w:p w:rsidR="00EC38DD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C101EEB" wp14:editId="7F96470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Pr="00EC38DD" w:rsidRDefault="00EC38DD" w:rsidP="00EC38DD">
      <w:pPr>
        <w:rPr>
          <w:rFonts w:ascii="Century Gothic" w:hAnsi="Century Gothic"/>
          <w:sz w:val="24"/>
          <w:szCs w:val="24"/>
        </w:rPr>
      </w:pPr>
      <w:r w:rsidRPr="00EC38DD">
        <w:rPr>
          <w:rFonts w:ascii="Century Gothic" w:hAnsi="Century Gothic"/>
          <w:sz w:val="24"/>
          <w:szCs w:val="24"/>
        </w:rPr>
        <w:lastRenderedPageBreak/>
        <w:t>Fill required details and go to review and create</w:t>
      </w:r>
    </w:p>
    <w:p w:rsidR="00EC38DD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88F14AB" wp14:editId="7E1E476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Pr="00EC38DD" w:rsidRDefault="00EC38DD" w:rsidP="00EC38DD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create</w:t>
      </w:r>
    </w:p>
    <w:p w:rsidR="00EC38DD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1E9D981" wp14:editId="3677F9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Default="00EC38DD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EC38DD" w:rsidRPr="00EC38DD" w:rsidRDefault="00AD6B7B" w:rsidP="00EC38DD">
      <w:pPr>
        <w:rPr>
          <w:rFonts w:ascii="Century Gothic" w:hAnsi="Century Gothic"/>
          <w:szCs w:val="22"/>
        </w:rPr>
      </w:pPr>
      <w:r>
        <w:rPr>
          <w:rFonts w:ascii="Century Gothic" w:hAnsi="Century Gothic"/>
          <w:szCs w:val="22"/>
        </w:rPr>
        <w:lastRenderedPageBreak/>
        <w:t>Your Azure Synapse Analytics is being deployed</w:t>
      </w: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280C180" wp14:editId="0EDBA31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AD6B7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the resources</w:t>
      </w: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DB05520" wp14:editId="01C31B3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AD6B7B">
      <w:pPr>
        <w:rPr>
          <w:rFonts w:ascii="Century Gothic" w:hAnsi="Century Gothic"/>
          <w:sz w:val="24"/>
          <w:szCs w:val="24"/>
        </w:rPr>
      </w:pPr>
      <w:r w:rsidRPr="00AD6B7B">
        <w:rPr>
          <w:rFonts w:ascii="Century Gothic" w:hAnsi="Century Gothic"/>
          <w:sz w:val="24"/>
          <w:szCs w:val="24"/>
        </w:rPr>
        <w:lastRenderedPageBreak/>
        <w:t>Open Synapse Studio</w:t>
      </w: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136B7B3" wp14:editId="12D98F5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AD6B7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Home page of Azure Synapse Studio</w:t>
      </w:r>
    </w:p>
    <w:p w:rsidR="005B7E38" w:rsidRDefault="005B7E38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74B304C" wp14:editId="2486C2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5B7E38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AD6B7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Go to Link from the side bar</w:t>
      </w:r>
    </w:p>
    <w:p w:rsidR="00AD6B7B" w:rsidRDefault="00FE17F5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5A9FCF9" wp14:editId="11FBF98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 w:rsidRPr="00AD6B7B">
        <w:rPr>
          <w:rFonts w:ascii="Century Gothic" w:hAnsi="Century Gothic"/>
          <w:sz w:val="24"/>
          <w:szCs w:val="24"/>
        </w:rPr>
        <w:t>Click on the plus sign and go to Connect to external data</w:t>
      </w:r>
    </w:p>
    <w:p w:rsidR="00FE17F5" w:rsidRDefault="00FE17F5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28986F4" wp14:editId="5D69375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 w:rsidRPr="00AD6B7B">
        <w:rPr>
          <w:rFonts w:ascii="Century Gothic" w:hAnsi="Century Gothic"/>
          <w:sz w:val="24"/>
          <w:szCs w:val="24"/>
        </w:rPr>
        <w:lastRenderedPageBreak/>
        <w:t>Select Azure Data Lake Storage Gen 2</w:t>
      </w:r>
    </w:p>
    <w:p w:rsidR="00FE17F5" w:rsidRDefault="00FE17F5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8FF9AA1" wp14:editId="5592704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 w:rsidRPr="00AD6B7B">
        <w:rPr>
          <w:rFonts w:ascii="Century Gothic" w:hAnsi="Century Gothic"/>
          <w:sz w:val="24"/>
          <w:szCs w:val="24"/>
        </w:rPr>
        <w:t>Fill all the required information and click on create</w:t>
      </w:r>
    </w:p>
    <w:p w:rsidR="00FE17F5" w:rsidRDefault="00FE17F5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3B68CC7" wp14:editId="66A2B85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Your ADLS has been successfully linked</w:t>
      </w:r>
    </w:p>
    <w:p w:rsidR="00FE17F5" w:rsidRDefault="00FE17F5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6FDBC54" wp14:editId="30A6C62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Go to Integrate, and click on the plus sign, go to pipeline.</w:t>
      </w:r>
    </w:p>
    <w:p w:rsidR="00FE17F5" w:rsidRDefault="00FE17F5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DAE1B66" wp14:editId="319D84C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 w:rsidRPr="00AD6B7B">
        <w:rPr>
          <w:rFonts w:ascii="Century Gothic" w:hAnsi="Century Gothic"/>
          <w:sz w:val="24"/>
          <w:szCs w:val="24"/>
        </w:rPr>
        <w:lastRenderedPageBreak/>
        <w:t xml:space="preserve">Drag the Copy data activity and then add </w:t>
      </w:r>
      <w:proofErr w:type="spellStart"/>
      <w:r w:rsidRPr="00AD6B7B">
        <w:rPr>
          <w:rFonts w:ascii="Century Gothic" w:hAnsi="Century Gothic"/>
          <w:sz w:val="24"/>
          <w:szCs w:val="24"/>
        </w:rPr>
        <w:t>databricks</w:t>
      </w:r>
      <w:proofErr w:type="spellEnd"/>
      <w:r w:rsidRPr="00AD6B7B">
        <w:rPr>
          <w:rFonts w:ascii="Century Gothic" w:hAnsi="Century Gothic"/>
          <w:sz w:val="24"/>
          <w:szCs w:val="24"/>
        </w:rPr>
        <w:t xml:space="preserve"> notebook as activity</w:t>
      </w:r>
      <w:r>
        <w:rPr>
          <w:rFonts w:ascii="Century Gothic" w:hAnsi="Century Gothic"/>
          <w:sz w:val="24"/>
          <w:szCs w:val="24"/>
        </w:rPr>
        <w:t xml:space="preserve"> and fill the required information. Validate the pipeline and publish it.</w:t>
      </w:r>
    </w:p>
    <w:p w:rsidR="00AD6B7B" w:rsidRDefault="00FE17F5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3F4CF32" wp14:editId="3149E89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Run the pipeline</w:t>
      </w:r>
    </w:p>
    <w:p w:rsidR="00AD6B7B" w:rsidRDefault="00EC38DD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F8AD60E" wp14:editId="12FAC61C">
            <wp:extent cx="5731510" cy="3220720"/>
            <wp:effectExtent l="0" t="0" r="2540" b="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7.png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Default="00AD6B7B" w:rsidP="00FE17F5">
      <w:pPr>
        <w:rPr>
          <w:rFonts w:ascii="Century Gothic" w:hAnsi="Century Gothic"/>
          <w:b/>
          <w:bCs/>
          <w:sz w:val="32"/>
          <w:szCs w:val="32"/>
        </w:rPr>
      </w:pPr>
    </w:p>
    <w:p w:rsidR="00AD6B7B" w:rsidRPr="00AD6B7B" w:rsidRDefault="00AD6B7B" w:rsidP="00FE17F5">
      <w:pPr>
        <w:rPr>
          <w:rFonts w:ascii="Century Gothic" w:hAnsi="Century Gothic"/>
          <w:sz w:val="24"/>
          <w:szCs w:val="24"/>
        </w:rPr>
      </w:pPr>
      <w:r w:rsidRPr="00AD6B7B">
        <w:rPr>
          <w:rFonts w:ascii="Century Gothic" w:hAnsi="Century Gothic"/>
          <w:sz w:val="24"/>
          <w:szCs w:val="24"/>
        </w:rPr>
        <w:lastRenderedPageBreak/>
        <w:t>The pipeline ran successfully</w:t>
      </w:r>
      <w:bookmarkStart w:id="0" w:name="_GoBack"/>
      <w:bookmarkEnd w:id="0"/>
    </w:p>
    <w:p w:rsidR="00FE17F5" w:rsidRPr="005B7E38" w:rsidRDefault="00EC38DD" w:rsidP="00FE17F5">
      <w:pPr>
        <w:rPr>
          <w:rFonts w:ascii="Century Gothic" w:hAnsi="Century Gothic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5C345C0" wp14:editId="426A4385">
            <wp:extent cx="5731510" cy="3220720"/>
            <wp:effectExtent l="0" t="0" r="254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png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E17F5" w:rsidRPr="005B7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E38"/>
    <w:rsid w:val="00476EC5"/>
    <w:rsid w:val="005B7E38"/>
    <w:rsid w:val="00AB5E79"/>
    <w:rsid w:val="00AD6B7B"/>
    <w:rsid w:val="00B46CEF"/>
    <w:rsid w:val="00C9318E"/>
    <w:rsid w:val="00EC38DD"/>
    <w:rsid w:val="00FE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63FD3"/>
  <w15:chartTrackingRefBased/>
  <w15:docId w15:val="{FF8D6277-A5EA-4CE6-A620-B804115FA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C074E-0B7E-4924-B3A1-35FA4445E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2024-02-27T09:11:00Z</dcterms:created>
  <dcterms:modified xsi:type="dcterms:W3CDTF">2024-02-27T15:28:00Z</dcterms:modified>
</cp:coreProperties>
</file>