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880" w:firstLine="720"/>
        <w:jc w:val="left"/>
        <w:rPr/>
      </w:pPr>
      <w:bookmarkStart w:colFirst="0" w:colLast="0" w:name="_8oswf5y17gx4" w:id="0"/>
      <w:bookmarkEnd w:id="0"/>
      <w:r w:rsidDel="00000000" w:rsidR="00000000" w:rsidRPr="00000000">
        <w:rPr>
          <w:rtl w:val="0"/>
        </w:rPr>
        <w:t xml:space="preserve">VAISHALI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GUPTA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  <w:vertAlign w:val="baselin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Software Engineer, Backend, Distributed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Bengaluru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KA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| P: +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91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9004930453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vaishaligupta028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.com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| https://www.linkedin.com/in/vaishaligupta28/</w: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30"/>
          <w:tab w:val="left" w:leader="none" w:pos="900"/>
        </w:tabs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Experienced and outcome-driven software engineer with hands-on experience developing Restful microservices in Java and various Spring Frameworks demonstrating comprehensive technical proficiency. </w:t>
      </w:r>
    </w:p>
    <w:p w:rsidR="00000000" w:rsidDel="00000000" w:rsidP="00000000" w:rsidRDefault="00000000" w:rsidRPr="00000000" w14:paraId="00000006">
      <w:pPr>
        <w:tabs>
          <w:tab w:val="left" w:leader="none" w:pos="630"/>
          <w:tab w:val="left" w:leader="none" w:pos="900"/>
        </w:tabs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Worked extensively in developing scalable microservices, adeptly managing more than 10+ million daily transactions, showcasing a track record in scalable system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630"/>
          <w:tab w:val="left" w:leader="none" w:pos="900"/>
        </w:tabs>
        <w:spacing w:line="276" w:lineRule="auto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vertAlign w:val="baseline"/>
        </w:rPr>
      </w:pPr>
      <w:bookmarkStart w:colFirst="0" w:colLast="0" w:name="_21y1u3qihp9s" w:id="1"/>
      <w:bookmarkEnd w:id="1"/>
      <w:r w:rsidDel="00000000" w:rsidR="00000000" w:rsidRPr="00000000">
        <w:rPr>
          <w:b w:val="1"/>
          <w:color w:val="404040"/>
          <w:vertAlign w:val="baseline"/>
          <w:rtl w:val="0"/>
        </w:rPr>
        <w:t xml:space="preserve">WORK EXPERIENCE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2yob5h3liqmc" w:id="2"/>
      <w:bookmarkEnd w:id="2"/>
      <w:r w:rsidDel="00000000" w:rsidR="00000000" w:rsidRPr="00000000">
        <w:rPr>
          <w:b w:val="1"/>
          <w:rtl w:val="0"/>
        </w:rPr>
        <w:t xml:space="preserve">NARVAR INC. (an e-commerce post-purchase startup)</w:t>
        <w:tab/>
      </w:r>
      <w:r w:rsidDel="00000000" w:rsidR="00000000" w:rsidRPr="00000000">
        <w:rPr>
          <w:rtl w:val="0"/>
        </w:rPr>
        <w:t xml:space="preserve">Bengaluru, KA</w:t>
      </w:r>
    </w:p>
    <w:p w:rsidR="00000000" w:rsidDel="00000000" w:rsidP="00000000" w:rsidRDefault="00000000" w:rsidRPr="00000000" w14:paraId="0000000C">
      <w:pPr>
        <w:pStyle w:val="Heading3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8fr4ed59zq5m" w:id="3"/>
      <w:bookmarkEnd w:id="3"/>
      <w:r w:rsidDel="00000000" w:rsidR="00000000" w:rsidRPr="00000000">
        <w:rPr>
          <w:b w:val="1"/>
          <w:color w:val="404040"/>
          <w:rtl w:val="0"/>
        </w:rPr>
        <w:t xml:space="preserve">Senior Software Engineer, Distributed Systems</w:t>
        <w:tab/>
      </w:r>
      <w:r w:rsidDel="00000000" w:rsidR="00000000" w:rsidRPr="00000000">
        <w:rPr>
          <w:i w:val="1"/>
          <w:rtl w:val="0"/>
        </w:rPr>
        <w:t xml:space="preserve">Mar’23 -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Designed a new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carrier webhook system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backed by Apache Pulsar providing secure authenticated webhook endpoints for webhook feeds. This system alone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handled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250 reqs/sec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processing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10M+ daily tracking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across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100+ carriers.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This led to a 70% faster processing speed, 30% fewer delays, and successfully addressed data loss, monitoring limitations, as well as security and performance concerns present in previous third-party integration tools.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Led the planning &amp; execution for seamless migration for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40+ carriers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within three months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achieving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99% traffic transition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onto the new webhook platform collaborating closely with cross-functional teams to ensure minimal disruptions.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RESTful Booking APIs with top carriers like DHL and UPS to enable a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return-via-pickup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option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a return process time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40% less than those return-via-mail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was rolled out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20+ cities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in the US across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100+ retailers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Implemented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async bookings response processor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in the Async booking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microservice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improved functionality and user experience.</w:t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5rhe7c6b2l6w" w:id="4"/>
      <w:bookmarkEnd w:id="4"/>
      <w:r w:rsidDel="00000000" w:rsidR="00000000" w:rsidRPr="00000000">
        <w:rPr>
          <w:b w:val="1"/>
          <w:color w:val="404040"/>
          <w:rtl w:val="0"/>
        </w:rPr>
        <w:t xml:space="preserve">Software Engineer II, Distributed Systems</w:t>
        <w:tab/>
      </w:r>
      <w:r w:rsidDel="00000000" w:rsidR="00000000" w:rsidRPr="00000000">
        <w:rPr>
          <w:i w:val="1"/>
          <w:rtl w:val="0"/>
        </w:rPr>
        <w:t xml:space="preserve">Sep’20 - Mar’23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Engineered a highly scalable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subscription service for carriers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facilitating webhook tracking data actively subscribing to over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150+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retailers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UPS and others, handling volumes exceeding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1M+ tracking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reqs/day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on the design and development of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Zero-code API integration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platform and wrote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generic auth layer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supporting standard( i.e Api key, Basic..) and non-standard auth mechanisms(2-way auth i.e Oauth etc.. ) with self-service onboardings,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slashing carrier launch time by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99%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one week to one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Optimized carrier credentials management by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replacing complex if/else statements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per carrier with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configuration-driven validation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process, reducing rollout time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by 2 days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alongside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reducing testing, and minimizing code redundancy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easier maintenance.</w:t>
      </w:r>
    </w:p>
    <w:p w:rsidR="00000000" w:rsidDel="00000000" w:rsidP="00000000" w:rsidRDefault="00000000" w:rsidRPr="00000000" w14:paraId="00000016">
      <w:pPr>
        <w:tabs>
          <w:tab w:val="left" w:leader="none" w:pos="284"/>
          <w:tab w:val="left" w:leader="none" w:pos="630"/>
          <w:tab w:val="left" w:leader="none" w:pos="900"/>
        </w:tabs>
        <w:ind w:left="720" w:firstLine="0"/>
        <w:rPr>
          <w:rFonts w:ascii="Garamond" w:cs="Garamond" w:eastAsia="Garamond" w:hAnsi="Garamond"/>
          <w:color w:val="40404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896jdqbgdopm" w:id="5"/>
      <w:bookmarkEnd w:id="5"/>
      <w:r w:rsidDel="00000000" w:rsidR="00000000" w:rsidRPr="00000000">
        <w:rPr>
          <w:b w:val="1"/>
          <w:color w:val="404040"/>
          <w:rtl w:val="0"/>
        </w:rPr>
        <w:t xml:space="preserve">Software Engineer I, Distributed Systems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i w:val="1"/>
          <w:vertAlign w:val="baseline"/>
          <w:rtl w:val="0"/>
        </w:rPr>
        <w:t xml:space="preserve">J</w:t>
      </w:r>
      <w:r w:rsidDel="00000000" w:rsidR="00000000" w:rsidRPr="00000000">
        <w:rPr>
          <w:i w:val="1"/>
          <w:rtl w:val="0"/>
        </w:rPr>
        <w:t xml:space="preserve">ul’19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Sep’20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Junit5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config-based unit test framework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reducing carrier integration go-live prep by 2 days and improving overall carrier team’s developer efficiency.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Contributed to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generic file processor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 in Go ),  migrated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20+ carriers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cutting go-live time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from a week to 2hrs.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Successfully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upgraded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carrier platform service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to the Spring 2.0 major version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resolving dependency issues and challenges which resulted in improved application performance and better resource(CPU, memory..) utilization.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76" w:lineRule="auto"/>
        <w:ind w:right="0"/>
        <w:jc w:val="left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i9bdzoqp5lhh" w:id="6"/>
      <w:bookmarkEnd w:id="6"/>
      <w:r w:rsidDel="00000000" w:rsidR="00000000" w:rsidRPr="00000000">
        <w:rPr>
          <w:b w:val="1"/>
          <w:rtl w:val="0"/>
        </w:rPr>
        <w:t xml:space="preserve">INTELLECT DESIGN ARENA LIMITED </w:t>
      </w:r>
      <w:r w:rsidDel="00000000" w:rsidR="00000000" w:rsidRPr="00000000">
        <w:rPr>
          <w:rtl w:val="0"/>
        </w:rPr>
        <w:tab/>
        <w:t xml:space="preserve">Mumbai, MH</w:t>
      </w:r>
    </w:p>
    <w:p w:rsidR="00000000" w:rsidDel="00000000" w:rsidP="00000000" w:rsidRDefault="00000000" w:rsidRPr="00000000" w14:paraId="0000001D">
      <w:pPr>
        <w:pStyle w:val="Heading3"/>
        <w:tabs>
          <w:tab w:val="left" w:leader="none" w:pos="1134"/>
          <w:tab w:val="right" w:leader="none" w:pos="10503"/>
        </w:tabs>
        <w:spacing w:line="276" w:lineRule="auto"/>
        <w:rPr>
          <w:sz w:val="21"/>
          <w:szCs w:val="21"/>
        </w:rPr>
      </w:pPr>
      <w:bookmarkStart w:colFirst="0" w:colLast="0" w:name="_8zz0xj1311v2" w:id="7"/>
      <w:bookmarkEnd w:id="7"/>
      <w:r w:rsidDel="00000000" w:rsidR="00000000" w:rsidRPr="00000000">
        <w:rPr>
          <w:b w:val="1"/>
          <w:color w:val="404040"/>
          <w:sz w:val="22"/>
          <w:szCs w:val="22"/>
          <w:rtl w:val="0"/>
        </w:rPr>
        <w:t xml:space="preserve">P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roduct Engineer</w:t>
      </w: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Jun’17 -  Jun’19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Was entrusted with two of the major projects for the company's core banking payments services platform.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ingestion microservice and a streaming interface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that would ingest data from the different data sources and compile them into a destination data source while transforming and managing data across different domains.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sz w:val="21"/>
          <w:szCs w:val="21"/>
        </w:rPr>
      </w:pPr>
      <w:bookmarkStart w:colFirst="0" w:colLast="0" w:name="_766o56v8l3mu" w:id="8"/>
      <w:bookmarkEnd w:id="8"/>
      <w:r w:rsidDel="00000000" w:rsidR="00000000" w:rsidRPr="00000000">
        <w:rPr>
          <w:b w:val="1"/>
          <w:color w:val="404040"/>
          <w:sz w:val="22"/>
          <w:szCs w:val="22"/>
          <w:rtl w:val="0"/>
        </w:rPr>
        <w:t xml:space="preserve">PROJECTS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left" w:leader="none" w:pos="1134"/>
          <w:tab w:val="right" w:leader="none" w:pos="10503"/>
        </w:tabs>
        <w:rPr>
          <w:i w:val="1"/>
        </w:rPr>
      </w:pPr>
      <w:bookmarkStart w:colFirst="0" w:colLast="0" w:name="_7ieooe2urrpq" w:id="9"/>
      <w:bookmarkEnd w:id="9"/>
      <w:r w:rsidDel="00000000" w:rsidR="00000000" w:rsidRPr="00000000">
        <w:rPr>
          <w:b w:val="1"/>
          <w:rtl w:val="0"/>
        </w:rPr>
        <w:t xml:space="preserve">Fundoo Note[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b w:val="1"/>
          <w:rtl w:val="0"/>
        </w:rPr>
        <w:t xml:space="preserve">] - </w:t>
      </w:r>
      <w:r w:rsidDel="00000000" w:rsidR="00000000" w:rsidRPr="00000000">
        <w:rPr>
          <w:b w:val="1"/>
          <w:i w:val="1"/>
          <w:rtl w:val="0"/>
        </w:rPr>
        <w:t xml:space="preserve">A simple Google Note application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Dec’19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It is a Google notes application for a side project to get hands-on experience with certain technologies and frameworks. </w:t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color w:val="40404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Tech Stack: </w:t>
      </w:r>
      <w:r w:rsidDel="00000000" w:rsidR="00000000" w:rsidRPr="00000000">
        <w:rPr>
          <w:rFonts w:ascii="Garamond" w:cs="Garamond" w:eastAsia="Garamond" w:hAnsi="Garamond"/>
          <w:color w:val="404040"/>
          <w:sz w:val="20"/>
          <w:szCs w:val="20"/>
          <w:rtl w:val="0"/>
        </w:rPr>
        <w:t xml:space="preserve">Java, Spring MVC, Mybatis ORM, Redis as caching and token store, Elastic Search, Junit.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980" w:firstLine="0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900"/>
        </w:tabs>
        <w:spacing w:line="240" w:lineRule="auto"/>
        <w:rPr>
          <w:sz w:val="21"/>
          <w:szCs w:val="21"/>
        </w:rPr>
      </w:pPr>
      <w:bookmarkStart w:colFirst="0" w:colLast="0" w:name="_fuisuirjz6q3" w:id="10"/>
      <w:bookmarkEnd w:id="10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Core Expertise: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Java(Expert), Software Design &amp; Development, Microservices, TDD, Rest API.</w:t>
      </w:r>
    </w:p>
    <w:p w:rsidR="00000000" w:rsidDel="00000000" w:rsidP="00000000" w:rsidRDefault="00000000" w:rsidRPr="00000000" w14:paraId="0000002B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 &amp;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 Spring Framework (DI, Boot, Rest, MVC) (intermediate), Apache Maven, Apache Camel(intermediate), Apache Pulsar, Vault, ORM, Junit(expert), Mockito, Jmeter, Docker(intermediate) and Kubernetes(basic).</w:t>
      </w:r>
    </w:p>
    <w:p w:rsidR="00000000" w:rsidDel="00000000" w:rsidP="00000000" w:rsidRDefault="00000000" w:rsidRPr="00000000" w14:paraId="0000002C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SQL (Postgres), NoSQL (Cassandra), Redis</w:t>
      </w:r>
    </w:p>
    <w:p w:rsidR="00000000" w:rsidDel="00000000" w:rsidP="00000000" w:rsidRDefault="00000000" w:rsidRPr="00000000" w14:paraId="0000002D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900"/>
        </w:tabs>
        <w:rPr>
          <w:sz w:val="21"/>
          <w:szCs w:val="21"/>
        </w:rPr>
      </w:pPr>
      <w:bookmarkStart w:colFirst="0" w:colLast="0" w:name="_r35k4l9jfvp8" w:id="11"/>
      <w:bookmarkEnd w:id="11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F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Lines w:val="1"/>
        <w:tabs>
          <w:tab w:val="left" w:leader="none" w:pos="1134"/>
          <w:tab w:val="right" w:leader="none" w:pos="10503"/>
        </w:tabs>
        <w:rPr/>
      </w:pPr>
      <w:bookmarkStart w:colFirst="0" w:colLast="0" w:name="_flcniacu541f" w:id="12"/>
      <w:bookmarkEnd w:id="12"/>
      <w:r w:rsidDel="00000000" w:rsidR="00000000" w:rsidRPr="00000000">
        <w:rPr>
          <w:b w:val="1"/>
          <w:color w:val="404040"/>
          <w:rtl w:val="0"/>
        </w:rPr>
        <w:t xml:space="preserve">National Institute of Technology, Sikkim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July’13 - Apr’17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Bachelor’s of Technology, CSE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3.7795275590553" w:top="963.7795275590553" w:left="963.7795275590553" w:right="963.779527559055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6" w:val="single"/>
      </w:pBdr>
      <w:tabs>
        <w:tab w:val="left" w:leader="none" w:pos="900"/>
      </w:tabs>
    </w:pPr>
    <w:rPr>
      <w:rFonts w:ascii="Garamond" w:cs="Garamond" w:eastAsia="Garamond" w:hAnsi="Garamond"/>
      <w:b w:val="1"/>
      <w:color w:val="40404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1134"/>
        <w:tab w:val="right" w:leader="none" w:pos="10503"/>
      </w:tabs>
    </w:pPr>
    <w:rPr>
      <w:rFonts w:ascii="Garamond" w:cs="Garamond" w:eastAsia="Garamond" w:hAnsi="Garamond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1134"/>
        <w:tab w:val="right" w:leader="none" w:pos="10503"/>
      </w:tabs>
      <w:spacing w:line="276" w:lineRule="auto"/>
    </w:pPr>
    <w:rPr>
      <w:rFonts w:ascii="Garamond" w:cs="Garamond" w:eastAsia="Garamond" w:hAnsi="Garamond"/>
      <w:b w:val="1"/>
      <w:color w:val="404040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aramond" w:cs="Garamond" w:eastAsia="Garamond" w:hAnsi="Garamond"/>
      <w:b w:val="1"/>
      <w:color w:val="40404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.narvar.com/home-pickup" TargetMode="External"/><Relationship Id="rId7" Type="http://schemas.openxmlformats.org/officeDocument/2006/relationships/hyperlink" Target="https://github.com/Vaishalinitskm/fundo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