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What is the order in which test levels are performed?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Unit, Integration, System, Acceptance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Unit, System, Integration, Acceptance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Unit, Integration, Acceptance, System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It depends on nature of a project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Which of the following is not a part of Performance Testing?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Measuring Transaction Rate.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Measuring Response Time.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Measuring the LOC.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None of the above.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Finding Defect is not a major goal of Acceptance Testing.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False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Smoke Testing and Sanity Testing are same.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False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Non Functional Testing is performed only at System Testing level.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False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Commerce software testing follows different approach than gaming software testing. Which testing principle implies this?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Pareto principle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Testing is Context dependent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Testing shows presence of defects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Absence of errors-fallacy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Which technique is applied for usability testing?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White box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Black box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Grey box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Combination of all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Which testing is concerned with behaviour of whole product as per specified requirements?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Acceptance testing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Component testing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System testing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Integration testing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System testing only deals with functional requirements.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False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What is Pesticide Paradox?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If the same tests are repeated over and over again , eventually the same set of test cases will no longer find any new bugs.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(ANS)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A small number of modules contain most of the defects.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Testing can show that defects are present , but can not prove that there are no defects.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 Finding and fixing defects does not help if the system built is unusable and does not fulfill the users need and expectations.</w:t>
      </w: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66" w:left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66" w:leftChars="0" w:firstLine="0" w:firstLineChars="0"/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What is bug and memory 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  <w:t>leakage?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Bug leakage</w:t>
      </w:r>
      <w:r>
        <w:rPr>
          <w:rFonts w:hint="default" w:ascii="Helvetica" w:hAnsi="Helvetica" w:eastAsia="Helvetica" w:cs="Helvetica"/>
          <w:i w:val="0"/>
          <w:color w:val="000000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A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defect which exists during testing yet unfound by the tester which is eventually found by the tester/end-user is also called bug leakage.</w:t>
      </w:r>
    </w:p>
    <w:p>
      <w:pPr>
        <w:numPr>
          <w:numId w:val="0"/>
        </w:numP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Memory leakage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: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Memory Leaks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 are caused by the failure to not be able to de-allocate memory that is no longer in use, which is why they cannot </w:t>
      </w:r>
      <w:bookmarkStart w:id="0" w:name="_GoBack"/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be identified during black box testing.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994A"/>
    <w:multiLevelType w:val="singleLevel"/>
    <w:tmpl w:val="0A36994A"/>
    <w:lvl w:ilvl="0" w:tentative="0">
      <w:start w:val="1"/>
      <w:numFmt w:val="decimal"/>
      <w:suff w:val="space"/>
      <w:lvlText w:val="%1-"/>
      <w:lvlJc w:val="left"/>
      <w:pPr>
        <w:ind w:left="6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E1FA2"/>
    <w:rsid w:val="07FE1FA2"/>
    <w:rsid w:val="27E47D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2019-09-10T05:56:00Z</dcterms:created>
  <dc:creator>abhineetk</dc:creator>
  <cp:lastModifiedBy>vaishalij</cp:lastModifiedBy>
  <dcterms:modified xsi:type="dcterms:W3CDTF">2019-09-10T08:56:15Z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