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1" w:sz="0" w:val="none"/>
          <w:left w:color="auto" w:space="0" w:sz="0" w:val="none"/>
          <w:bottom w:color="auto" w:space="0" w:sz="0" w:val="none"/>
          <w:right w:color="auto" w:space="7" w:sz="0" w:val="none"/>
        </w:pBdr>
        <w:shd w:fill="ffffdd" w:val="clear"/>
        <w:spacing w:after="20" w:before="0" w:lineRule="auto"/>
        <w:rPr>
          <w:rFonts w:ascii="Trebuchet MS" w:cs="Trebuchet MS" w:eastAsia="Trebuchet MS" w:hAnsi="Trebuchet MS"/>
          <w:b w:val="1"/>
          <w:color w:val="555555"/>
          <w:sz w:val="24"/>
          <w:szCs w:val="24"/>
        </w:rPr>
      </w:pPr>
      <w:bookmarkStart w:colFirst="0" w:colLast="0" w:name="_3q6vt2t9smr9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color w:val="555555"/>
          <w:sz w:val="24"/>
          <w:szCs w:val="24"/>
          <w:rtl w:val="0"/>
        </w:rPr>
        <w:t xml:space="preserve">[Manual Testing] - Day 2 Task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 september,2019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color w:val="333333"/>
          <w:sz w:val="18"/>
          <w:szCs w:val="18"/>
          <w:shd w:fill="ffffdd" w:val="clear"/>
        </w:rPr>
      </w:pPr>
      <w:r w:rsidDel="00000000" w:rsidR="00000000" w:rsidRPr="00000000">
        <w:rPr>
          <w:b w:val="1"/>
          <w:rtl w:val="0"/>
        </w:rPr>
        <w:t xml:space="preserve">Q1.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fffdd" w:val="clear"/>
          <w:rtl w:val="0"/>
        </w:rPr>
        <w:t xml:space="preserve">What is work ethics.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color w:val="333333"/>
          <w:sz w:val="18"/>
          <w:szCs w:val="18"/>
          <w:shd w:fill="ffffd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fffdd" w:val="clear"/>
          <w:rtl w:val="0"/>
        </w:rPr>
        <w:t xml:space="preserve">Ans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work ethics means that the principles followed by employees in their work as they should have good </w:t>
      </w:r>
    </w:p>
    <w:p w:rsidR="00000000" w:rsidDel="00000000" w:rsidP="00000000" w:rsidRDefault="00000000" w:rsidRPr="00000000" w14:paraId="0000000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behaviour and should not be arrogant,timely acknowledged the professional mails and messages. </w:t>
      </w:r>
    </w:p>
    <w:p w:rsidR="00000000" w:rsidDel="00000000" w:rsidP="00000000" w:rsidRDefault="00000000" w:rsidRPr="00000000" w14:paraId="0000000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work ethic is a set of moral principles an employee uses in his or her job and it encompasses many of these traits: reliability, dedication, productivity, cooperation, character, sense of responsibility, discipline, teamwork, professionalism, respectfulness, determination.</w:t>
      </w:r>
    </w:p>
    <w:p w:rsidR="00000000" w:rsidDel="00000000" w:rsidP="00000000" w:rsidRDefault="00000000" w:rsidRPr="00000000" w14:paraId="00000008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  <w:color w:val="333333"/>
          <w:sz w:val="18"/>
          <w:szCs w:val="18"/>
          <w:shd w:fill="ffffdd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fffdd" w:val="clear"/>
          <w:rtl w:val="0"/>
        </w:rPr>
        <w:t xml:space="preserve">Q2.Basic of client server architecture.</w:t>
      </w:r>
    </w:p>
    <w:p w:rsidR="00000000" w:rsidDel="00000000" w:rsidP="00000000" w:rsidRDefault="00000000" w:rsidRPr="00000000" w14:paraId="0000000B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fffdd" w:val="clear"/>
          <w:rtl w:val="0"/>
        </w:rPr>
        <w:t xml:space="preserve">Ans.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Client-server architecture, architecture is that in which clients or end users request and receive service from a centralized server .In this client send request to server and server process that request </w:t>
      </w:r>
    </w:p>
    <w:p w:rsidR="00000000" w:rsidDel="00000000" w:rsidP="00000000" w:rsidRDefault="00000000" w:rsidRPr="00000000" w14:paraId="0000000C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after that it will be checked in the database if the details are matched and valid or not. </w:t>
      </w:r>
    </w:p>
    <w:p w:rsidR="00000000" w:rsidDel="00000000" w:rsidP="00000000" w:rsidRDefault="00000000" w:rsidRPr="00000000" w14:paraId="0000000D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It is of 3 types: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1-tier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2-tier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color w:val="33333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3-tier</w:t>
      </w:r>
    </w:p>
    <w:p w:rsidR="00000000" w:rsidDel="00000000" w:rsidP="00000000" w:rsidRDefault="00000000" w:rsidRPr="00000000" w14:paraId="00000011">
      <w:pPr>
        <w:ind w:left="1440" w:hanging="270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                      </w:t>
      </w:r>
    </w:p>
    <w:p w:rsidR="00000000" w:rsidDel="00000000" w:rsidP="00000000" w:rsidRDefault="00000000" w:rsidRPr="00000000" w14:paraId="00000012">
      <w:pPr>
        <w:ind w:left="1440" w:hanging="270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                      Q3.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fffdd" w:val="clear"/>
          <w:rtl w:val="0"/>
        </w:rPr>
        <w:t xml:space="preserve">Different type of extensions.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13">
      <w:pPr>
        <w:ind w:left="1440" w:hanging="270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Ans.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There are four types of extensions :</w:t>
      </w:r>
    </w:p>
    <w:p w:rsidR="00000000" w:rsidDel="00000000" w:rsidP="00000000" w:rsidRDefault="00000000" w:rsidRPr="00000000" w14:paraId="00000014">
      <w:pPr>
        <w:ind w:left="1440" w:hanging="270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                                  A.Desktop Application Extension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(.exe)</w:t>
      </w:r>
    </w:p>
    <w:p w:rsidR="00000000" w:rsidDel="00000000" w:rsidP="00000000" w:rsidRDefault="00000000" w:rsidRPr="00000000" w14:paraId="00000015">
      <w:pPr>
        <w:ind w:left="1440" w:hanging="270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B.Mobile Application Extension  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(.apk)</w:t>
      </w:r>
    </w:p>
    <w:p w:rsidR="00000000" w:rsidDel="00000000" w:rsidP="00000000" w:rsidRDefault="00000000" w:rsidRPr="00000000" w14:paraId="00000016">
      <w:pPr>
        <w:ind w:left="1440" w:hanging="270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C.IOS Application Extension 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(.ipa)</w:t>
      </w:r>
    </w:p>
    <w:p w:rsidR="00000000" w:rsidDel="00000000" w:rsidP="00000000" w:rsidRDefault="00000000" w:rsidRPr="00000000" w14:paraId="00000017">
      <w:pPr>
        <w:ind w:left="1440" w:hanging="270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                         D.Windows Application Extension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(.xap)</w:t>
      </w:r>
    </w:p>
    <w:p w:rsidR="00000000" w:rsidDel="00000000" w:rsidP="00000000" w:rsidRDefault="00000000" w:rsidRPr="00000000" w14:paraId="00000018">
      <w:pPr>
        <w:ind w:left="1440" w:hanging="270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hanging="2700"/>
        <w:rPr>
          <w:rFonts w:ascii="Verdana" w:cs="Verdana" w:eastAsia="Verdana" w:hAnsi="Verdana"/>
          <w:b w:val="1"/>
          <w:color w:val="333333"/>
          <w:sz w:val="18"/>
          <w:szCs w:val="18"/>
          <w:shd w:fill="ffffdd" w:val="clear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                     Q4.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fffdd" w:val="clear"/>
          <w:rtl w:val="0"/>
        </w:rPr>
        <w:t xml:space="preserve">Difference between native and hybrid.</w:t>
      </w:r>
    </w:p>
    <w:p w:rsidR="00000000" w:rsidDel="00000000" w:rsidP="00000000" w:rsidRDefault="00000000" w:rsidRPr="00000000" w14:paraId="0000001A">
      <w:pPr>
        <w:ind w:left="540" w:hanging="2700"/>
        <w:rPr>
          <w:rFonts w:ascii="Verdana" w:cs="Verdana" w:eastAsia="Verdana" w:hAnsi="Verdana"/>
          <w:color w:val="333333"/>
          <w:sz w:val="18"/>
          <w:szCs w:val="18"/>
          <w:shd w:fill="ffffdd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fffdd" w:val="clear"/>
          <w:rtl w:val="0"/>
        </w:rPr>
        <w:t xml:space="preserve">                                            Ans. 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fffdd" w:val="clear"/>
          <w:rtl w:val="0"/>
        </w:rPr>
        <w:t xml:space="preserve">Native applications are developed for a specific platform.Android apps are native             apps.Native apps differ from hybrid apps in that hybrid applications are developed for </w:t>
      </w:r>
    </w:p>
    <w:p w:rsidR="00000000" w:rsidDel="00000000" w:rsidP="00000000" w:rsidRDefault="00000000" w:rsidRPr="00000000" w14:paraId="0000001B">
      <w:pPr>
        <w:ind w:left="540" w:hanging="2700"/>
        <w:rPr>
          <w:rFonts w:ascii="Verdana" w:cs="Verdana" w:eastAsia="Verdana" w:hAnsi="Verdana"/>
          <w:color w:val="333333"/>
          <w:sz w:val="18"/>
          <w:szCs w:val="18"/>
          <w:shd w:fill="ffffd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fffdd" w:val="clear"/>
          <w:rtl w:val="0"/>
        </w:rPr>
        <w:t xml:space="preserve">                                                   more than one platform.</w:t>
      </w:r>
    </w:p>
    <w:p w:rsidR="00000000" w:rsidDel="00000000" w:rsidP="00000000" w:rsidRDefault="00000000" w:rsidRPr="00000000" w14:paraId="0000001C">
      <w:pPr>
        <w:ind w:left="540" w:hanging="2700"/>
        <w:rPr>
          <w:rFonts w:ascii="Verdana" w:cs="Verdana" w:eastAsia="Verdana" w:hAnsi="Verdana"/>
          <w:color w:val="333333"/>
          <w:sz w:val="18"/>
          <w:szCs w:val="18"/>
          <w:shd w:fill="ffffd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fffdd" w:val="clear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1D">
      <w:pPr>
        <w:ind w:left="540" w:hanging="2700"/>
        <w:rPr>
          <w:rFonts w:ascii="Verdana" w:cs="Verdana" w:eastAsia="Verdana" w:hAnsi="Verdana"/>
          <w:b w:val="1"/>
          <w:color w:val="333333"/>
          <w:sz w:val="18"/>
          <w:szCs w:val="18"/>
          <w:shd w:fill="ffffd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fffdd" w:val="clear"/>
          <w:rtl w:val="0"/>
        </w:rPr>
        <w:t xml:space="preserve">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fffdd" w:val="clear"/>
          <w:rtl w:val="0"/>
        </w:rPr>
        <w:t xml:space="preserve">Q5.Types of environment.</w:t>
      </w:r>
    </w:p>
    <w:p w:rsidR="00000000" w:rsidDel="00000000" w:rsidP="00000000" w:rsidRDefault="00000000" w:rsidRPr="00000000" w14:paraId="0000001E">
      <w:pPr>
        <w:ind w:left="540" w:hanging="2700"/>
        <w:rPr>
          <w:rFonts w:ascii="Verdana" w:cs="Verdana" w:eastAsia="Verdana" w:hAnsi="Verdana"/>
          <w:color w:val="333333"/>
          <w:sz w:val="18"/>
          <w:szCs w:val="18"/>
          <w:shd w:fill="ffffd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fffdd" w:val="clear"/>
          <w:rtl w:val="0"/>
        </w:rPr>
        <w:t xml:space="preserve">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fffdd" w:val="clear"/>
          <w:rtl w:val="0"/>
        </w:rPr>
        <w:t xml:space="preserve">Ans. 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fffdd" w:val="clear"/>
          <w:rtl w:val="0"/>
        </w:rPr>
        <w:t xml:space="preserve">There are different types of environment:</w:t>
      </w:r>
    </w:p>
    <w:p w:rsidR="00000000" w:rsidDel="00000000" w:rsidP="00000000" w:rsidRDefault="00000000" w:rsidRPr="00000000" w14:paraId="0000001F">
      <w:pPr>
        <w:ind w:left="540" w:hanging="720"/>
        <w:rPr>
          <w:rFonts w:ascii="Verdana" w:cs="Verdana" w:eastAsia="Verdana" w:hAnsi="Verdana"/>
          <w:color w:val="333333"/>
          <w:sz w:val="18"/>
          <w:szCs w:val="18"/>
          <w:shd w:fill="ffffd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fffdd" w:val="clear"/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020">
      <w:pPr>
        <w:ind w:left="540" w:hanging="2700"/>
        <w:rPr>
          <w:rFonts w:ascii="Verdana" w:cs="Verdana" w:eastAsia="Verdana" w:hAnsi="Verdana"/>
          <w:color w:val="333333"/>
          <w:sz w:val="18"/>
          <w:szCs w:val="18"/>
          <w:shd w:fill="ffffd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fffdd" w:val="clear"/>
          <w:rtl w:val="0"/>
        </w:rPr>
        <w:t xml:space="preserve">                                               1.Local Environment: It is a machine in which developer write the code.</w:t>
      </w:r>
    </w:p>
    <w:p w:rsidR="00000000" w:rsidDel="00000000" w:rsidP="00000000" w:rsidRDefault="00000000" w:rsidRPr="00000000" w14:paraId="00000021">
      <w:pPr>
        <w:ind w:left="540" w:hanging="2700"/>
        <w:rPr>
          <w:rFonts w:ascii="Verdana" w:cs="Verdana" w:eastAsia="Verdana" w:hAnsi="Verdana"/>
          <w:color w:val="333333"/>
          <w:sz w:val="18"/>
          <w:szCs w:val="18"/>
          <w:shd w:fill="ffffd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fffdd" w:val="clear"/>
          <w:rtl w:val="0"/>
        </w:rPr>
        <w:t xml:space="preserve">                                               2.Devlopment Environment: In this unit test cases run and developer do testing.</w:t>
      </w:r>
    </w:p>
    <w:p w:rsidR="00000000" w:rsidDel="00000000" w:rsidP="00000000" w:rsidRDefault="00000000" w:rsidRPr="00000000" w14:paraId="00000022">
      <w:pPr>
        <w:ind w:left="540" w:hanging="2700"/>
        <w:rPr>
          <w:rFonts w:ascii="Verdana" w:cs="Verdana" w:eastAsia="Verdana" w:hAnsi="Verdana"/>
          <w:color w:val="333333"/>
          <w:sz w:val="18"/>
          <w:szCs w:val="18"/>
          <w:shd w:fill="ffffd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fffdd" w:val="clear"/>
          <w:rtl w:val="0"/>
        </w:rPr>
        <w:t xml:space="preserve">                                               3.Testing Environment:In this tester performs testing.</w:t>
      </w:r>
    </w:p>
    <w:p w:rsidR="00000000" w:rsidDel="00000000" w:rsidP="00000000" w:rsidRDefault="00000000" w:rsidRPr="00000000" w14:paraId="00000023">
      <w:pPr>
        <w:ind w:left="540" w:hanging="2700"/>
        <w:rPr>
          <w:rFonts w:ascii="Verdana" w:cs="Verdana" w:eastAsia="Verdana" w:hAnsi="Verdana"/>
          <w:color w:val="333333"/>
          <w:sz w:val="18"/>
          <w:szCs w:val="18"/>
          <w:shd w:fill="ffffd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fffdd" w:val="clear"/>
          <w:rtl w:val="0"/>
        </w:rPr>
        <w:t xml:space="preserve">                                               4.Staging Environment:In this beta testing is performed and also called as pre-production server.</w:t>
      </w:r>
    </w:p>
    <w:p w:rsidR="00000000" w:rsidDel="00000000" w:rsidP="00000000" w:rsidRDefault="00000000" w:rsidRPr="00000000" w14:paraId="00000024">
      <w:pPr>
        <w:ind w:left="540" w:hanging="2700"/>
        <w:rPr>
          <w:rFonts w:ascii="Verdana" w:cs="Verdana" w:eastAsia="Verdana" w:hAnsi="Verdana"/>
          <w:color w:val="333333"/>
          <w:sz w:val="18"/>
          <w:szCs w:val="18"/>
          <w:shd w:fill="ffffd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fffdd" w:val="clear"/>
          <w:rtl w:val="0"/>
        </w:rPr>
        <w:t xml:space="preserve">                                                5. Production Environment:Testing is done by end user.</w:t>
      </w:r>
    </w:p>
    <w:p w:rsidR="00000000" w:rsidDel="00000000" w:rsidP="00000000" w:rsidRDefault="00000000" w:rsidRPr="00000000" w14:paraId="00000025">
      <w:pPr>
        <w:ind w:left="540" w:hanging="2700"/>
        <w:rPr>
          <w:rFonts w:ascii="Verdana" w:cs="Verdana" w:eastAsia="Verdana" w:hAnsi="Verdana"/>
          <w:color w:val="333333"/>
          <w:sz w:val="18"/>
          <w:szCs w:val="18"/>
          <w:shd w:fill="ffffdd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fffdd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