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2524" w:rsidRPr="00205412" w:rsidRDefault="001B79D4">
      <w:pPr>
        <w:pStyle w:val="Title"/>
        <w:rPr>
          <w:b/>
          <w:bCs/>
          <w:color w:val="000000" w:themeColor="text1"/>
        </w:rPr>
      </w:pPr>
      <w:proofErr w:type="spellStart"/>
      <w:r w:rsidRPr="00205412">
        <w:rPr>
          <w:b/>
          <w:bCs/>
          <w:color w:val="000000" w:themeColor="text1"/>
        </w:rPr>
        <w:t>B</w:t>
      </w:r>
      <w:r w:rsidR="00000000" w:rsidRPr="00205412">
        <w:rPr>
          <w:b/>
          <w:bCs/>
          <w:color w:val="000000" w:themeColor="text1"/>
        </w:rPr>
        <w:t>linkIT</w:t>
      </w:r>
      <w:proofErr w:type="spellEnd"/>
      <w:r w:rsidR="00000000" w:rsidRPr="00205412">
        <w:rPr>
          <w:b/>
          <w:bCs/>
          <w:color w:val="000000" w:themeColor="text1"/>
        </w:rPr>
        <w:t xml:space="preserve"> Grocery Analytics Dashboard</w:t>
      </w:r>
    </w:p>
    <w:p w:rsidR="007A2524" w:rsidRPr="00205412" w:rsidRDefault="00000000">
      <w:pPr>
        <w:pStyle w:val="Heading1"/>
        <w:rPr>
          <w:b w:val="0"/>
          <w:bCs w:val="0"/>
          <w:color w:val="FFC000"/>
          <w:sz w:val="44"/>
          <w:szCs w:val="44"/>
        </w:rPr>
      </w:pPr>
      <w:r w:rsidRPr="00205412">
        <w:rPr>
          <w:b w:val="0"/>
          <w:bCs w:val="0"/>
          <w:color w:val="FFC000"/>
          <w:sz w:val="44"/>
          <w:szCs w:val="44"/>
        </w:rPr>
        <w:t>Project Introduction</w:t>
      </w:r>
    </w:p>
    <w:p w:rsidR="007A2524" w:rsidRPr="001B79D4" w:rsidRDefault="00000000">
      <w:pPr>
        <w:rPr>
          <w:sz w:val="24"/>
          <w:szCs w:val="24"/>
        </w:rPr>
      </w:pPr>
      <w:r w:rsidRPr="00205412">
        <w:rPr>
          <w:sz w:val="28"/>
          <w:szCs w:val="28"/>
        </w:rPr>
        <w:t>This project presents a comprehensive data analytics dashboard developed for BlinkIT, a last-minute grocery delivery application. The primary goal is to extract actionable insights from sales and outlet data using Power BI to support strategic decision-making in retail operations</w:t>
      </w:r>
      <w:r w:rsidRPr="001B79D4">
        <w:rPr>
          <w:sz w:val="24"/>
          <w:szCs w:val="24"/>
        </w:rPr>
        <w:t>.</w:t>
      </w:r>
    </w:p>
    <w:p w:rsidR="001B79D4" w:rsidRDefault="001B79D4"/>
    <w:p w:rsidR="001B79D4" w:rsidRPr="00205412" w:rsidRDefault="00000000" w:rsidP="00205412">
      <w:pPr>
        <w:pStyle w:val="Heading1"/>
        <w:rPr>
          <w:b w:val="0"/>
          <w:bCs w:val="0"/>
          <w:color w:val="FFC000"/>
          <w:sz w:val="36"/>
          <w:szCs w:val="36"/>
        </w:rPr>
      </w:pPr>
      <w:r w:rsidRPr="00205412">
        <w:rPr>
          <w:b w:val="0"/>
          <w:bCs w:val="0"/>
          <w:color w:val="FFC000"/>
          <w:sz w:val="36"/>
          <w:szCs w:val="36"/>
        </w:rPr>
        <w:t>Project Summary</w:t>
      </w:r>
    </w:p>
    <w:p w:rsidR="001B79D4" w:rsidRPr="00205412" w:rsidRDefault="00000000" w:rsidP="001B79D4">
      <w:pPr>
        <w:rPr>
          <w:sz w:val="28"/>
          <w:szCs w:val="28"/>
        </w:rPr>
      </w:pPr>
      <w:r w:rsidRPr="00205412">
        <w:rPr>
          <w:sz w:val="28"/>
          <w:szCs w:val="28"/>
        </w:rPr>
        <w:t>The dashboard provides a detailed view of BlinkIT's sales performance, item categories, outlet types, and customer engagement across different city tiers. By leveraging Power BI, the data is modeled, transformed, and visualized to offer insights into outlet establishment trends, sales distribution by item type, fat content preferences, and more.</w:t>
      </w:r>
      <w:r w:rsidR="001B79D4" w:rsidRPr="00205412">
        <w:rPr>
          <w:sz w:val="28"/>
          <w:szCs w:val="28"/>
        </w:rPr>
        <w:t xml:space="preserve"> </w:t>
      </w:r>
    </w:p>
    <w:p w:rsidR="001B79D4" w:rsidRDefault="001B79D4" w:rsidP="001B79D4"/>
    <w:p w:rsidR="007A2524" w:rsidRPr="00205412" w:rsidRDefault="00000000" w:rsidP="001B79D4">
      <w:pPr>
        <w:rPr>
          <w:sz w:val="28"/>
          <w:szCs w:val="28"/>
        </w:rPr>
      </w:pPr>
      <w:r w:rsidRPr="00205412">
        <w:rPr>
          <w:sz w:val="28"/>
          <w:szCs w:val="28"/>
        </w:rPr>
        <w:t>Key Features</w:t>
      </w:r>
    </w:p>
    <w:p w:rsidR="001B79D4" w:rsidRPr="00205412" w:rsidRDefault="00000000" w:rsidP="00205412">
      <w:pPr>
        <w:pStyle w:val="ListBullet"/>
        <w:rPr>
          <w:sz w:val="28"/>
          <w:szCs w:val="28"/>
        </w:rPr>
      </w:pPr>
      <w:r w:rsidRPr="00205412">
        <w:rPr>
          <w:sz w:val="28"/>
          <w:szCs w:val="28"/>
        </w:rPr>
        <w:t>Dynamic key performance indicators for total sales, item count, and average rating.</w:t>
      </w:r>
    </w:p>
    <w:p w:rsidR="001B79D4" w:rsidRPr="00205412" w:rsidRDefault="00000000" w:rsidP="00205412">
      <w:pPr>
        <w:pStyle w:val="ListBullet"/>
        <w:rPr>
          <w:sz w:val="28"/>
          <w:szCs w:val="28"/>
        </w:rPr>
      </w:pPr>
      <w:r w:rsidRPr="00205412">
        <w:rPr>
          <w:sz w:val="28"/>
          <w:szCs w:val="28"/>
        </w:rPr>
        <w:t>Trend analysis of outlet establishments and revenue over time.</w:t>
      </w:r>
    </w:p>
    <w:p w:rsidR="001B79D4" w:rsidRPr="00205412" w:rsidRDefault="00000000" w:rsidP="00205412">
      <w:pPr>
        <w:pStyle w:val="ListBullet"/>
        <w:rPr>
          <w:sz w:val="28"/>
          <w:szCs w:val="28"/>
        </w:rPr>
      </w:pPr>
      <w:r w:rsidRPr="00205412">
        <w:rPr>
          <w:sz w:val="28"/>
          <w:szCs w:val="28"/>
        </w:rPr>
        <w:t>Sales comparison across item types such as Fruits, Snacks, Dairy, and Household products.</w:t>
      </w:r>
    </w:p>
    <w:p w:rsidR="001B79D4" w:rsidRPr="00205412" w:rsidRDefault="00000000">
      <w:pPr>
        <w:pStyle w:val="ListBullet"/>
        <w:rPr>
          <w:sz w:val="28"/>
          <w:szCs w:val="28"/>
        </w:rPr>
      </w:pPr>
      <w:r w:rsidRPr="00205412">
        <w:rPr>
          <w:sz w:val="28"/>
          <w:szCs w:val="28"/>
        </w:rPr>
        <w:t xml:space="preserve">Analysis of item fat content preference (Low Fat vs. Regular) and its distribution across </w:t>
      </w:r>
    </w:p>
    <w:p w:rsidR="001B79D4" w:rsidRPr="00205412" w:rsidRDefault="001B79D4" w:rsidP="001B79D4">
      <w:pPr>
        <w:pStyle w:val="ListBullet"/>
        <w:numPr>
          <w:ilvl w:val="0"/>
          <w:numId w:val="0"/>
        </w:numPr>
        <w:rPr>
          <w:sz w:val="28"/>
          <w:szCs w:val="28"/>
        </w:rPr>
      </w:pPr>
      <w:r w:rsidRPr="00205412">
        <w:rPr>
          <w:sz w:val="28"/>
          <w:szCs w:val="28"/>
        </w:rPr>
        <w:t xml:space="preserve">       </w:t>
      </w:r>
      <w:r w:rsidR="00000000" w:rsidRPr="00205412">
        <w:rPr>
          <w:sz w:val="28"/>
          <w:szCs w:val="28"/>
        </w:rPr>
        <w:t>city tiers.</w:t>
      </w:r>
    </w:p>
    <w:p w:rsidR="00205412" w:rsidRPr="00205412" w:rsidRDefault="00000000" w:rsidP="00205412">
      <w:pPr>
        <w:pStyle w:val="ListBullet"/>
        <w:rPr>
          <w:sz w:val="28"/>
          <w:szCs w:val="28"/>
        </w:rPr>
      </w:pPr>
      <w:r w:rsidRPr="00205412">
        <w:rPr>
          <w:sz w:val="28"/>
          <w:szCs w:val="28"/>
        </w:rPr>
        <w:t>Segmentation of outlets by size (Small, Medium, High) and location (Tier 1, 2, 3)</w:t>
      </w:r>
    </w:p>
    <w:p w:rsidR="007A2524" w:rsidRPr="00205412" w:rsidRDefault="00000000" w:rsidP="00205412">
      <w:pPr>
        <w:pStyle w:val="ListBullet"/>
        <w:rPr>
          <w:sz w:val="28"/>
          <w:szCs w:val="28"/>
        </w:rPr>
      </w:pPr>
      <w:r w:rsidRPr="00205412">
        <w:rPr>
          <w:sz w:val="28"/>
          <w:szCs w:val="28"/>
        </w:rPr>
        <w:t>Performance breakdown by outlet types including grocery stores and multiple supermarket formats.</w:t>
      </w:r>
    </w:p>
    <w:p w:rsidR="00205412" w:rsidRPr="00205412" w:rsidRDefault="00000000" w:rsidP="00205412">
      <w:pPr>
        <w:pStyle w:val="Heading1"/>
        <w:rPr>
          <w:b w:val="0"/>
          <w:bCs w:val="0"/>
          <w:color w:val="FFC000"/>
          <w:sz w:val="36"/>
          <w:szCs w:val="36"/>
        </w:rPr>
      </w:pPr>
      <w:r w:rsidRPr="00205412">
        <w:rPr>
          <w:b w:val="0"/>
          <w:bCs w:val="0"/>
          <w:color w:val="FFC000"/>
          <w:sz w:val="36"/>
          <w:szCs w:val="36"/>
        </w:rPr>
        <w:lastRenderedPageBreak/>
        <w:t>Technologies Used</w:t>
      </w:r>
    </w:p>
    <w:p w:rsidR="007A2524" w:rsidRPr="00205412" w:rsidRDefault="00000000">
      <w:pPr>
        <w:pStyle w:val="ListBullet"/>
        <w:rPr>
          <w:sz w:val="28"/>
          <w:szCs w:val="28"/>
        </w:rPr>
      </w:pPr>
      <w:r w:rsidRPr="00205412">
        <w:rPr>
          <w:sz w:val="28"/>
          <w:szCs w:val="28"/>
        </w:rPr>
        <w:t>Power BI for data visualization and dashboard design.</w:t>
      </w:r>
    </w:p>
    <w:p w:rsidR="00205412" w:rsidRPr="00205412" w:rsidRDefault="00205412" w:rsidP="00205412">
      <w:pPr>
        <w:pStyle w:val="ListBullet"/>
        <w:numPr>
          <w:ilvl w:val="0"/>
          <w:numId w:val="0"/>
        </w:numPr>
        <w:ind w:left="360"/>
        <w:rPr>
          <w:sz w:val="28"/>
          <w:szCs w:val="28"/>
        </w:rPr>
      </w:pPr>
    </w:p>
    <w:p w:rsidR="00205412" w:rsidRPr="00205412" w:rsidRDefault="00000000" w:rsidP="00205412">
      <w:pPr>
        <w:pStyle w:val="ListBullet"/>
        <w:rPr>
          <w:sz w:val="28"/>
          <w:szCs w:val="28"/>
        </w:rPr>
      </w:pPr>
      <w:r w:rsidRPr="00205412">
        <w:rPr>
          <w:sz w:val="28"/>
          <w:szCs w:val="28"/>
        </w:rPr>
        <w:t>Power Query for data cleaning and transformation.</w:t>
      </w:r>
    </w:p>
    <w:p w:rsidR="00205412" w:rsidRPr="00205412" w:rsidRDefault="00205412" w:rsidP="00205412">
      <w:pPr>
        <w:pStyle w:val="ListBullet"/>
        <w:numPr>
          <w:ilvl w:val="0"/>
          <w:numId w:val="0"/>
        </w:numPr>
        <w:rPr>
          <w:sz w:val="28"/>
          <w:szCs w:val="28"/>
        </w:rPr>
      </w:pPr>
    </w:p>
    <w:p w:rsidR="007A2524" w:rsidRPr="00205412" w:rsidRDefault="00000000">
      <w:pPr>
        <w:pStyle w:val="ListBullet"/>
        <w:rPr>
          <w:sz w:val="28"/>
          <w:szCs w:val="28"/>
        </w:rPr>
      </w:pPr>
      <w:r w:rsidRPr="00205412">
        <w:rPr>
          <w:sz w:val="28"/>
          <w:szCs w:val="28"/>
        </w:rPr>
        <w:t>DAX (Data Analysis Expressions) for calculated measures and KPIs.</w:t>
      </w:r>
    </w:p>
    <w:p w:rsidR="00205412" w:rsidRPr="00205412" w:rsidRDefault="00205412" w:rsidP="00205412">
      <w:pPr>
        <w:pStyle w:val="ListBullet"/>
        <w:numPr>
          <w:ilvl w:val="0"/>
          <w:numId w:val="0"/>
        </w:numPr>
        <w:rPr>
          <w:sz w:val="28"/>
          <w:szCs w:val="28"/>
        </w:rPr>
      </w:pPr>
    </w:p>
    <w:p w:rsidR="007A2524" w:rsidRPr="00205412" w:rsidRDefault="00000000">
      <w:pPr>
        <w:pStyle w:val="ListBullet"/>
        <w:rPr>
          <w:sz w:val="28"/>
          <w:szCs w:val="28"/>
        </w:rPr>
      </w:pPr>
      <w:r w:rsidRPr="00205412">
        <w:rPr>
          <w:sz w:val="28"/>
          <w:szCs w:val="28"/>
        </w:rPr>
        <w:t>Data modeling for establishing relationships between multiple tables.</w:t>
      </w:r>
    </w:p>
    <w:p w:rsidR="00205412" w:rsidRPr="00205412" w:rsidRDefault="00205412" w:rsidP="00205412">
      <w:pPr>
        <w:pStyle w:val="ListBullet"/>
        <w:numPr>
          <w:ilvl w:val="0"/>
          <w:numId w:val="0"/>
        </w:numPr>
        <w:rPr>
          <w:sz w:val="28"/>
          <w:szCs w:val="28"/>
        </w:rPr>
      </w:pPr>
    </w:p>
    <w:p w:rsidR="007A2524" w:rsidRPr="00205412" w:rsidRDefault="00000000">
      <w:pPr>
        <w:pStyle w:val="ListBullet"/>
        <w:rPr>
          <w:sz w:val="28"/>
          <w:szCs w:val="28"/>
        </w:rPr>
      </w:pPr>
      <w:r w:rsidRPr="00205412">
        <w:rPr>
          <w:sz w:val="28"/>
          <w:szCs w:val="28"/>
        </w:rPr>
        <w:t>Interactive visuals including bar charts, pie charts, and slicers.</w:t>
      </w:r>
    </w:p>
    <w:p w:rsidR="007A2524" w:rsidRPr="00205412" w:rsidRDefault="00000000">
      <w:pPr>
        <w:pStyle w:val="Heading1"/>
        <w:rPr>
          <w:b w:val="0"/>
          <w:bCs w:val="0"/>
          <w:color w:val="FFC000"/>
          <w:sz w:val="36"/>
          <w:szCs w:val="36"/>
        </w:rPr>
      </w:pPr>
      <w:r w:rsidRPr="00205412">
        <w:rPr>
          <w:b w:val="0"/>
          <w:bCs w:val="0"/>
          <w:color w:val="FFC000"/>
          <w:sz w:val="36"/>
          <w:szCs w:val="36"/>
        </w:rPr>
        <w:t>Business Insights</w:t>
      </w:r>
    </w:p>
    <w:p w:rsidR="007A2524" w:rsidRPr="00205412" w:rsidRDefault="00000000">
      <w:pPr>
        <w:pStyle w:val="ListBullet"/>
        <w:rPr>
          <w:sz w:val="28"/>
          <w:szCs w:val="28"/>
        </w:rPr>
      </w:pPr>
      <w:r w:rsidRPr="00205412">
        <w:rPr>
          <w:sz w:val="28"/>
          <w:szCs w:val="28"/>
        </w:rPr>
        <w:t>Tier 3 cities contribute the highest to total sales, indicating stronger demand in emerging markets.</w:t>
      </w:r>
    </w:p>
    <w:p w:rsidR="00205412" w:rsidRPr="00205412" w:rsidRDefault="00205412" w:rsidP="00205412">
      <w:pPr>
        <w:pStyle w:val="ListBullet"/>
        <w:numPr>
          <w:ilvl w:val="0"/>
          <w:numId w:val="0"/>
        </w:numPr>
        <w:ind w:left="360"/>
        <w:rPr>
          <w:sz w:val="28"/>
          <w:szCs w:val="28"/>
        </w:rPr>
      </w:pPr>
    </w:p>
    <w:p w:rsidR="007A2524" w:rsidRPr="00205412" w:rsidRDefault="00000000">
      <w:pPr>
        <w:pStyle w:val="ListBullet"/>
        <w:rPr>
          <w:sz w:val="28"/>
          <w:szCs w:val="28"/>
        </w:rPr>
      </w:pPr>
      <w:r w:rsidRPr="00205412">
        <w:rPr>
          <w:sz w:val="28"/>
          <w:szCs w:val="28"/>
        </w:rPr>
        <w:t>Medium-sized outlets exhibit the highest sales volumes and product visibility.</w:t>
      </w:r>
    </w:p>
    <w:p w:rsidR="00205412" w:rsidRPr="00205412" w:rsidRDefault="00205412" w:rsidP="00205412">
      <w:pPr>
        <w:pStyle w:val="ListBullet"/>
        <w:numPr>
          <w:ilvl w:val="0"/>
          <w:numId w:val="0"/>
        </w:numPr>
        <w:rPr>
          <w:sz w:val="28"/>
          <w:szCs w:val="28"/>
        </w:rPr>
      </w:pPr>
    </w:p>
    <w:p w:rsidR="007A2524" w:rsidRPr="00205412" w:rsidRDefault="00000000">
      <w:pPr>
        <w:pStyle w:val="ListBullet"/>
        <w:rPr>
          <w:sz w:val="28"/>
          <w:szCs w:val="28"/>
        </w:rPr>
      </w:pPr>
      <w:r w:rsidRPr="00205412">
        <w:rPr>
          <w:sz w:val="28"/>
          <w:szCs w:val="28"/>
        </w:rPr>
        <w:t>Regular fat products slightly outperform low-fat alternatives in overall sales.</w:t>
      </w:r>
    </w:p>
    <w:p w:rsidR="00205412" w:rsidRPr="00205412" w:rsidRDefault="00205412" w:rsidP="00205412">
      <w:pPr>
        <w:pStyle w:val="ListBullet"/>
        <w:numPr>
          <w:ilvl w:val="0"/>
          <w:numId w:val="0"/>
        </w:numPr>
        <w:rPr>
          <w:sz w:val="28"/>
          <w:szCs w:val="28"/>
        </w:rPr>
      </w:pPr>
    </w:p>
    <w:p w:rsidR="007A2524" w:rsidRPr="00205412" w:rsidRDefault="00000000">
      <w:pPr>
        <w:pStyle w:val="ListBullet"/>
        <w:rPr>
          <w:sz w:val="28"/>
          <w:szCs w:val="28"/>
        </w:rPr>
      </w:pPr>
      <w:r w:rsidRPr="00205412">
        <w:rPr>
          <w:sz w:val="28"/>
          <w:szCs w:val="28"/>
        </w:rPr>
        <w:t>Supermarket Type 1 leads in both item variety and revenue contribution.</w:t>
      </w:r>
    </w:p>
    <w:p w:rsidR="00205412" w:rsidRPr="00205412" w:rsidRDefault="00205412" w:rsidP="00205412">
      <w:pPr>
        <w:pStyle w:val="ListBullet"/>
        <w:numPr>
          <w:ilvl w:val="0"/>
          <w:numId w:val="0"/>
        </w:numPr>
        <w:rPr>
          <w:sz w:val="28"/>
          <w:szCs w:val="28"/>
        </w:rPr>
      </w:pPr>
    </w:p>
    <w:p w:rsidR="007A2524" w:rsidRPr="00205412" w:rsidRDefault="00000000">
      <w:pPr>
        <w:pStyle w:val="ListBullet"/>
        <w:rPr>
          <w:sz w:val="28"/>
          <w:szCs w:val="28"/>
        </w:rPr>
      </w:pPr>
      <w:r w:rsidRPr="00205412">
        <w:rPr>
          <w:sz w:val="28"/>
          <w:szCs w:val="28"/>
        </w:rPr>
        <w:t>The year 2018 marked the highest outlet establishment growth, correlating with peak sales.</w:t>
      </w:r>
    </w:p>
    <w:p w:rsidR="001B79D4" w:rsidRPr="00205412" w:rsidRDefault="001B79D4" w:rsidP="001B79D4">
      <w:pPr>
        <w:pStyle w:val="ListBullet"/>
        <w:numPr>
          <w:ilvl w:val="0"/>
          <w:numId w:val="0"/>
        </w:numPr>
        <w:ind w:left="360" w:hanging="360"/>
        <w:rPr>
          <w:sz w:val="24"/>
          <w:szCs w:val="24"/>
        </w:rPr>
      </w:pPr>
    </w:p>
    <w:p w:rsidR="001B79D4" w:rsidRDefault="001B79D4" w:rsidP="001B79D4">
      <w:pPr>
        <w:pStyle w:val="ListBullet"/>
        <w:numPr>
          <w:ilvl w:val="0"/>
          <w:numId w:val="0"/>
        </w:numPr>
        <w:ind w:left="360" w:hanging="360"/>
      </w:pPr>
    </w:p>
    <w:p w:rsidR="001B79D4" w:rsidRDefault="001B79D4" w:rsidP="001B79D4">
      <w:pPr>
        <w:pStyle w:val="ListBullet"/>
        <w:numPr>
          <w:ilvl w:val="0"/>
          <w:numId w:val="0"/>
        </w:numPr>
        <w:ind w:left="360" w:hanging="360"/>
      </w:pPr>
    </w:p>
    <w:p w:rsidR="001B79D4" w:rsidRDefault="001B79D4" w:rsidP="001B79D4">
      <w:pPr>
        <w:pStyle w:val="ListBullet"/>
        <w:numPr>
          <w:ilvl w:val="0"/>
          <w:numId w:val="0"/>
        </w:numPr>
        <w:ind w:left="360" w:hanging="360"/>
      </w:pPr>
    </w:p>
    <w:p w:rsidR="007A2524" w:rsidRPr="00205412" w:rsidRDefault="00000000">
      <w:pPr>
        <w:pStyle w:val="Heading1"/>
        <w:rPr>
          <w:b w:val="0"/>
          <w:bCs w:val="0"/>
          <w:color w:val="FFC000"/>
          <w:sz w:val="36"/>
          <w:szCs w:val="36"/>
        </w:rPr>
      </w:pPr>
      <w:r w:rsidRPr="00205412">
        <w:rPr>
          <w:b w:val="0"/>
          <w:bCs w:val="0"/>
          <w:color w:val="FFC000"/>
          <w:sz w:val="36"/>
          <w:szCs w:val="36"/>
        </w:rPr>
        <w:lastRenderedPageBreak/>
        <w:t>How to Use the Dashboard</w:t>
      </w:r>
    </w:p>
    <w:p w:rsidR="007A2524" w:rsidRDefault="00000000">
      <w:pPr>
        <w:pStyle w:val="ListNumber"/>
        <w:rPr>
          <w:sz w:val="28"/>
          <w:szCs w:val="28"/>
        </w:rPr>
      </w:pPr>
      <w:r w:rsidRPr="00205412">
        <w:rPr>
          <w:sz w:val="28"/>
          <w:szCs w:val="28"/>
        </w:rPr>
        <w:t>Open the Excel data file in Power BI Desktop.</w:t>
      </w:r>
    </w:p>
    <w:p w:rsidR="00205412" w:rsidRPr="00205412" w:rsidRDefault="00205412" w:rsidP="00205412">
      <w:pPr>
        <w:pStyle w:val="ListNumber"/>
        <w:numPr>
          <w:ilvl w:val="0"/>
          <w:numId w:val="0"/>
        </w:numPr>
        <w:ind w:left="360"/>
        <w:rPr>
          <w:sz w:val="28"/>
          <w:szCs w:val="28"/>
        </w:rPr>
      </w:pPr>
    </w:p>
    <w:p w:rsidR="007A2524" w:rsidRDefault="00000000">
      <w:pPr>
        <w:pStyle w:val="ListNumber"/>
        <w:rPr>
          <w:sz w:val="28"/>
          <w:szCs w:val="28"/>
        </w:rPr>
      </w:pPr>
      <w:r w:rsidRPr="00205412">
        <w:rPr>
          <w:sz w:val="28"/>
          <w:szCs w:val="28"/>
        </w:rPr>
        <w:t>Load the data using Power Query for transformation.</w:t>
      </w:r>
    </w:p>
    <w:p w:rsidR="00205412" w:rsidRPr="00205412" w:rsidRDefault="00205412" w:rsidP="00205412">
      <w:pPr>
        <w:pStyle w:val="ListNumber"/>
        <w:numPr>
          <w:ilvl w:val="0"/>
          <w:numId w:val="0"/>
        </w:numPr>
        <w:ind w:left="360"/>
        <w:rPr>
          <w:sz w:val="28"/>
          <w:szCs w:val="28"/>
        </w:rPr>
      </w:pPr>
    </w:p>
    <w:p w:rsidR="007A2524" w:rsidRDefault="00000000">
      <w:pPr>
        <w:pStyle w:val="ListNumber"/>
        <w:rPr>
          <w:sz w:val="28"/>
          <w:szCs w:val="28"/>
        </w:rPr>
      </w:pPr>
      <w:r w:rsidRPr="00205412">
        <w:rPr>
          <w:sz w:val="28"/>
          <w:szCs w:val="28"/>
        </w:rPr>
        <w:t>Navigate the dashboard using slicers to filter by outlet location, size, or item type.</w:t>
      </w:r>
    </w:p>
    <w:p w:rsidR="00205412" w:rsidRPr="00205412" w:rsidRDefault="00205412" w:rsidP="00205412">
      <w:pPr>
        <w:pStyle w:val="ListNumber"/>
        <w:numPr>
          <w:ilvl w:val="0"/>
          <w:numId w:val="0"/>
        </w:numPr>
        <w:rPr>
          <w:sz w:val="28"/>
          <w:szCs w:val="28"/>
        </w:rPr>
      </w:pPr>
    </w:p>
    <w:p w:rsidR="007A2524" w:rsidRDefault="00000000">
      <w:pPr>
        <w:pStyle w:val="ListNumber"/>
        <w:rPr>
          <w:sz w:val="28"/>
          <w:szCs w:val="28"/>
        </w:rPr>
      </w:pPr>
      <w:r w:rsidRPr="00205412">
        <w:rPr>
          <w:sz w:val="28"/>
          <w:szCs w:val="28"/>
        </w:rPr>
        <w:t>Hover over visuals to get detailed tooltips and breakdowns.</w:t>
      </w:r>
    </w:p>
    <w:p w:rsidR="00205412" w:rsidRPr="00205412" w:rsidRDefault="00205412" w:rsidP="00205412">
      <w:pPr>
        <w:pStyle w:val="ListNumber"/>
        <w:numPr>
          <w:ilvl w:val="0"/>
          <w:numId w:val="0"/>
        </w:numPr>
        <w:rPr>
          <w:sz w:val="28"/>
          <w:szCs w:val="28"/>
        </w:rPr>
      </w:pPr>
    </w:p>
    <w:p w:rsidR="007A2524" w:rsidRPr="00205412" w:rsidRDefault="00000000">
      <w:pPr>
        <w:pStyle w:val="ListNumber"/>
        <w:rPr>
          <w:sz w:val="28"/>
          <w:szCs w:val="28"/>
        </w:rPr>
      </w:pPr>
      <w:r w:rsidRPr="00205412">
        <w:rPr>
          <w:sz w:val="28"/>
          <w:szCs w:val="28"/>
        </w:rPr>
        <w:t>Use insights for strategic decisions on expansion, inventory, and product placement.</w:t>
      </w:r>
    </w:p>
    <w:p w:rsidR="001B79D4" w:rsidRDefault="001B79D4" w:rsidP="001B79D4">
      <w:pPr>
        <w:pStyle w:val="ListNumber"/>
        <w:numPr>
          <w:ilvl w:val="0"/>
          <w:numId w:val="0"/>
        </w:numPr>
        <w:ind w:left="360" w:hanging="360"/>
      </w:pPr>
    </w:p>
    <w:p w:rsidR="001B79D4" w:rsidRDefault="001B79D4" w:rsidP="001B79D4">
      <w:pPr>
        <w:pStyle w:val="ListNumber"/>
        <w:numPr>
          <w:ilvl w:val="0"/>
          <w:numId w:val="0"/>
        </w:numPr>
        <w:ind w:left="360" w:hanging="360"/>
      </w:pPr>
    </w:p>
    <w:p w:rsidR="007A2524" w:rsidRPr="00205412" w:rsidRDefault="00000000">
      <w:pPr>
        <w:pStyle w:val="Heading1"/>
        <w:rPr>
          <w:b w:val="0"/>
          <w:bCs w:val="0"/>
          <w:color w:val="FFC000"/>
        </w:rPr>
      </w:pPr>
      <w:r w:rsidRPr="00205412">
        <w:rPr>
          <w:b w:val="0"/>
          <w:bCs w:val="0"/>
          <w:color w:val="FFC000"/>
        </w:rPr>
        <w:t>Files Included</w:t>
      </w:r>
    </w:p>
    <w:tbl>
      <w:tblPr>
        <w:tblW w:w="0" w:type="auto"/>
        <w:tblLook w:val="04A0" w:firstRow="1" w:lastRow="0" w:firstColumn="1" w:lastColumn="0" w:noHBand="0" w:noVBand="1"/>
      </w:tblPr>
      <w:tblGrid>
        <w:gridCol w:w="4320"/>
        <w:gridCol w:w="4320"/>
      </w:tblGrid>
      <w:tr w:rsidR="007A2524">
        <w:tc>
          <w:tcPr>
            <w:tcW w:w="4320" w:type="dxa"/>
          </w:tcPr>
          <w:p w:rsidR="007A2524" w:rsidRDefault="00000000">
            <w:r>
              <w:t>File Name</w:t>
            </w:r>
          </w:p>
        </w:tc>
        <w:tc>
          <w:tcPr>
            <w:tcW w:w="4320" w:type="dxa"/>
          </w:tcPr>
          <w:p w:rsidR="007A2524" w:rsidRDefault="00000000">
            <w:r>
              <w:t>Description</w:t>
            </w:r>
          </w:p>
        </w:tc>
      </w:tr>
      <w:tr w:rsidR="007A2524">
        <w:tc>
          <w:tcPr>
            <w:tcW w:w="4320" w:type="dxa"/>
          </w:tcPr>
          <w:p w:rsidR="007A2524" w:rsidRDefault="00000000">
            <w:r>
              <w:t>BlinkIT Grocery Data.xlsx</w:t>
            </w:r>
          </w:p>
        </w:tc>
        <w:tc>
          <w:tcPr>
            <w:tcW w:w="4320" w:type="dxa"/>
          </w:tcPr>
          <w:p w:rsidR="007A2524" w:rsidRDefault="00000000">
            <w:r>
              <w:t>Raw dataset used for dashboard creation in Power BI</w:t>
            </w:r>
          </w:p>
          <w:p w:rsidR="001B79D4" w:rsidRDefault="001B79D4"/>
          <w:p w:rsidR="001B79D4" w:rsidRDefault="001B79D4"/>
          <w:p w:rsidR="001B79D4" w:rsidRDefault="001B79D4"/>
          <w:p w:rsidR="001B79D4" w:rsidRDefault="001B79D4"/>
          <w:p w:rsidR="001B79D4" w:rsidRDefault="001B79D4"/>
          <w:p w:rsidR="001B79D4" w:rsidRDefault="001B79D4"/>
          <w:p w:rsidR="001B79D4" w:rsidRDefault="001B79D4"/>
          <w:p w:rsidR="001B79D4" w:rsidRDefault="001B79D4"/>
          <w:p w:rsidR="001B79D4" w:rsidRDefault="001B79D4"/>
          <w:p w:rsidR="001B79D4" w:rsidRDefault="001B79D4"/>
          <w:p w:rsidR="001B79D4" w:rsidRDefault="001B79D4"/>
          <w:p w:rsidR="001B79D4" w:rsidRDefault="001B79D4"/>
          <w:p w:rsidR="001B79D4" w:rsidRDefault="001B79D4"/>
          <w:p w:rsidR="001B79D4" w:rsidRDefault="001B79D4"/>
          <w:p w:rsidR="001B79D4" w:rsidRDefault="001B79D4"/>
          <w:p w:rsidR="001B79D4" w:rsidRDefault="001B79D4"/>
        </w:tc>
      </w:tr>
    </w:tbl>
    <w:p w:rsidR="007A2524" w:rsidRPr="00205412" w:rsidRDefault="00000000">
      <w:pPr>
        <w:pStyle w:val="Heading1"/>
        <w:rPr>
          <w:b w:val="0"/>
          <w:bCs w:val="0"/>
          <w:color w:val="FFC000"/>
        </w:rPr>
      </w:pPr>
      <w:r w:rsidRPr="00205412">
        <w:rPr>
          <w:b w:val="0"/>
          <w:bCs w:val="0"/>
          <w:color w:val="FFC000"/>
        </w:rPr>
        <w:lastRenderedPageBreak/>
        <w:t>Author</w:t>
      </w:r>
    </w:p>
    <w:p w:rsidR="007A2524" w:rsidRDefault="001B79D4">
      <w:r>
        <w:t xml:space="preserve">Vaishali Shivane </w:t>
      </w:r>
      <w:r w:rsidR="00000000">
        <w:br/>
        <w:t>Power BI Developer | Data Analyst</w:t>
      </w:r>
      <w:r w:rsidR="00000000">
        <w:br/>
        <w:t xml:space="preserve">LinkedIn: </w:t>
      </w:r>
      <w:r w:rsidRPr="001B79D4">
        <w:t>www.linkedin.com/in/vaishali-shivane-658692226</w:t>
      </w:r>
      <w:r w:rsidR="00000000">
        <w:br/>
        <w:t>GitHub:</w:t>
      </w:r>
      <w:r w:rsidRPr="001B79D4">
        <w:t xml:space="preserve"> </w:t>
      </w:r>
      <w:r w:rsidRPr="001B79D4">
        <w:t>https://github.com/vaishalishivane</w:t>
      </w:r>
      <w:r>
        <w:t xml:space="preserve"> </w:t>
      </w:r>
      <w:r w:rsidR="00000000">
        <w:br/>
      </w:r>
    </w:p>
    <w:sectPr w:rsidR="007A252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6278248">
    <w:abstractNumId w:val="8"/>
  </w:num>
  <w:num w:numId="2" w16cid:durableId="766577822">
    <w:abstractNumId w:val="6"/>
  </w:num>
  <w:num w:numId="3" w16cid:durableId="423846192">
    <w:abstractNumId w:val="5"/>
  </w:num>
  <w:num w:numId="4" w16cid:durableId="1718511013">
    <w:abstractNumId w:val="4"/>
  </w:num>
  <w:num w:numId="5" w16cid:durableId="1486623554">
    <w:abstractNumId w:val="7"/>
  </w:num>
  <w:num w:numId="6" w16cid:durableId="928656207">
    <w:abstractNumId w:val="3"/>
  </w:num>
  <w:num w:numId="7" w16cid:durableId="339041568">
    <w:abstractNumId w:val="2"/>
  </w:num>
  <w:num w:numId="8" w16cid:durableId="54163043">
    <w:abstractNumId w:val="1"/>
  </w:num>
  <w:num w:numId="9" w16cid:durableId="2107531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9D4"/>
    <w:rsid w:val="00205412"/>
    <w:rsid w:val="0029639D"/>
    <w:rsid w:val="00326F90"/>
    <w:rsid w:val="007A2524"/>
    <w:rsid w:val="00AA1D8D"/>
    <w:rsid w:val="00B47730"/>
    <w:rsid w:val="00CB0664"/>
    <w:rsid w:val="00D43E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404D23"/>
  <w14:defaultImageDpi w14:val="300"/>
  <w15:docId w15:val="{546ECC1C-0102-48FA-A168-5211AC70C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Pages>
  <Words>399</Words>
  <Characters>2279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vaishalishivane18@gmail.com</cp:lastModifiedBy>
  <cp:revision>2</cp:revision>
  <dcterms:created xsi:type="dcterms:W3CDTF">2013-12-23T23:15:00Z</dcterms:created>
  <dcterms:modified xsi:type="dcterms:W3CDTF">2025-05-03T13:12:00Z</dcterms:modified>
  <cp:category/>
</cp:coreProperties>
</file>