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A354EC" w14:textId="77777777" w:rsidR="00CC3211" w:rsidRPr="0054551D" w:rsidRDefault="00000000">
      <w:pPr>
        <w:pStyle w:val="Title"/>
        <w:jc w:val="center"/>
        <w:rPr>
          <w:rFonts w:asciiTheme="minorHAnsi" w:hAnsiTheme="minorHAnsi"/>
          <w:sz w:val="24"/>
          <w:szCs w:val="24"/>
        </w:rPr>
      </w:pPr>
      <w:r w:rsidRPr="0054551D">
        <w:rPr>
          <w:rFonts w:asciiTheme="minorHAnsi" w:hAnsiTheme="minorHAnsi"/>
          <w:color w:val="00468C"/>
          <w:sz w:val="24"/>
          <w:szCs w:val="24"/>
        </w:rPr>
        <w:t>Alteryx Workflow Project Documentation (Final)</w:t>
      </w:r>
    </w:p>
    <w:p w14:paraId="39FDCA56" w14:textId="77777777" w:rsidR="00CC3211" w:rsidRPr="0054551D" w:rsidRDefault="00000000">
      <w:pPr>
        <w:jc w:val="center"/>
        <w:rPr>
          <w:sz w:val="24"/>
          <w:szCs w:val="24"/>
        </w:rPr>
      </w:pPr>
      <w:r w:rsidRPr="0054551D">
        <w:rPr>
          <w:sz w:val="24"/>
          <w:szCs w:val="24"/>
        </w:rPr>
        <w:t>Author: Vaishnavi Manogaran</w:t>
      </w:r>
      <w:r w:rsidRPr="0054551D">
        <w:rPr>
          <w:sz w:val="24"/>
          <w:szCs w:val="24"/>
        </w:rPr>
        <w:br/>
        <w:t>Tools: Alteryx Designer · Excel · Tableau</w:t>
      </w:r>
      <w:r w:rsidRPr="0054551D">
        <w:rPr>
          <w:sz w:val="24"/>
          <w:szCs w:val="24"/>
        </w:rPr>
        <w:br/>
        <w:t>Data Sources: vibrant_tests.csv, vibrant_patients.csv</w:t>
      </w:r>
    </w:p>
    <w:p w14:paraId="58480E99" w14:textId="77777777" w:rsidR="00CC3211" w:rsidRPr="0054551D" w:rsidRDefault="00000000">
      <w:pPr>
        <w:pStyle w:val="Heading1"/>
        <w:rPr>
          <w:rFonts w:asciiTheme="minorHAnsi" w:hAnsiTheme="minorHAnsi"/>
          <w:sz w:val="24"/>
          <w:szCs w:val="24"/>
        </w:rPr>
      </w:pPr>
      <w:r w:rsidRPr="0054551D">
        <w:rPr>
          <w:rFonts w:asciiTheme="minorHAnsi" w:hAnsiTheme="minorHAnsi"/>
          <w:color w:val="006600"/>
          <w:sz w:val="24"/>
          <w:szCs w:val="24"/>
        </w:rPr>
        <w:t>1. Project Overview</w:t>
      </w:r>
    </w:p>
    <w:p w14:paraId="5F64D6C0" w14:textId="77777777" w:rsidR="00CC3211" w:rsidRPr="0054551D" w:rsidRDefault="00000000">
      <w:pPr>
        <w:spacing w:after="120" w:line="288" w:lineRule="auto"/>
        <w:rPr>
          <w:sz w:val="24"/>
          <w:szCs w:val="24"/>
        </w:rPr>
      </w:pPr>
      <w:r w:rsidRPr="0054551D">
        <w:rPr>
          <w:sz w:val="24"/>
          <w:szCs w:val="24"/>
        </w:rPr>
        <w:t>This Alteryx workflow demonstrates data preparation, integration, feature engineering, and predictive analytics.</w:t>
      </w:r>
    </w:p>
    <w:p w14:paraId="3A8F756B" w14:textId="77777777" w:rsidR="00CC3211" w:rsidRPr="0054551D" w:rsidRDefault="00000000">
      <w:pPr>
        <w:pStyle w:val="Heading1"/>
        <w:rPr>
          <w:rFonts w:asciiTheme="minorHAnsi" w:hAnsiTheme="minorHAnsi"/>
          <w:sz w:val="24"/>
          <w:szCs w:val="24"/>
        </w:rPr>
      </w:pPr>
      <w:r w:rsidRPr="0054551D">
        <w:rPr>
          <w:rFonts w:asciiTheme="minorHAnsi" w:hAnsiTheme="minorHAnsi"/>
          <w:color w:val="006600"/>
          <w:sz w:val="24"/>
          <w:szCs w:val="24"/>
        </w:rPr>
        <w:t>2. Input Data Sources</w:t>
      </w:r>
    </w:p>
    <w:p w14:paraId="2C985267" w14:textId="77777777" w:rsidR="00CC3211" w:rsidRPr="0054551D" w:rsidRDefault="00000000">
      <w:pPr>
        <w:spacing w:after="120" w:line="288" w:lineRule="auto"/>
        <w:rPr>
          <w:sz w:val="24"/>
          <w:szCs w:val="24"/>
        </w:rPr>
      </w:pPr>
      <w:r w:rsidRPr="0054551D">
        <w:rPr>
          <w:sz w:val="24"/>
          <w:szCs w:val="24"/>
        </w:rPr>
        <w:t>• vibrant_tests.csv – Lab test records.</w:t>
      </w:r>
    </w:p>
    <w:p w14:paraId="6A9E0CA9" w14:textId="77777777" w:rsidR="00CC3211" w:rsidRPr="0054551D" w:rsidRDefault="00000000">
      <w:pPr>
        <w:spacing w:after="120" w:line="288" w:lineRule="auto"/>
        <w:rPr>
          <w:sz w:val="24"/>
          <w:szCs w:val="24"/>
        </w:rPr>
      </w:pPr>
      <w:r w:rsidRPr="0054551D">
        <w:rPr>
          <w:sz w:val="24"/>
          <w:szCs w:val="24"/>
        </w:rPr>
        <w:t>• vibrant_patients.csv – Patient demographics.</w:t>
      </w:r>
    </w:p>
    <w:p w14:paraId="4C58A807" w14:textId="77777777" w:rsidR="00CC3211" w:rsidRPr="0054551D" w:rsidRDefault="00000000">
      <w:pPr>
        <w:pStyle w:val="Heading1"/>
        <w:rPr>
          <w:rFonts w:asciiTheme="minorHAnsi" w:hAnsiTheme="minorHAnsi"/>
          <w:sz w:val="24"/>
          <w:szCs w:val="24"/>
        </w:rPr>
      </w:pPr>
      <w:r w:rsidRPr="0054551D">
        <w:rPr>
          <w:rFonts w:asciiTheme="minorHAnsi" w:hAnsiTheme="minorHAnsi"/>
          <w:color w:val="006600"/>
          <w:sz w:val="24"/>
          <w:szCs w:val="24"/>
        </w:rPr>
        <w:t>3. Workflow Steps (Matching Alteryx Design)</w:t>
      </w:r>
    </w:p>
    <w:p w14:paraId="0032FF52" w14:textId="77777777" w:rsidR="00CC3211" w:rsidRPr="0054551D" w:rsidRDefault="00000000">
      <w:pPr>
        <w:spacing w:after="120" w:line="288" w:lineRule="auto"/>
        <w:rPr>
          <w:sz w:val="24"/>
          <w:szCs w:val="24"/>
        </w:rPr>
      </w:pPr>
      <w:r w:rsidRPr="0054551D">
        <w:rPr>
          <w:b/>
          <w:sz w:val="24"/>
          <w:szCs w:val="24"/>
        </w:rPr>
        <w:t>Step 1 — Input Data (Tests) [vibrant_tests.csv]</w:t>
      </w:r>
    </w:p>
    <w:p w14:paraId="3F799A0C" w14:textId="77777777" w:rsidR="00CC3211" w:rsidRPr="0054551D" w:rsidRDefault="00000000">
      <w:pPr>
        <w:spacing w:after="120" w:line="288" w:lineRule="auto"/>
        <w:rPr>
          <w:sz w:val="24"/>
          <w:szCs w:val="24"/>
        </w:rPr>
      </w:pPr>
      <w:r w:rsidRPr="0054551D">
        <w:rPr>
          <w:sz w:val="24"/>
          <w:szCs w:val="24"/>
        </w:rPr>
        <w:t>Loads raw test data and optimizes field types.</w:t>
      </w:r>
    </w:p>
    <w:p w14:paraId="37178D1D" w14:textId="77777777" w:rsidR="00CC3211" w:rsidRPr="0054551D" w:rsidRDefault="00000000">
      <w:pPr>
        <w:spacing w:after="120" w:line="288" w:lineRule="auto"/>
        <w:rPr>
          <w:sz w:val="24"/>
          <w:szCs w:val="24"/>
        </w:rPr>
      </w:pPr>
      <w:r w:rsidRPr="0054551D">
        <w:rPr>
          <w:b/>
          <w:sz w:val="24"/>
          <w:szCs w:val="24"/>
        </w:rPr>
        <w:t>Step 2 — Date Parsing [vibrant_tests.csv]</w:t>
      </w:r>
    </w:p>
    <w:p w14:paraId="1D8D4FBA" w14:textId="77777777" w:rsidR="00CC3211" w:rsidRPr="0054551D" w:rsidRDefault="00000000">
      <w:pPr>
        <w:spacing w:after="120" w:line="288" w:lineRule="auto"/>
        <w:rPr>
          <w:sz w:val="24"/>
          <w:szCs w:val="24"/>
        </w:rPr>
      </w:pPr>
      <w:r w:rsidRPr="0054551D">
        <w:rPr>
          <w:sz w:val="24"/>
          <w:szCs w:val="24"/>
        </w:rPr>
        <w:t>Formula: ResultDate_DT = DateTimeParse([ResultDate], "%Y-%m-%d")</w:t>
      </w:r>
    </w:p>
    <w:p w14:paraId="51386344" w14:textId="77777777" w:rsidR="00CC3211" w:rsidRPr="0054551D" w:rsidRDefault="00000000">
      <w:pPr>
        <w:spacing w:after="120" w:line="288" w:lineRule="auto"/>
        <w:rPr>
          <w:sz w:val="24"/>
          <w:szCs w:val="24"/>
        </w:rPr>
      </w:pPr>
      <w:r w:rsidRPr="0054551D">
        <w:rPr>
          <w:b/>
          <w:sz w:val="24"/>
          <w:szCs w:val="24"/>
        </w:rPr>
        <w:t>Step 3 — Feature Engineering [vibrant_tests.csv]</w:t>
      </w:r>
    </w:p>
    <w:p w14:paraId="7B451997" w14:textId="77777777" w:rsidR="00CC3211" w:rsidRPr="0054551D" w:rsidRDefault="00000000">
      <w:pPr>
        <w:spacing w:after="120" w:line="288" w:lineRule="auto"/>
        <w:rPr>
          <w:sz w:val="24"/>
          <w:szCs w:val="24"/>
        </w:rPr>
      </w:pPr>
      <w:r w:rsidRPr="0054551D">
        <w:rPr>
          <w:sz w:val="24"/>
          <w:szCs w:val="24"/>
        </w:rPr>
        <w:t>DeltaFromPrior = [ResultValue] - [PriorResultAvg]</w:t>
      </w:r>
    </w:p>
    <w:p w14:paraId="24F3B9A8" w14:textId="77777777" w:rsidR="00CC3211" w:rsidRPr="0054551D" w:rsidRDefault="00000000">
      <w:pPr>
        <w:spacing w:after="120" w:line="288" w:lineRule="auto"/>
        <w:rPr>
          <w:sz w:val="24"/>
          <w:szCs w:val="24"/>
        </w:rPr>
      </w:pPr>
      <w:r w:rsidRPr="0054551D">
        <w:rPr>
          <w:sz w:val="24"/>
          <w:szCs w:val="24"/>
        </w:rPr>
        <w:t>IsOutlier = IF Abs([DeltaFromPrior]) &gt; 20 THEN 1 ELSE 0 ENDIF</w:t>
      </w:r>
    </w:p>
    <w:p w14:paraId="352628FD" w14:textId="77777777" w:rsidR="00CC3211" w:rsidRPr="0054551D" w:rsidRDefault="00000000">
      <w:pPr>
        <w:spacing w:after="120" w:line="288" w:lineRule="auto"/>
        <w:rPr>
          <w:sz w:val="24"/>
          <w:szCs w:val="24"/>
        </w:rPr>
      </w:pPr>
      <w:r w:rsidRPr="0054551D">
        <w:rPr>
          <w:b/>
          <w:sz w:val="24"/>
          <w:szCs w:val="24"/>
        </w:rPr>
        <w:t>Step 4 — Input Data (Patients) [vibrant_patients.csv]</w:t>
      </w:r>
    </w:p>
    <w:p w14:paraId="13FF4C47" w14:textId="77777777" w:rsidR="00CC3211" w:rsidRPr="0054551D" w:rsidRDefault="00000000">
      <w:pPr>
        <w:spacing w:after="120" w:line="288" w:lineRule="auto"/>
        <w:rPr>
          <w:sz w:val="24"/>
          <w:szCs w:val="24"/>
        </w:rPr>
      </w:pPr>
      <w:r w:rsidRPr="0054551D">
        <w:rPr>
          <w:sz w:val="24"/>
          <w:szCs w:val="24"/>
        </w:rPr>
        <w:t>Loads demographic data.</w:t>
      </w:r>
    </w:p>
    <w:p w14:paraId="441DF584" w14:textId="77777777" w:rsidR="00CC3211" w:rsidRPr="0054551D" w:rsidRDefault="00000000">
      <w:pPr>
        <w:spacing w:after="120" w:line="288" w:lineRule="auto"/>
        <w:rPr>
          <w:sz w:val="24"/>
          <w:szCs w:val="24"/>
        </w:rPr>
      </w:pPr>
      <w:r w:rsidRPr="0054551D">
        <w:rPr>
          <w:b/>
          <w:sz w:val="24"/>
          <w:szCs w:val="24"/>
        </w:rPr>
        <w:t>Step 5 — AgeGroup [vibrant_patients.csv]</w:t>
      </w:r>
    </w:p>
    <w:p w14:paraId="4C60ABDC" w14:textId="77777777" w:rsidR="00CC3211" w:rsidRPr="0054551D" w:rsidRDefault="00000000">
      <w:pPr>
        <w:spacing w:after="120" w:line="288" w:lineRule="auto"/>
        <w:rPr>
          <w:sz w:val="24"/>
          <w:szCs w:val="24"/>
        </w:rPr>
      </w:pPr>
      <w:r w:rsidRPr="0054551D">
        <w:rPr>
          <w:sz w:val="24"/>
          <w:szCs w:val="24"/>
        </w:rPr>
        <w:t>Formula: AgeGroup = IF [Age] &lt; 30 THEN "Under 30" ELSEIF [Age] &lt; 50 THEN "30-49" ELSE "50+" ENDIF</w:t>
      </w:r>
    </w:p>
    <w:p w14:paraId="33ADE7C5" w14:textId="77777777" w:rsidR="00CC3211" w:rsidRPr="0054551D" w:rsidRDefault="00000000">
      <w:pPr>
        <w:spacing w:after="120" w:line="288" w:lineRule="auto"/>
        <w:rPr>
          <w:sz w:val="24"/>
          <w:szCs w:val="24"/>
        </w:rPr>
      </w:pPr>
      <w:r w:rsidRPr="0054551D">
        <w:rPr>
          <w:b/>
          <w:sz w:val="24"/>
          <w:szCs w:val="24"/>
        </w:rPr>
        <w:t>Step 6 — Join Tool</w:t>
      </w:r>
    </w:p>
    <w:p w14:paraId="31A14A08" w14:textId="77777777" w:rsidR="00CC3211" w:rsidRPr="0054551D" w:rsidRDefault="00000000">
      <w:pPr>
        <w:spacing w:after="120" w:line="288" w:lineRule="auto"/>
        <w:rPr>
          <w:sz w:val="24"/>
          <w:szCs w:val="24"/>
        </w:rPr>
      </w:pPr>
      <w:r w:rsidRPr="0054551D">
        <w:rPr>
          <w:sz w:val="24"/>
          <w:szCs w:val="24"/>
        </w:rPr>
        <w:t>Joins test and patient data on PatientID.</w:t>
      </w:r>
    </w:p>
    <w:p w14:paraId="13A1EA1A" w14:textId="77777777" w:rsidR="00CC3211" w:rsidRPr="0054551D" w:rsidRDefault="00000000">
      <w:pPr>
        <w:spacing w:after="120" w:line="288" w:lineRule="auto"/>
        <w:rPr>
          <w:sz w:val="24"/>
          <w:szCs w:val="24"/>
        </w:rPr>
      </w:pPr>
      <w:r w:rsidRPr="0054551D">
        <w:rPr>
          <w:b/>
          <w:sz w:val="24"/>
          <w:szCs w:val="24"/>
        </w:rPr>
        <w:t>Step 7 — Sort</w:t>
      </w:r>
    </w:p>
    <w:p w14:paraId="459EAF14" w14:textId="77777777" w:rsidR="00CC3211" w:rsidRPr="0054551D" w:rsidRDefault="00000000">
      <w:pPr>
        <w:spacing w:after="120" w:line="288" w:lineRule="auto"/>
        <w:rPr>
          <w:sz w:val="24"/>
          <w:szCs w:val="24"/>
        </w:rPr>
      </w:pPr>
      <w:r w:rsidRPr="0054551D">
        <w:rPr>
          <w:sz w:val="24"/>
          <w:szCs w:val="24"/>
        </w:rPr>
        <w:t>Sort by PatientID, ResultDate.</w:t>
      </w:r>
    </w:p>
    <w:p w14:paraId="73AF5E9D" w14:textId="77777777" w:rsidR="00CC3211" w:rsidRPr="0054551D" w:rsidRDefault="00000000">
      <w:pPr>
        <w:spacing w:after="120" w:line="288" w:lineRule="auto"/>
        <w:rPr>
          <w:sz w:val="24"/>
          <w:szCs w:val="24"/>
        </w:rPr>
      </w:pPr>
      <w:r w:rsidRPr="0054551D">
        <w:rPr>
          <w:b/>
          <w:sz w:val="24"/>
          <w:szCs w:val="24"/>
        </w:rPr>
        <w:t>Step 8 — RollingAvg3</w:t>
      </w:r>
    </w:p>
    <w:p w14:paraId="29CDB0C3" w14:textId="77777777" w:rsidR="00CC3211" w:rsidRPr="0054551D" w:rsidRDefault="00000000">
      <w:pPr>
        <w:spacing w:after="120" w:line="288" w:lineRule="auto"/>
        <w:rPr>
          <w:sz w:val="24"/>
          <w:szCs w:val="24"/>
        </w:rPr>
      </w:pPr>
      <w:r w:rsidRPr="0054551D">
        <w:rPr>
          <w:sz w:val="24"/>
          <w:szCs w:val="24"/>
        </w:rPr>
        <w:t>3-point rolling average using Multi-Row Formula.</w:t>
      </w:r>
    </w:p>
    <w:p w14:paraId="5302E8E7" w14:textId="77777777" w:rsidR="00CC3211" w:rsidRPr="0054551D" w:rsidRDefault="00000000">
      <w:pPr>
        <w:pStyle w:val="Heading1"/>
        <w:rPr>
          <w:rFonts w:asciiTheme="minorHAnsi" w:hAnsiTheme="minorHAnsi"/>
          <w:sz w:val="24"/>
          <w:szCs w:val="24"/>
        </w:rPr>
      </w:pPr>
      <w:r w:rsidRPr="0054551D">
        <w:rPr>
          <w:rFonts w:asciiTheme="minorHAnsi" w:hAnsiTheme="minorHAnsi"/>
          <w:color w:val="006600"/>
          <w:sz w:val="24"/>
          <w:szCs w:val="24"/>
        </w:rPr>
        <w:t>7. Workflow Canvas Diagram</w:t>
      </w:r>
    </w:p>
    <w:p w14:paraId="31ADCB5F" w14:textId="77777777" w:rsidR="00CC3211" w:rsidRPr="0054551D" w:rsidRDefault="00000000">
      <w:pPr>
        <w:spacing w:after="120" w:line="288" w:lineRule="auto"/>
        <w:rPr>
          <w:sz w:val="24"/>
          <w:szCs w:val="24"/>
        </w:rPr>
      </w:pPr>
      <w:r w:rsidRPr="0054551D">
        <w:rPr>
          <w:sz w:val="24"/>
          <w:szCs w:val="24"/>
        </w:rPr>
        <w:t>The following image shows the complete Alteryx workflow:</w:t>
      </w:r>
    </w:p>
    <w:p w14:paraId="735FD31A" w14:textId="77777777" w:rsidR="00CC3211" w:rsidRPr="0054551D" w:rsidRDefault="00000000">
      <w:pPr>
        <w:rPr>
          <w:sz w:val="24"/>
          <w:szCs w:val="24"/>
        </w:rPr>
      </w:pPr>
      <w:r w:rsidRPr="0054551D">
        <w:rPr>
          <w:noProof/>
          <w:sz w:val="24"/>
          <w:szCs w:val="24"/>
        </w:rPr>
        <w:lastRenderedPageBreak/>
        <w:drawing>
          <wp:inline distT="0" distB="0" distL="0" distR="0" wp14:anchorId="3E32733F" wp14:editId="307C19D2">
            <wp:extent cx="5943600" cy="179335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9abd52a-b530-4a64-8241-877e62e76c06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93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E696F" w14:textId="77777777" w:rsidR="00FF63BE" w:rsidRPr="0054551D" w:rsidRDefault="00FF63BE">
      <w:pPr>
        <w:rPr>
          <w:sz w:val="24"/>
          <w:szCs w:val="24"/>
        </w:rPr>
      </w:pPr>
    </w:p>
    <w:p w14:paraId="4E0087D9" w14:textId="77777777" w:rsidR="00FF63BE" w:rsidRPr="0054551D" w:rsidRDefault="00FF63BE" w:rsidP="00FF63BE">
      <w:pPr>
        <w:rPr>
          <w:b/>
          <w:bCs/>
          <w:sz w:val="24"/>
          <w:szCs w:val="24"/>
        </w:rPr>
      </w:pPr>
      <w:r w:rsidRPr="0054551D">
        <w:rPr>
          <w:b/>
          <w:bCs/>
          <w:sz w:val="24"/>
          <w:szCs w:val="24"/>
        </w:rPr>
        <w:t>4. Predictive Analytics Features</w:t>
      </w:r>
    </w:p>
    <w:p w14:paraId="05686E2C" w14:textId="77777777" w:rsidR="00FF63BE" w:rsidRPr="0054551D" w:rsidRDefault="00FF63BE" w:rsidP="00FF63BE">
      <w:pPr>
        <w:rPr>
          <w:sz w:val="24"/>
          <w:szCs w:val="24"/>
        </w:rPr>
      </w:pPr>
      <w:r w:rsidRPr="0054551D">
        <w:rPr>
          <w:sz w:val="24"/>
          <w:szCs w:val="24"/>
        </w:rPr>
        <w:t xml:space="preserve">• </w:t>
      </w:r>
      <w:proofErr w:type="spellStart"/>
      <w:r w:rsidRPr="0054551D">
        <w:rPr>
          <w:sz w:val="24"/>
          <w:szCs w:val="24"/>
        </w:rPr>
        <w:t>DeltaFromPrior</w:t>
      </w:r>
      <w:proofErr w:type="spellEnd"/>
      <w:r w:rsidRPr="0054551D">
        <w:rPr>
          <w:sz w:val="24"/>
          <w:szCs w:val="24"/>
        </w:rPr>
        <w:t xml:space="preserve"> – Tracks changes between test results over time.</w:t>
      </w:r>
    </w:p>
    <w:p w14:paraId="12573566" w14:textId="77777777" w:rsidR="00FF63BE" w:rsidRPr="0054551D" w:rsidRDefault="00FF63BE" w:rsidP="00FF63BE">
      <w:pPr>
        <w:rPr>
          <w:sz w:val="24"/>
          <w:szCs w:val="24"/>
        </w:rPr>
      </w:pPr>
      <w:r w:rsidRPr="0054551D">
        <w:rPr>
          <w:sz w:val="24"/>
          <w:szCs w:val="24"/>
        </w:rPr>
        <w:t xml:space="preserve">• </w:t>
      </w:r>
      <w:proofErr w:type="spellStart"/>
      <w:r w:rsidRPr="0054551D">
        <w:rPr>
          <w:sz w:val="24"/>
          <w:szCs w:val="24"/>
        </w:rPr>
        <w:t>IsOutlier</w:t>
      </w:r>
      <w:proofErr w:type="spellEnd"/>
      <w:r w:rsidRPr="0054551D">
        <w:rPr>
          <w:sz w:val="24"/>
          <w:szCs w:val="24"/>
        </w:rPr>
        <w:t xml:space="preserve"> – Flags abnormal test values using a threshold method.</w:t>
      </w:r>
    </w:p>
    <w:p w14:paraId="36A8525D" w14:textId="77777777" w:rsidR="00FF63BE" w:rsidRPr="0054551D" w:rsidRDefault="00FF63BE" w:rsidP="00FF63BE">
      <w:pPr>
        <w:rPr>
          <w:sz w:val="24"/>
          <w:szCs w:val="24"/>
        </w:rPr>
      </w:pPr>
      <w:r w:rsidRPr="0054551D">
        <w:rPr>
          <w:sz w:val="24"/>
          <w:szCs w:val="24"/>
        </w:rPr>
        <w:t>• RollingAvg3 – Smoothens patient-specific test trends using multi-row logic.</w:t>
      </w:r>
    </w:p>
    <w:p w14:paraId="726C781F" w14:textId="77777777" w:rsidR="00FF63BE" w:rsidRPr="0054551D" w:rsidRDefault="00FF63BE" w:rsidP="00FF63BE">
      <w:pPr>
        <w:rPr>
          <w:sz w:val="24"/>
          <w:szCs w:val="24"/>
        </w:rPr>
      </w:pPr>
      <w:r w:rsidRPr="0054551D">
        <w:rPr>
          <w:sz w:val="24"/>
          <w:szCs w:val="24"/>
        </w:rPr>
        <w:t xml:space="preserve">• </w:t>
      </w:r>
      <w:proofErr w:type="spellStart"/>
      <w:r w:rsidRPr="0054551D">
        <w:rPr>
          <w:sz w:val="24"/>
          <w:szCs w:val="24"/>
        </w:rPr>
        <w:t>ProcessingBucket</w:t>
      </w:r>
      <w:proofErr w:type="spellEnd"/>
      <w:r w:rsidRPr="0054551D">
        <w:rPr>
          <w:sz w:val="24"/>
          <w:szCs w:val="24"/>
        </w:rPr>
        <w:t xml:space="preserve"> – </w:t>
      </w:r>
      <w:proofErr w:type="spellStart"/>
      <w:r w:rsidRPr="0054551D">
        <w:rPr>
          <w:sz w:val="24"/>
          <w:szCs w:val="24"/>
        </w:rPr>
        <w:t>Categorises</w:t>
      </w:r>
      <w:proofErr w:type="spellEnd"/>
      <w:r w:rsidRPr="0054551D">
        <w:rPr>
          <w:sz w:val="24"/>
          <w:szCs w:val="24"/>
        </w:rPr>
        <w:t xml:space="preserve"> turnaround time into performance groups.</w:t>
      </w:r>
    </w:p>
    <w:p w14:paraId="46494242" w14:textId="77777777" w:rsidR="00FF63BE" w:rsidRPr="0054551D" w:rsidRDefault="00FF63BE" w:rsidP="00FF63BE">
      <w:pPr>
        <w:rPr>
          <w:b/>
          <w:bCs/>
          <w:sz w:val="24"/>
          <w:szCs w:val="24"/>
        </w:rPr>
      </w:pPr>
      <w:r w:rsidRPr="0054551D">
        <w:rPr>
          <w:b/>
          <w:bCs/>
          <w:sz w:val="24"/>
          <w:szCs w:val="24"/>
        </w:rPr>
        <w:t>5. Tableau Output</w:t>
      </w:r>
    </w:p>
    <w:p w14:paraId="037FC7B4" w14:textId="77777777" w:rsidR="00FF63BE" w:rsidRPr="0054551D" w:rsidRDefault="00FF63BE" w:rsidP="00FF63BE">
      <w:pPr>
        <w:rPr>
          <w:sz w:val="24"/>
          <w:szCs w:val="24"/>
        </w:rPr>
      </w:pPr>
      <w:r w:rsidRPr="0054551D">
        <w:rPr>
          <w:sz w:val="24"/>
          <w:szCs w:val="24"/>
        </w:rPr>
        <w:t>Final dataset supports dashboards including trend analysis, demographic segmentation, outlier detection, and turnaround-time analysis.</w:t>
      </w:r>
    </w:p>
    <w:p w14:paraId="581D032E" w14:textId="77777777" w:rsidR="00FF63BE" w:rsidRPr="0054551D" w:rsidRDefault="00FF63BE" w:rsidP="00FF63BE">
      <w:pPr>
        <w:rPr>
          <w:b/>
          <w:bCs/>
          <w:sz w:val="24"/>
          <w:szCs w:val="24"/>
        </w:rPr>
      </w:pPr>
      <w:r w:rsidRPr="0054551D">
        <w:rPr>
          <w:b/>
          <w:bCs/>
          <w:sz w:val="24"/>
          <w:szCs w:val="24"/>
        </w:rPr>
        <w:t>6. Skills Demonstrated</w:t>
      </w:r>
    </w:p>
    <w:p w14:paraId="6C0FDDCA" w14:textId="77777777" w:rsidR="00FF63BE" w:rsidRPr="0054551D" w:rsidRDefault="00FF63BE" w:rsidP="00FF63BE">
      <w:pPr>
        <w:rPr>
          <w:sz w:val="24"/>
          <w:szCs w:val="24"/>
        </w:rPr>
      </w:pPr>
      <w:r w:rsidRPr="0054551D">
        <w:rPr>
          <w:rFonts w:ascii="Segoe UI Symbol" w:hAnsi="Segoe UI Symbol" w:cs="Segoe UI Symbol"/>
          <w:sz w:val="24"/>
          <w:szCs w:val="24"/>
        </w:rPr>
        <w:t>✔</w:t>
      </w:r>
      <w:r w:rsidRPr="0054551D">
        <w:rPr>
          <w:sz w:val="24"/>
          <w:szCs w:val="24"/>
        </w:rPr>
        <w:t xml:space="preserve"> Alteryx Workflow Design (Input → Clean → Join → Sort → Rolling Calculations → Output)</w:t>
      </w:r>
    </w:p>
    <w:p w14:paraId="37BC85AB" w14:textId="77777777" w:rsidR="00FF63BE" w:rsidRPr="0054551D" w:rsidRDefault="00FF63BE" w:rsidP="00FF63BE">
      <w:pPr>
        <w:rPr>
          <w:sz w:val="24"/>
          <w:szCs w:val="24"/>
        </w:rPr>
      </w:pPr>
      <w:r w:rsidRPr="0054551D">
        <w:rPr>
          <w:rFonts w:ascii="Segoe UI Symbol" w:hAnsi="Segoe UI Symbol" w:cs="Segoe UI Symbol"/>
          <w:sz w:val="24"/>
          <w:szCs w:val="24"/>
        </w:rPr>
        <w:t>✔</w:t>
      </w:r>
      <w:r w:rsidRPr="0054551D">
        <w:rPr>
          <w:sz w:val="24"/>
          <w:szCs w:val="24"/>
        </w:rPr>
        <w:t xml:space="preserve"> Predictive Analytics Concepts (trend, deltas, outliers)</w:t>
      </w:r>
    </w:p>
    <w:p w14:paraId="5660D18E" w14:textId="77777777" w:rsidR="00FF63BE" w:rsidRPr="0054551D" w:rsidRDefault="00FF63BE" w:rsidP="00FF63BE">
      <w:pPr>
        <w:rPr>
          <w:sz w:val="24"/>
          <w:szCs w:val="24"/>
        </w:rPr>
      </w:pPr>
      <w:r w:rsidRPr="0054551D">
        <w:rPr>
          <w:rFonts w:ascii="Segoe UI Symbol" w:hAnsi="Segoe UI Symbol" w:cs="Segoe UI Symbol"/>
          <w:sz w:val="24"/>
          <w:szCs w:val="24"/>
        </w:rPr>
        <w:t>✔</w:t>
      </w:r>
      <w:r w:rsidRPr="0054551D">
        <w:rPr>
          <w:sz w:val="24"/>
          <w:szCs w:val="24"/>
        </w:rPr>
        <w:t xml:space="preserve"> Feature Engineering</w:t>
      </w:r>
    </w:p>
    <w:p w14:paraId="5B5405A8" w14:textId="77777777" w:rsidR="00FF63BE" w:rsidRPr="0054551D" w:rsidRDefault="00FF63BE" w:rsidP="00FF63BE">
      <w:pPr>
        <w:rPr>
          <w:sz w:val="24"/>
          <w:szCs w:val="24"/>
        </w:rPr>
      </w:pPr>
      <w:r w:rsidRPr="0054551D">
        <w:rPr>
          <w:rFonts w:ascii="Segoe UI Symbol" w:hAnsi="Segoe UI Symbol" w:cs="Segoe UI Symbol"/>
          <w:sz w:val="24"/>
          <w:szCs w:val="24"/>
        </w:rPr>
        <w:t>✔</w:t>
      </w:r>
      <w:r w:rsidRPr="0054551D">
        <w:rPr>
          <w:sz w:val="24"/>
          <w:szCs w:val="24"/>
        </w:rPr>
        <w:t xml:space="preserve"> Healthcare/Lab Data Understanding</w:t>
      </w:r>
    </w:p>
    <w:p w14:paraId="4169EC67" w14:textId="77777777" w:rsidR="00FF63BE" w:rsidRPr="0054551D" w:rsidRDefault="00FF63BE" w:rsidP="00FF63BE">
      <w:pPr>
        <w:rPr>
          <w:sz w:val="24"/>
          <w:szCs w:val="24"/>
        </w:rPr>
      </w:pPr>
      <w:r w:rsidRPr="0054551D">
        <w:rPr>
          <w:rFonts w:ascii="Segoe UI Symbol" w:hAnsi="Segoe UI Symbol" w:cs="Segoe UI Symbol"/>
          <w:sz w:val="24"/>
          <w:szCs w:val="24"/>
        </w:rPr>
        <w:t>✔</w:t>
      </w:r>
      <w:r w:rsidRPr="0054551D">
        <w:rPr>
          <w:sz w:val="24"/>
          <w:szCs w:val="24"/>
        </w:rPr>
        <w:t xml:space="preserve"> Tableau-ready Data Preparation</w:t>
      </w:r>
    </w:p>
    <w:p w14:paraId="179EF440" w14:textId="77777777" w:rsidR="00FF63BE" w:rsidRPr="0054551D" w:rsidRDefault="00FF63BE" w:rsidP="00FF63BE">
      <w:pPr>
        <w:rPr>
          <w:sz w:val="24"/>
          <w:szCs w:val="24"/>
        </w:rPr>
      </w:pPr>
      <w:r w:rsidRPr="0054551D">
        <w:rPr>
          <w:rFonts w:ascii="Segoe UI Symbol" w:hAnsi="Segoe UI Symbol" w:cs="Segoe UI Symbol"/>
          <w:sz w:val="24"/>
          <w:szCs w:val="24"/>
        </w:rPr>
        <w:t>✔</w:t>
      </w:r>
      <w:r w:rsidRPr="0054551D">
        <w:rPr>
          <w:sz w:val="24"/>
          <w:szCs w:val="24"/>
        </w:rPr>
        <w:t xml:space="preserve"> Real-world analytical thinking</w:t>
      </w:r>
    </w:p>
    <w:p w14:paraId="3895A753" w14:textId="77777777" w:rsidR="00FF63BE" w:rsidRDefault="00FF63BE">
      <w:pPr>
        <w:rPr>
          <w:sz w:val="24"/>
          <w:szCs w:val="24"/>
        </w:rPr>
      </w:pPr>
    </w:p>
    <w:p w14:paraId="5B016528" w14:textId="77777777" w:rsidR="0054551D" w:rsidRDefault="0054551D">
      <w:pPr>
        <w:rPr>
          <w:sz w:val="24"/>
          <w:szCs w:val="24"/>
        </w:rPr>
      </w:pPr>
    </w:p>
    <w:p w14:paraId="180DE0C0" w14:textId="77777777" w:rsidR="0054551D" w:rsidRDefault="0054551D">
      <w:pPr>
        <w:rPr>
          <w:sz w:val="24"/>
          <w:szCs w:val="24"/>
        </w:rPr>
      </w:pPr>
    </w:p>
    <w:p w14:paraId="62EB5188" w14:textId="77777777" w:rsidR="0054551D" w:rsidRDefault="0054551D">
      <w:pPr>
        <w:rPr>
          <w:sz w:val="24"/>
          <w:szCs w:val="24"/>
        </w:rPr>
      </w:pPr>
    </w:p>
    <w:p w14:paraId="3E42D377" w14:textId="77777777" w:rsidR="0054551D" w:rsidRDefault="0054551D">
      <w:pPr>
        <w:rPr>
          <w:sz w:val="24"/>
          <w:szCs w:val="24"/>
        </w:rPr>
      </w:pPr>
    </w:p>
    <w:p w14:paraId="22559BFD" w14:textId="77777777" w:rsidR="0054551D" w:rsidRPr="0054551D" w:rsidRDefault="0054551D" w:rsidP="0054551D">
      <w:pPr>
        <w:jc w:val="center"/>
        <w:rPr>
          <w:b/>
          <w:bCs/>
          <w:sz w:val="24"/>
          <w:szCs w:val="24"/>
          <w:u w:val="single"/>
          <w:lang w:val="en-IN"/>
        </w:rPr>
      </w:pPr>
      <w:r w:rsidRPr="0054551D">
        <w:rPr>
          <w:b/>
          <w:bCs/>
          <w:sz w:val="24"/>
          <w:szCs w:val="24"/>
          <w:u w:val="single"/>
          <w:lang w:val="en-IN"/>
        </w:rPr>
        <w:lastRenderedPageBreak/>
        <w:t>Laboratory Insights &amp; Performance Dashboard</w:t>
      </w:r>
    </w:p>
    <w:p w14:paraId="4D4185D6" w14:textId="77777777" w:rsidR="0054551D" w:rsidRPr="0054551D" w:rsidRDefault="0054551D" w:rsidP="0054551D">
      <w:pPr>
        <w:rPr>
          <w:sz w:val="24"/>
          <w:szCs w:val="24"/>
          <w:lang w:val="en-IN"/>
        </w:rPr>
      </w:pPr>
      <w:r w:rsidRPr="0054551D">
        <w:rPr>
          <w:sz w:val="24"/>
          <w:szCs w:val="24"/>
          <w:lang w:val="en-IN"/>
        </w:rPr>
        <w:pict w14:anchorId="06F0291F">
          <v:rect id="_x0000_i1121" style="width:0;height:1.5pt" o:hralign="center" o:hrstd="t" o:hr="t" fillcolor="#a0a0a0" stroked="f"/>
        </w:pict>
      </w:r>
    </w:p>
    <w:p w14:paraId="65B83576" w14:textId="77777777" w:rsidR="0054551D" w:rsidRPr="0054551D" w:rsidRDefault="0054551D" w:rsidP="0054551D">
      <w:pPr>
        <w:rPr>
          <w:b/>
          <w:bCs/>
          <w:sz w:val="24"/>
          <w:szCs w:val="24"/>
          <w:lang w:val="en-IN"/>
        </w:rPr>
      </w:pPr>
      <w:r w:rsidRPr="0054551D">
        <w:rPr>
          <w:rFonts w:ascii="Segoe UI Emoji" w:hAnsi="Segoe UI Emoji" w:cs="Segoe UI Emoji"/>
          <w:b/>
          <w:bCs/>
          <w:sz w:val="24"/>
          <w:szCs w:val="24"/>
          <w:lang w:val="en-IN"/>
        </w:rPr>
        <w:t>🧩</w:t>
      </w:r>
      <w:r w:rsidRPr="0054551D">
        <w:rPr>
          <w:b/>
          <w:bCs/>
          <w:sz w:val="24"/>
          <w:szCs w:val="24"/>
          <w:lang w:val="en-IN"/>
        </w:rPr>
        <w:t xml:space="preserve"> 1. Project Overview</w:t>
      </w:r>
    </w:p>
    <w:p w14:paraId="66E7DE16" w14:textId="77777777" w:rsidR="0054551D" w:rsidRPr="0054551D" w:rsidRDefault="0054551D" w:rsidP="0054551D">
      <w:pPr>
        <w:rPr>
          <w:sz w:val="24"/>
          <w:szCs w:val="24"/>
          <w:lang w:val="en-IN"/>
        </w:rPr>
      </w:pPr>
      <w:r w:rsidRPr="0054551D">
        <w:rPr>
          <w:sz w:val="24"/>
          <w:szCs w:val="24"/>
          <w:lang w:val="en-IN"/>
        </w:rPr>
        <w:t xml:space="preserve">This project demonstrates how laboratory test data can be transformed, </w:t>
      </w:r>
      <w:proofErr w:type="spellStart"/>
      <w:r w:rsidRPr="0054551D">
        <w:rPr>
          <w:sz w:val="24"/>
          <w:szCs w:val="24"/>
          <w:lang w:val="en-IN"/>
        </w:rPr>
        <w:t>analyzed</w:t>
      </w:r>
      <w:proofErr w:type="spellEnd"/>
      <w:r w:rsidRPr="0054551D">
        <w:rPr>
          <w:sz w:val="24"/>
          <w:szCs w:val="24"/>
          <w:lang w:val="en-IN"/>
        </w:rPr>
        <w:t xml:space="preserve">, and visualized using </w:t>
      </w:r>
      <w:r w:rsidRPr="0054551D">
        <w:rPr>
          <w:b/>
          <w:bCs/>
          <w:sz w:val="24"/>
          <w:szCs w:val="24"/>
          <w:lang w:val="en-IN"/>
        </w:rPr>
        <w:t>Alteryx</w:t>
      </w:r>
      <w:r w:rsidRPr="0054551D">
        <w:rPr>
          <w:sz w:val="24"/>
          <w:szCs w:val="24"/>
          <w:lang w:val="en-IN"/>
        </w:rPr>
        <w:t xml:space="preserve"> (for data preparation) and </w:t>
      </w:r>
      <w:r w:rsidRPr="0054551D">
        <w:rPr>
          <w:b/>
          <w:bCs/>
          <w:sz w:val="24"/>
          <w:szCs w:val="24"/>
          <w:lang w:val="en-IN"/>
        </w:rPr>
        <w:t>Tableau</w:t>
      </w:r>
      <w:r w:rsidRPr="0054551D">
        <w:rPr>
          <w:sz w:val="24"/>
          <w:szCs w:val="24"/>
          <w:lang w:val="en-IN"/>
        </w:rPr>
        <w:t xml:space="preserve"> (for business intelligence dashboards).</w:t>
      </w:r>
    </w:p>
    <w:p w14:paraId="683FD33F" w14:textId="77777777" w:rsidR="0054551D" w:rsidRPr="0054551D" w:rsidRDefault="0054551D" w:rsidP="0054551D">
      <w:pPr>
        <w:rPr>
          <w:sz w:val="24"/>
          <w:szCs w:val="24"/>
          <w:lang w:val="en-IN"/>
        </w:rPr>
      </w:pPr>
      <w:r w:rsidRPr="0054551D">
        <w:rPr>
          <w:sz w:val="24"/>
          <w:szCs w:val="24"/>
          <w:lang w:val="en-IN"/>
        </w:rPr>
        <w:t xml:space="preserve">The goal is to provide a </w:t>
      </w:r>
      <w:r w:rsidRPr="0054551D">
        <w:rPr>
          <w:b/>
          <w:bCs/>
          <w:sz w:val="24"/>
          <w:szCs w:val="24"/>
          <w:lang w:val="en-IN"/>
        </w:rPr>
        <w:t>comprehensive view of diagnostic testing trends, patient distribution, predictive analytics, and operational performance</w:t>
      </w:r>
      <w:r w:rsidRPr="0054551D">
        <w:rPr>
          <w:sz w:val="24"/>
          <w:szCs w:val="24"/>
          <w:lang w:val="en-IN"/>
        </w:rPr>
        <w:t>.</w:t>
      </w:r>
    </w:p>
    <w:p w14:paraId="73980F3F" w14:textId="77777777" w:rsidR="0054551D" w:rsidRPr="0054551D" w:rsidRDefault="0054551D" w:rsidP="0054551D">
      <w:pPr>
        <w:rPr>
          <w:sz w:val="24"/>
          <w:szCs w:val="24"/>
          <w:lang w:val="en-IN"/>
        </w:rPr>
      </w:pPr>
      <w:r w:rsidRPr="0054551D">
        <w:rPr>
          <w:sz w:val="24"/>
          <w:szCs w:val="24"/>
          <w:lang w:val="en-IN"/>
        </w:rPr>
        <w:t>The dashboard brings together multiple analytical perspectives, enabling stakeholders to understand:</w:t>
      </w:r>
    </w:p>
    <w:p w14:paraId="2B8DCB4A" w14:textId="77777777" w:rsidR="0054551D" w:rsidRPr="0054551D" w:rsidRDefault="0054551D" w:rsidP="0054551D">
      <w:pPr>
        <w:numPr>
          <w:ilvl w:val="0"/>
          <w:numId w:val="10"/>
        </w:numPr>
        <w:rPr>
          <w:sz w:val="24"/>
          <w:szCs w:val="24"/>
          <w:lang w:val="en-IN"/>
        </w:rPr>
      </w:pPr>
      <w:r w:rsidRPr="0054551D">
        <w:rPr>
          <w:sz w:val="24"/>
          <w:szCs w:val="24"/>
          <w:lang w:val="en-IN"/>
        </w:rPr>
        <w:t>How test results evolve over time</w:t>
      </w:r>
    </w:p>
    <w:p w14:paraId="79BCA2D5" w14:textId="77777777" w:rsidR="0054551D" w:rsidRPr="0054551D" w:rsidRDefault="0054551D" w:rsidP="0054551D">
      <w:pPr>
        <w:numPr>
          <w:ilvl w:val="0"/>
          <w:numId w:val="10"/>
        </w:numPr>
        <w:rPr>
          <w:sz w:val="24"/>
          <w:szCs w:val="24"/>
          <w:lang w:val="en-IN"/>
        </w:rPr>
      </w:pPr>
      <w:r w:rsidRPr="0054551D">
        <w:rPr>
          <w:sz w:val="24"/>
          <w:szCs w:val="24"/>
          <w:lang w:val="en-IN"/>
        </w:rPr>
        <w:t>Which test types are most in demand</w:t>
      </w:r>
    </w:p>
    <w:p w14:paraId="54BFB41F" w14:textId="77777777" w:rsidR="0054551D" w:rsidRPr="0054551D" w:rsidRDefault="0054551D" w:rsidP="0054551D">
      <w:pPr>
        <w:numPr>
          <w:ilvl w:val="0"/>
          <w:numId w:val="10"/>
        </w:numPr>
        <w:rPr>
          <w:sz w:val="24"/>
          <w:szCs w:val="24"/>
          <w:lang w:val="en-IN"/>
        </w:rPr>
      </w:pPr>
      <w:r w:rsidRPr="0054551D">
        <w:rPr>
          <w:sz w:val="24"/>
          <w:szCs w:val="24"/>
          <w:lang w:val="en-IN"/>
        </w:rPr>
        <w:t>How laboratory turnaround times compare across categories</w:t>
      </w:r>
    </w:p>
    <w:p w14:paraId="596DF515" w14:textId="77777777" w:rsidR="0054551D" w:rsidRPr="0054551D" w:rsidRDefault="0054551D" w:rsidP="0054551D">
      <w:pPr>
        <w:numPr>
          <w:ilvl w:val="0"/>
          <w:numId w:val="10"/>
        </w:numPr>
        <w:rPr>
          <w:sz w:val="24"/>
          <w:szCs w:val="24"/>
          <w:lang w:val="en-IN"/>
        </w:rPr>
      </w:pPr>
      <w:r w:rsidRPr="0054551D">
        <w:rPr>
          <w:sz w:val="24"/>
          <w:szCs w:val="24"/>
          <w:lang w:val="en-IN"/>
        </w:rPr>
        <w:t>Where patients are located</w:t>
      </w:r>
    </w:p>
    <w:p w14:paraId="6A600F14" w14:textId="77777777" w:rsidR="0054551D" w:rsidRPr="0054551D" w:rsidRDefault="0054551D" w:rsidP="0054551D">
      <w:pPr>
        <w:numPr>
          <w:ilvl w:val="0"/>
          <w:numId w:val="10"/>
        </w:numPr>
        <w:rPr>
          <w:sz w:val="24"/>
          <w:szCs w:val="24"/>
          <w:lang w:val="en-IN"/>
        </w:rPr>
      </w:pPr>
      <w:r w:rsidRPr="0054551D">
        <w:rPr>
          <w:sz w:val="24"/>
          <w:szCs w:val="24"/>
          <w:lang w:val="en-IN"/>
        </w:rPr>
        <w:t>How predictive rolling averages compare with actual results</w:t>
      </w:r>
    </w:p>
    <w:p w14:paraId="022F540D" w14:textId="77777777" w:rsidR="0054551D" w:rsidRPr="0054551D" w:rsidRDefault="0054551D" w:rsidP="0054551D">
      <w:pPr>
        <w:rPr>
          <w:sz w:val="24"/>
          <w:szCs w:val="24"/>
          <w:lang w:val="en-IN"/>
        </w:rPr>
      </w:pPr>
      <w:r w:rsidRPr="0054551D">
        <w:rPr>
          <w:sz w:val="24"/>
          <w:szCs w:val="24"/>
          <w:lang w:val="en-IN"/>
        </w:rPr>
        <w:pict w14:anchorId="4666387E">
          <v:rect id="_x0000_i1122" style="width:0;height:1.5pt" o:hralign="center" o:hrstd="t" o:hr="t" fillcolor="#a0a0a0" stroked="f"/>
        </w:pict>
      </w:r>
    </w:p>
    <w:p w14:paraId="6CB82BC5" w14:textId="77777777" w:rsidR="0054551D" w:rsidRPr="0054551D" w:rsidRDefault="0054551D" w:rsidP="0054551D">
      <w:pPr>
        <w:rPr>
          <w:b/>
          <w:bCs/>
          <w:sz w:val="24"/>
          <w:szCs w:val="24"/>
          <w:lang w:val="en-IN"/>
        </w:rPr>
      </w:pPr>
      <w:r w:rsidRPr="0054551D">
        <w:rPr>
          <w:rFonts w:ascii="Segoe UI Emoji" w:hAnsi="Segoe UI Emoji" w:cs="Segoe UI Emoji"/>
          <w:b/>
          <w:bCs/>
          <w:sz w:val="24"/>
          <w:szCs w:val="24"/>
          <w:lang w:val="en-IN"/>
        </w:rPr>
        <w:t>⚙️</w:t>
      </w:r>
      <w:r w:rsidRPr="0054551D">
        <w:rPr>
          <w:b/>
          <w:bCs/>
          <w:sz w:val="24"/>
          <w:szCs w:val="24"/>
          <w:lang w:val="en-IN"/>
        </w:rPr>
        <w:t xml:space="preserve"> 2. Data Preparation (Alteryx Summary)</w:t>
      </w:r>
    </w:p>
    <w:p w14:paraId="7074157C" w14:textId="77777777" w:rsidR="0054551D" w:rsidRPr="0054551D" w:rsidRDefault="0054551D" w:rsidP="0054551D">
      <w:pPr>
        <w:rPr>
          <w:sz w:val="24"/>
          <w:szCs w:val="24"/>
          <w:lang w:val="en-IN"/>
        </w:rPr>
      </w:pPr>
      <w:r w:rsidRPr="0054551D">
        <w:rPr>
          <w:sz w:val="24"/>
          <w:szCs w:val="24"/>
          <w:lang w:val="en-IN"/>
        </w:rPr>
        <w:t xml:space="preserve">Data from two CSV files — </w:t>
      </w:r>
      <w:r w:rsidRPr="0054551D">
        <w:rPr>
          <w:i/>
          <w:iCs/>
          <w:sz w:val="24"/>
          <w:szCs w:val="24"/>
          <w:lang w:val="en-IN"/>
        </w:rPr>
        <w:t>vibrant_tests.csv</w:t>
      </w:r>
      <w:r w:rsidRPr="0054551D">
        <w:rPr>
          <w:sz w:val="24"/>
          <w:szCs w:val="24"/>
          <w:lang w:val="en-IN"/>
        </w:rPr>
        <w:t xml:space="preserve"> and </w:t>
      </w:r>
      <w:r w:rsidRPr="0054551D">
        <w:rPr>
          <w:i/>
          <w:iCs/>
          <w:sz w:val="24"/>
          <w:szCs w:val="24"/>
          <w:lang w:val="en-IN"/>
        </w:rPr>
        <w:t>vibrant_patients.csv</w:t>
      </w:r>
      <w:r w:rsidRPr="0054551D">
        <w:rPr>
          <w:sz w:val="24"/>
          <w:szCs w:val="24"/>
          <w:lang w:val="en-IN"/>
        </w:rPr>
        <w:t xml:space="preserve"> — were cleaned, joined, enriched, and transformed using Alteryx.</w:t>
      </w:r>
    </w:p>
    <w:p w14:paraId="30691CA0" w14:textId="77777777" w:rsidR="0054551D" w:rsidRPr="0054551D" w:rsidRDefault="0054551D" w:rsidP="0054551D">
      <w:pPr>
        <w:rPr>
          <w:sz w:val="24"/>
          <w:szCs w:val="24"/>
          <w:lang w:val="en-IN"/>
        </w:rPr>
      </w:pPr>
      <w:r w:rsidRPr="0054551D">
        <w:rPr>
          <w:sz w:val="24"/>
          <w:szCs w:val="24"/>
          <w:lang w:val="en-IN"/>
        </w:rPr>
        <w:t>Key processing steps:</w:t>
      </w:r>
    </w:p>
    <w:p w14:paraId="4B7BF33A" w14:textId="77777777" w:rsidR="0054551D" w:rsidRPr="0054551D" w:rsidRDefault="0054551D" w:rsidP="0054551D">
      <w:pPr>
        <w:numPr>
          <w:ilvl w:val="0"/>
          <w:numId w:val="11"/>
        </w:numPr>
        <w:rPr>
          <w:sz w:val="24"/>
          <w:szCs w:val="24"/>
          <w:lang w:val="en-IN"/>
        </w:rPr>
      </w:pPr>
      <w:r w:rsidRPr="0054551D">
        <w:rPr>
          <w:b/>
          <w:bCs/>
          <w:sz w:val="24"/>
          <w:szCs w:val="24"/>
          <w:lang w:val="en-IN"/>
        </w:rPr>
        <w:t>Date Parsing:</w:t>
      </w:r>
      <w:r w:rsidRPr="0054551D">
        <w:rPr>
          <w:sz w:val="24"/>
          <w:szCs w:val="24"/>
          <w:lang w:val="en-IN"/>
        </w:rPr>
        <w:t xml:space="preserve"> Converted </w:t>
      </w:r>
      <w:proofErr w:type="spellStart"/>
      <w:r w:rsidRPr="0054551D">
        <w:rPr>
          <w:sz w:val="24"/>
          <w:szCs w:val="24"/>
          <w:lang w:val="en-IN"/>
        </w:rPr>
        <w:t>ResultDate</w:t>
      </w:r>
      <w:proofErr w:type="spellEnd"/>
      <w:r w:rsidRPr="0054551D">
        <w:rPr>
          <w:sz w:val="24"/>
          <w:szCs w:val="24"/>
          <w:lang w:val="en-IN"/>
        </w:rPr>
        <w:t xml:space="preserve"> into proper Date format</w:t>
      </w:r>
    </w:p>
    <w:p w14:paraId="6D2ECE63" w14:textId="77777777" w:rsidR="0054551D" w:rsidRPr="0054551D" w:rsidRDefault="0054551D" w:rsidP="0054551D">
      <w:pPr>
        <w:numPr>
          <w:ilvl w:val="0"/>
          <w:numId w:val="11"/>
        </w:numPr>
        <w:rPr>
          <w:sz w:val="24"/>
          <w:szCs w:val="24"/>
          <w:lang w:val="en-IN"/>
        </w:rPr>
      </w:pPr>
      <w:r w:rsidRPr="0054551D">
        <w:rPr>
          <w:b/>
          <w:bCs/>
          <w:sz w:val="24"/>
          <w:szCs w:val="24"/>
          <w:lang w:val="en-IN"/>
        </w:rPr>
        <w:t>Feature Engineering:</w:t>
      </w:r>
    </w:p>
    <w:p w14:paraId="37B08F65" w14:textId="77777777" w:rsidR="0054551D" w:rsidRPr="0054551D" w:rsidRDefault="0054551D" w:rsidP="0054551D">
      <w:pPr>
        <w:numPr>
          <w:ilvl w:val="1"/>
          <w:numId w:val="11"/>
        </w:numPr>
        <w:rPr>
          <w:sz w:val="24"/>
          <w:szCs w:val="24"/>
          <w:lang w:val="en-IN"/>
        </w:rPr>
      </w:pPr>
      <w:proofErr w:type="spellStart"/>
      <w:r w:rsidRPr="0054551D">
        <w:rPr>
          <w:sz w:val="24"/>
          <w:szCs w:val="24"/>
          <w:lang w:val="en-IN"/>
        </w:rPr>
        <w:t>PriorResultAvg</w:t>
      </w:r>
      <w:proofErr w:type="spellEnd"/>
    </w:p>
    <w:p w14:paraId="0B79F108" w14:textId="77777777" w:rsidR="0054551D" w:rsidRPr="0054551D" w:rsidRDefault="0054551D" w:rsidP="0054551D">
      <w:pPr>
        <w:numPr>
          <w:ilvl w:val="1"/>
          <w:numId w:val="11"/>
        </w:numPr>
        <w:rPr>
          <w:sz w:val="24"/>
          <w:szCs w:val="24"/>
          <w:lang w:val="en-IN"/>
        </w:rPr>
      </w:pPr>
      <w:proofErr w:type="spellStart"/>
      <w:r w:rsidRPr="0054551D">
        <w:rPr>
          <w:sz w:val="24"/>
          <w:szCs w:val="24"/>
          <w:lang w:val="en-IN"/>
        </w:rPr>
        <w:t>DeltaFromPrior</w:t>
      </w:r>
      <w:proofErr w:type="spellEnd"/>
    </w:p>
    <w:p w14:paraId="6020837D" w14:textId="77777777" w:rsidR="0054551D" w:rsidRPr="0054551D" w:rsidRDefault="0054551D" w:rsidP="0054551D">
      <w:pPr>
        <w:numPr>
          <w:ilvl w:val="1"/>
          <w:numId w:val="11"/>
        </w:numPr>
        <w:rPr>
          <w:sz w:val="24"/>
          <w:szCs w:val="24"/>
          <w:lang w:val="en-IN"/>
        </w:rPr>
      </w:pPr>
      <w:proofErr w:type="spellStart"/>
      <w:r w:rsidRPr="0054551D">
        <w:rPr>
          <w:sz w:val="24"/>
          <w:szCs w:val="24"/>
          <w:lang w:val="en-IN"/>
        </w:rPr>
        <w:t>IsOutlier</w:t>
      </w:r>
      <w:proofErr w:type="spellEnd"/>
    </w:p>
    <w:p w14:paraId="5A614C78" w14:textId="77777777" w:rsidR="0054551D" w:rsidRPr="0054551D" w:rsidRDefault="0054551D" w:rsidP="0054551D">
      <w:pPr>
        <w:numPr>
          <w:ilvl w:val="1"/>
          <w:numId w:val="11"/>
        </w:numPr>
        <w:rPr>
          <w:sz w:val="24"/>
          <w:szCs w:val="24"/>
          <w:lang w:val="en-IN"/>
        </w:rPr>
      </w:pPr>
      <w:r w:rsidRPr="0054551D">
        <w:rPr>
          <w:sz w:val="24"/>
          <w:szCs w:val="24"/>
          <w:lang w:val="en-IN"/>
        </w:rPr>
        <w:t>RollingAvg3 (3-point rolling calculation using Multi-Row Formula)</w:t>
      </w:r>
    </w:p>
    <w:p w14:paraId="61BF6D4F" w14:textId="77777777" w:rsidR="0054551D" w:rsidRPr="0054551D" w:rsidRDefault="0054551D" w:rsidP="0054551D">
      <w:pPr>
        <w:numPr>
          <w:ilvl w:val="1"/>
          <w:numId w:val="11"/>
        </w:numPr>
        <w:rPr>
          <w:sz w:val="24"/>
          <w:szCs w:val="24"/>
          <w:lang w:val="en-IN"/>
        </w:rPr>
      </w:pPr>
      <w:proofErr w:type="spellStart"/>
      <w:r w:rsidRPr="0054551D">
        <w:rPr>
          <w:sz w:val="24"/>
          <w:szCs w:val="24"/>
          <w:lang w:val="en-IN"/>
        </w:rPr>
        <w:t>AgeGroup</w:t>
      </w:r>
      <w:proofErr w:type="spellEnd"/>
      <w:r w:rsidRPr="0054551D">
        <w:rPr>
          <w:sz w:val="24"/>
          <w:szCs w:val="24"/>
          <w:lang w:val="en-IN"/>
        </w:rPr>
        <w:t xml:space="preserve"> classification</w:t>
      </w:r>
    </w:p>
    <w:p w14:paraId="07D1681D" w14:textId="77777777" w:rsidR="0054551D" w:rsidRPr="0054551D" w:rsidRDefault="0054551D" w:rsidP="0054551D">
      <w:pPr>
        <w:numPr>
          <w:ilvl w:val="0"/>
          <w:numId w:val="11"/>
        </w:numPr>
        <w:rPr>
          <w:sz w:val="24"/>
          <w:szCs w:val="24"/>
          <w:lang w:val="en-IN"/>
        </w:rPr>
      </w:pPr>
      <w:r w:rsidRPr="0054551D">
        <w:rPr>
          <w:b/>
          <w:bCs/>
          <w:sz w:val="24"/>
          <w:szCs w:val="24"/>
          <w:lang w:val="en-IN"/>
        </w:rPr>
        <w:t>Join:</w:t>
      </w:r>
      <w:r w:rsidRPr="0054551D">
        <w:rPr>
          <w:sz w:val="24"/>
          <w:szCs w:val="24"/>
          <w:lang w:val="en-IN"/>
        </w:rPr>
        <w:t xml:space="preserve"> Combined patient demographics with test results using </w:t>
      </w:r>
      <w:proofErr w:type="spellStart"/>
      <w:r w:rsidRPr="0054551D">
        <w:rPr>
          <w:sz w:val="24"/>
          <w:szCs w:val="24"/>
          <w:lang w:val="en-IN"/>
        </w:rPr>
        <w:t>PatientID</w:t>
      </w:r>
      <w:proofErr w:type="spellEnd"/>
    </w:p>
    <w:p w14:paraId="0793D00B" w14:textId="77777777" w:rsidR="0054551D" w:rsidRPr="0054551D" w:rsidRDefault="0054551D" w:rsidP="0054551D">
      <w:pPr>
        <w:numPr>
          <w:ilvl w:val="0"/>
          <w:numId w:val="11"/>
        </w:numPr>
        <w:rPr>
          <w:sz w:val="24"/>
          <w:szCs w:val="24"/>
          <w:lang w:val="en-IN"/>
        </w:rPr>
      </w:pPr>
      <w:r w:rsidRPr="0054551D">
        <w:rPr>
          <w:b/>
          <w:bCs/>
          <w:sz w:val="24"/>
          <w:szCs w:val="24"/>
          <w:lang w:val="en-IN"/>
        </w:rPr>
        <w:t>Sorting:</w:t>
      </w:r>
      <w:r w:rsidRPr="0054551D">
        <w:rPr>
          <w:sz w:val="24"/>
          <w:szCs w:val="24"/>
          <w:lang w:val="en-IN"/>
        </w:rPr>
        <w:t xml:space="preserve"> Ensured chronological order for rolling averages</w:t>
      </w:r>
    </w:p>
    <w:p w14:paraId="4CA0EF9E" w14:textId="77777777" w:rsidR="0054551D" w:rsidRPr="0054551D" w:rsidRDefault="0054551D" w:rsidP="0054551D">
      <w:pPr>
        <w:numPr>
          <w:ilvl w:val="0"/>
          <w:numId w:val="11"/>
        </w:numPr>
        <w:rPr>
          <w:sz w:val="24"/>
          <w:szCs w:val="24"/>
          <w:lang w:val="en-IN"/>
        </w:rPr>
      </w:pPr>
      <w:r w:rsidRPr="0054551D">
        <w:rPr>
          <w:b/>
          <w:bCs/>
          <w:sz w:val="24"/>
          <w:szCs w:val="24"/>
          <w:lang w:val="en-IN"/>
        </w:rPr>
        <w:t>Output:</w:t>
      </w:r>
      <w:r w:rsidRPr="0054551D">
        <w:rPr>
          <w:sz w:val="24"/>
          <w:szCs w:val="24"/>
          <w:lang w:val="en-IN"/>
        </w:rPr>
        <w:t xml:space="preserve"> Exported an Excel dataset for Tableau visualization</w:t>
      </w:r>
    </w:p>
    <w:p w14:paraId="55154E06" w14:textId="77777777" w:rsidR="0054551D" w:rsidRPr="0054551D" w:rsidRDefault="0054551D" w:rsidP="0054551D">
      <w:pPr>
        <w:rPr>
          <w:sz w:val="24"/>
          <w:szCs w:val="24"/>
          <w:lang w:val="en-IN"/>
        </w:rPr>
      </w:pPr>
      <w:r w:rsidRPr="0054551D">
        <w:rPr>
          <w:sz w:val="24"/>
          <w:szCs w:val="24"/>
          <w:lang w:val="en-IN"/>
        </w:rPr>
        <w:lastRenderedPageBreak/>
        <w:pict w14:anchorId="5A921662">
          <v:rect id="_x0000_i1123" style="width:0;height:1.5pt" o:hralign="center" o:hrstd="t" o:hr="t" fillcolor="#a0a0a0" stroked="f"/>
        </w:pict>
      </w:r>
    </w:p>
    <w:p w14:paraId="2D5F1CEA" w14:textId="77777777" w:rsidR="0054551D" w:rsidRPr="0054551D" w:rsidRDefault="0054551D" w:rsidP="0054551D">
      <w:pPr>
        <w:rPr>
          <w:b/>
          <w:bCs/>
          <w:sz w:val="24"/>
          <w:szCs w:val="24"/>
          <w:lang w:val="en-IN"/>
        </w:rPr>
      </w:pPr>
      <w:r w:rsidRPr="0054551D">
        <w:rPr>
          <w:rFonts w:ascii="Segoe UI Emoji" w:hAnsi="Segoe UI Emoji" w:cs="Segoe UI Emoji"/>
          <w:b/>
          <w:bCs/>
          <w:sz w:val="24"/>
          <w:szCs w:val="24"/>
          <w:lang w:val="en-IN"/>
        </w:rPr>
        <w:t>📊</w:t>
      </w:r>
      <w:r w:rsidRPr="0054551D">
        <w:rPr>
          <w:b/>
          <w:bCs/>
          <w:sz w:val="24"/>
          <w:szCs w:val="24"/>
          <w:lang w:val="en-IN"/>
        </w:rPr>
        <w:t xml:space="preserve"> 3. Visualization Sheets Explained (Tableau)</w:t>
      </w:r>
    </w:p>
    <w:p w14:paraId="34E50397" w14:textId="77777777" w:rsidR="0054551D" w:rsidRPr="0054551D" w:rsidRDefault="0054551D" w:rsidP="0054551D">
      <w:pPr>
        <w:rPr>
          <w:sz w:val="24"/>
          <w:szCs w:val="24"/>
          <w:lang w:val="en-IN"/>
        </w:rPr>
      </w:pPr>
      <w:r w:rsidRPr="0054551D">
        <w:rPr>
          <w:sz w:val="24"/>
          <w:szCs w:val="24"/>
          <w:lang w:val="en-IN"/>
        </w:rPr>
        <w:t xml:space="preserve">The dashboard consists of </w:t>
      </w:r>
      <w:r w:rsidRPr="0054551D">
        <w:rPr>
          <w:b/>
          <w:bCs/>
          <w:sz w:val="24"/>
          <w:szCs w:val="24"/>
          <w:lang w:val="en-IN"/>
        </w:rPr>
        <w:t>five key visualizations</w:t>
      </w:r>
      <w:r w:rsidRPr="0054551D">
        <w:rPr>
          <w:sz w:val="24"/>
          <w:szCs w:val="24"/>
          <w:lang w:val="en-IN"/>
        </w:rPr>
        <w:t>, each highlighting a different aspect of laboratory analytics.</w:t>
      </w:r>
    </w:p>
    <w:p w14:paraId="50C795BD" w14:textId="77777777" w:rsidR="0054551D" w:rsidRPr="0054551D" w:rsidRDefault="0054551D" w:rsidP="0054551D">
      <w:pPr>
        <w:rPr>
          <w:sz w:val="24"/>
          <w:szCs w:val="24"/>
          <w:lang w:val="en-IN"/>
        </w:rPr>
      </w:pPr>
      <w:r w:rsidRPr="0054551D">
        <w:rPr>
          <w:sz w:val="24"/>
          <w:szCs w:val="24"/>
          <w:lang w:val="en-IN"/>
        </w:rPr>
        <w:pict w14:anchorId="31719AEC">
          <v:rect id="_x0000_i1124" style="width:0;height:1.5pt" o:hralign="center" o:hrstd="t" o:hr="t" fillcolor="#a0a0a0" stroked="f"/>
        </w:pict>
      </w:r>
    </w:p>
    <w:p w14:paraId="13C8645B" w14:textId="77777777" w:rsidR="0054551D" w:rsidRPr="0054551D" w:rsidRDefault="0054551D" w:rsidP="0054551D">
      <w:pPr>
        <w:rPr>
          <w:b/>
          <w:bCs/>
          <w:sz w:val="24"/>
          <w:szCs w:val="24"/>
          <w:lang w:val="en-IN"/>
        </w:rPr>
      </w:pPr>
      <w:r w:rsidRPr="0054551D">
        <w:rPr>
          <w:rFonts w:ascii="Segoe UI Emoji" w:hAnsi="Segoe UI Emoji" w:cs="Segoe UI Emoji"/>
          <w:b/>
          <w:bCs/>
          <w:sz w:val="24"/>
          <w:szCs w:val="24"/>
          <w:lang w:val="en-IN"/>
        </w:rPr>
        <w:t>🧪</w:t>
      </w:r>
      <w:r w:rsidRPr="0054551D">
        <w:rPr>
          <w:b/>
          <w:bCs/>
          <w:sz w:val="24"/>
          <w:szCs w:val="24"/>
          <w:lang w:val="en-IN"/>
        </w:rPr>
        <w:t xml:space="preserve"> Sheet 1: Test Result Trend Over Time</w:t>
      </w:r>
    </w:p>
    <w:p w14:paraId="09BEB1BB" w14:textId="77777777" w:rsidR="0054551D" w:rsidRPr="0054551D" w:rsidRDefault="0054551D" w:rsidP="0054551D">
      <w:pPr>
        <w:rPr>
          <w:sz w:val="24"/>
          <w:szCs w:val="24"/>
          <w:lang w:val="en-IN"/>
        </w:rPr>
      </w:pPr>
      <w:r w:rsidRPr="0054551D">
        <w:rPr>
          <w:b/>
          <w:bCs/>
          <w:sz w:val="24"/>
          <w:szCs w:val="24"/>
          <w:lang w:val="en-IN"/>
        </w:rPr>
        <w:t>Chart Type:</w:t>
      </w:r>
      <w:r w:rsidRPr="0054551D">
        <w:rPr>
          <w:sz w:val="24"/>
          <w:szCs w:val="24"/>
          <w:lang w:val="en-IN"/>
        </w:rPr>
        <w:t xml:space="preserve"> Line Chart</w:t>
      </w:r>
      <w:r w:rsidRPr="0054551D">
        <w:rPr>
          <w:sz w:val="24"/>
          <w:szCs w:val="24"/>
          <w:lang w:val="en-IN"/>
        </w:rPr>
        <w:br/>
      </w:r>
      <w:r w:rsidRPr="0054551D">
        <w:rPr>
          <w:b/>
          <w:bCs/>
          <w:sz w:val="24"/>
          <w:szCs w:val="24"/>
          <w:lang w:val="en-IN"/>
        </w:rPr>
        <w:t>Purpose:</w:t>
      </w:r>
      <w:r w:rsidRPr="0054551D">
        <w:rPr>
          <w:sz w:val="24"/>
          <w:szCs w:val="24"/>
          <w:lang w:val="en-IN"/>
        </w:rPr>
        <w:t xml:space="preserve"> Shows how </w:t>
      </w:r>
      <w:r w:rsidRPr="0054551D">
        <w:rPr>
          <w:b/>
          <w:bCs/>
          <w:sz w:val="24"/>
          <w:szCs w:val="24"/>
          <w:lang w:val="en-IN"/>
        </w:rPr>
        <w:t>average test results change over the years</w:t>
      </w:r>
      <w:r w:rsidRPr="0054551D">
        <w:rPr>
          <w:sz w:val="24"/>
          <w:szCs w:val="24"/>
          <w:lang w:val="en-IN"/>
        </w:rPr>
        <w:t>.</w:t>
      </w:r>
    </w:p>
    <w:p w14:paraId="73B50F06" w14:textId="77777777" w:rsidR="0054551D" w:rsidRPr="0054551D" w:rsidRDefault="0054551D" w:rsidP="0054551D">
      <w:pPr>
        <w:rPr>
          <w:b/>
          <w:bCs/>
          <w:sz w:val="24"/>
          <w:szCs w:val="24"/>
          <w:lang w:val="en-IN"/>
        </w:rPr>
      </w:pPr>
      <w:r w:rsidRPr="0054551D">
        <w:rPr>
          <w:b/>
          <w:bCs/>
          <w:sz w:val="24"/>
          <w:szCs w:val="24"/>
          <w:lang w:val="en-IN"/>
        </w:rPr>
        <w:t>Interpretation:</w:t>
      </w:r>
    </w:p>
    <w:p w14:paraId="040E4CF3" w14:textId="77777777" w:rsidR="0054551D" w:rsidRPr="0054551D" w:rsidRDefault="0054551D" w:rsidP="0054551D">
      <w:pPr>
        <w:numPr>
          <w:ilvl w:val="0"/>
          <w:numId w:val="12"/>
        </w:numPr>
        <w:rPr>
          <w:sz w:val="24"/>
          <w:szCs w:val="24"/>
          <w:lang w:val="en-IN"/>
        </w:rPr>
      </w:pPr>
      <w:r w:rsidRPr="0054551D">
        <w:rPr>
          <w:sz w:val="24"/>
          <w:szCs w:val="24"/>
          <w:lang w:val="en-IN"/>
        </w:rPr>
        <w:t>Fluctuations show years with higher or lower test readings.</w:t>
      </w:r>
    </w:p>
    <w:p w14:paraId="33AAABD1" w14:textId="77777777" w:rsidR="0054551D" w:rsidRPr="0054551D" w:rsidRDefault="0054551D" w:rsidP="0054551D">
      <w:pPr>
        <w:numPr>
          <w:ilvl w:val="0"/>
          <w:numId w:val="12"/>
        </w:numPr>
        <w:rPr>
          <w:sz w:val="24"/>
          <w:szCs w:val="24"/>
          <w:lang w:val="en-IN"/>
        </w:rPr>
      </w:pPr>
      <w:r w:rsidRPr="0054551D">
        <w:rPr>
          <w:sz w:val="24"/>
          <w:szCs w:val="24"/>
          <w:lang w:val="en-IN"/>
        </w:rPr>
        <w:t>Rising result values may indicate increased severity in patient diagnostics or changes in testing patterns.</w:t>
      </w:r>
    </w:p>
    <w:p w14:paraId="358E4AD7" w14:textId="77777777" w:rsidR="0054551D" w:rsidRPr="0054551D" w:rsidRDefault="0054551D" w:rsidP="0054551D">
      <w:pPr>
        <w:numPr>
          <w:ilvl w:val="0"/>
          <w:numId w:val="12"/>
        </w:numPr>
        <w:rPr>
          <w:sz w:val="24"/>
          <w:szCs w:val="24"/>
          <w:lang w:val="en-IN"/>
        </w:rPr>
      </w:pPr>
      <w:r w:rsidRPr="0054551D">
        <w:rPr>
          <w:sz w:val="24"/>
          <w:szCs w:val="24"/>
          <w:lang w:val="en-IN"/>
        </w:rPr>
        <w:t>Helps identify unusual spikes, stable periods, or downward trends.</w:t>
      </w:r>
    </w:p>
    <w:p w14:paraId="2ED9F2BF" w14:textId="77777777" w:rsidR="0054551D" w:rsidRPr="0054551D" w:rsidRDefault="0054551D" w:rsidP="0054551D">
      <w:pPr>
        <w:rPr>
          <w:b/>
          <w:bCs/>
          <w:sz w:val="24"/>
          <w:szCs w:val="24"/>
          <w:lang w:val="en-IN"/>
        </w:rPr>
      </w:pPr>
      <w:r w:rsidRPr="0054551D">
        <w:rPr>
          <w:b/>
          <w:bCs/>
          <w:sz w:val="24"/>
          <w:szCs w:val="24"/>
          <w:lang w:val="en-IN"/>
        </w:rPr>
        <w:t>Why it matters:</w:t>
      </w:r>
    </w:p>
    <w:p w14:paraId="7A425EA7" w14:textId="77777777" w:rsidR="0054551D" w:rsidRPr="0054551D" w:rsidRDefault="0054551D" w:rsidP="0054551D">
      <w:pPr>
        <w:rPr>
          <w:sz w:val="24"/>
          <w:szCs w:val="24"/>
          <w:lang w:val="en-IN"/>
        </w:rPr>
      </w:pPr>
      <w:r w:rsidRPr="0054551D">
        <w:rPr>
          <w:sz w:val="24"/>
          <w:szCs w:val="24"/>
          <w:lang w:val="en-IN"/>
        </w:rPr>
        <w:t xml:space="preserve">Provides a </w:t>
      </w:r>
      <w:r w:rsidRPr="0054551D">
        <w:rPr>
          <w:b/>
          <w:bCs/>
          <w:sz w:val="24"/>
          <w:szCs w:val="24"/>
          <w:lang w:val="en-IN"/>
        </w:rPr>
        <w:t>longitudinal view of patient test severity</w:t>
      </w:r>
      <w:r w:rsidRPr="0054551D">
        <w:rPr>
          <w:sz w:val="24"/>
          <w:szCs w:val="24"/>
          <w:lang w:val="en-IN"/>
        </w:rPr>
        <w:t>, supporting forecasting and monitoring changes in patient health patterns or test volume.</w:t>
      </w:r>
    </w:p>
    <w:p w14:paraId="5F3621A1" w14:textId="77777777" w:rsidR="0054551D" w:rsidRPr="0054551D" w:rsidRDefault="0054551D" w:rsidP="0054551D">
      <w:pPr>
        <w:rPr>
          <w:sz w:val="24"/>
          <w:szCs w:val="24"/>
          <w:lang w:val="en-IN"/>
        </w:rPr>
      </w:pPr>
      <w:r w:rsidRPr="0054551D">
        <w:rPr>
          <w:sz w:val="24"/>
          <w:szCs w:val="24"/>
          <w:lang w:val="en-IN"/>
        </w:rPr>
        <w:pict w14:anchorId="6E512A18">
          <v:rect id="_x0000_i1125" style="width:0;height:1.5pt" o:hralign="center" o:hrstd="t" o:hr="t" fillcolor="#a0a0a0" stroked="f"/>
        </w:pict>
      </w:r>
    </w:p>
    <w:p w14:paraId="3AB50C28" w14:textId="77777777" w:rsidR="0054551D" w:rsidRPr="0054551D" w:rsidRDefault="0054551D" w:rsidP="0054551D">
      <w:pPr>
        <w:rPr>
          <w:b/>
          <w:bCs/>
          <w:sz w:val="24"/>
          <w:szCs w:val="24"/>
          <w:lang w:val="en-IN"/>
        </w:rPr>
      </w:pPr>
      <w:r w:rsidRPr="0054551D">
        <w:rPr>
          <w:rFonts w:ascii="Segoe UI Emoji" w:hAnsi="Segoe UI Emoji" w:cs="Segoe UI Emoji"/>
          <w:b/>
          <w:bCs/>
          <w:sz w:val="24"/>
          <w:szCs w:val="24"/>
          <w:lang w:val="en-IN"/>
        </w:rPr>
        <w:t>🗺️</w:t>
      </w:r>
      <w:r w:rsidRPr="0054551D">
        <w:rPr>
          <w:b/>
          <w:bCs/>
          <w:sz w:val="24"/>
          <w:szCs w:val="24"/>
          <w:lang w:val="en-IN"/>
        </w:rPr>
        <w:t xml:space="preserve"> Sheet 2: Patient Distribution Across U.S. States</w:t>
      </w:r>
    </w:p>
    <w:p w14:paraId="4EA03F3C" w14:textId="77777777" w:rsidR="0054551D" w:rsidRPr="0054551D" w:rsidRDefault="0054551D" w:rsidP="0054551D">
      <w:pPr>
        <w:rPr>
          <w:sz w:val="24"/>
          <w:szCs w:val="24"/>
          <w:lang w:val="en-IN"/>
        </w:rPr>
      </w:pPr>
      <w:r w:rsidRPr="0054551D">
        <w:rPr>
          <w:b/>
          <w:bCs/>
          <w:sz w:val="24"/>
          <w:szCs w:val="24"/>
          <w:lang w:val="en-IN"/>
        </w:rPr>
        <w:t>Chart Type:</w:t>
      </w:r>
      <w:r w:rsidRPr="0054551D">
        <w:rPr>
          <w:sz w:val="24"/>
          <w:szCs w:val="24"/>
          <w:lang w:val="en-IN"/>
        </w:rPr>
        <w:t xml:space="preserve"> Filled Geographic Map</w:t>
      </w:r>
      <w:r w:rsidRPr="0054551D">
        <w:rPr>
          <w:sz w:val="24"/>
          <w:szCs w:val="24"/>
          <w:lang w:val="en-IN"/>
        </w:rPr>
        <w:br/>
      </w:r>
      <w:r w:rsidRPr="0054551D">
        <w:rPr>
          <w:b/>
          <w:bCs/>
          <w:sz w:val="24"/>
          <w:szCs w:val="24"/>
          <w:lang w:val="en-IN"/>
        </w:rPr>
        <w:t>Purpose:</w:t>
      </w:r>
      <w:r w:rsidRPr="0054551D">
        <w:rPr>
          <w:sz w:val="24"/>
          <w:szCs w:val="24"/>
          <w:lang w:val="en-IN"/>
        </w:rPr>
        <w:t xml:space="preserve"> Displays where most patients/tests originate.</w:t>
      </w:r>
    </w:p>
    <w:p w14:paraId="74A6BF6E" w14:textId="77777777" w:rsidR="0054551D" w:rsidRPr="0054551D" w:rsidRDefault="0054551D" w:rsidP="0054551D">
      <w:pPr>
        <w:rPr>
          <w:b/>
          <w:bCs/>
          <w:sz w:val="24"/>
          <w:szCs w:val="24"/>
          <w:lang w:val="en-IN"/>
        </w:rPr>
      </w:pPr>
      <w:r w:rsidRPr="0054551D">
        <w:rPr>
          <w:b/>
          <w:bCs/>
          <w:sz w:val="24"/>
          <w:szCs w:val="24"/>
          <w:lang w:val="en-IN"/>
        </w:rPr>
        <w:t>Interpretation:</w:t>
      </w:r>
    </w:p>
    <w:p w14:paraId="3C0AC89C" w14:textId="77777777" w:rsidR="0054551D" w:rsidRPr="0054551D" w:rsidRDefault="0054551D" w:rsidP="0054551D">
      <w:pPr>
        <w:numPr>
          <w:ilvl w:val="0"/>
          <w:numId w:val="13"/>
        </w:numPr>
        <w:rPr>
          <w:sz w:val="24"/>
          <w:szCs w:val="24"/>
          <w:lang w:val="en-IN"/>
        </w:rPr>
      </w:pPr>
      <w:r w:rsidRPr="0054551D">
        <w:rPr>
          <w:sz w:val="24"/>
          <w:szCs w:val="24"/>
          <w:lang w:val="en-IN"/>
        </w:rPr>
        <w:t xml:space="preserve">Darker states represent </w:t>
      </w:r>
      <w:r w:rsidRPr="0054551D">
        <w:rPr>
          <w:b/>
          <w:bCs/>
          <w:sz w:val="24"/>
          <w:szCs w:val="24"/>
          <w:lang w:val="en-IN"/>
        </w:rPr>
        <w:t>higher patient volumes</w:t>
      </w:r>
      <w:r w:rsidRPr="0054551D">
        <w:rPr>
          <w:sz w:val="24"/>
          <w:szCs w:val="24"/>
          <w:lang w:val="en-IN"/>
        </w:rPr>
        <w:t>.</w:t>
      </w:r>
    </w:p>
    <w:p w14:paraId="04BEE703" w14:textId="77777777" w:rsidR="0054551D" w:rsidRPr="0054551D" w:rsidRDefault="0054551D" w:rsidP="0054551D">
      <w:pPr>
        <w:numPr>
          <w:ilvl w:val="0"/>
          <w:numId w:val="13"/>
        </w:numPr>
        <w:rPr>
          <w:sz w:val="24"/>
          <w:szCs w:val="24"/>
          <w:lang w:val="en-IN"/>
        </w:rPr>
      </w:pPr>
      <w:r w:rsidRPr="0054551D">
        <w:rPr>
          <w:sz w:val="24"/>
          <w:szCs w:val="24"/>
          <w:lang w:val="en-IN"/>
        </w:rPr>
        <w:t>Helps identify geographic trends, high-demand regions, and operational load.</w:t>
      </w:r>
    </w:p>
    <w:p w14:paraId="2AB10581" w14:textId="77777777" w:rsidR="0054551D" w:rsidRPr="0054551D" w:rsidRDefault="0054551D" w:rsidP="0054551D">
      <w:pPr>
        <w:rPr>
          <w:b/>
          <w:bCs/>
          <w:sz w:val="24"/>
          <w:szCs w:val="24"/>
          <w:lang w:val="en-IN"/>
        </w:rPr>
      </w:pPr>
      <w:r w:rsidRPr="0054551D">
        <w:rPr>
          <w:b/>
          <w:bCs/>
          <w:sz w:val="24"/>
          <w:szCs w:val="24"/>
          <w:lang w:val="en-IN"/>
        </w:rPr>
        <w:t>Why it matters:</w:t>
      </w:r>
    </w:p>
    <w:p w14:paraId="642CEE2B" w14:textId="77777777" w:rsidR="0054551D" w:rsidRPr="0054551D" w:rsidRDefault="0054551D" w:rsidP="0054551D">
      <w:pPr>
        <w:rPr>
          <w:sz w:val="24"/>
          <w:szCs w:val="24"/>
          <w:lang w:val="en-IN"/>
        </w:rPr>
      </w:pPr>
      <w:r w:rsidRPr="0054551D">
        <w:rPr>
          <w:sz w:val="24"/>
          <w:szCs w:val="24"/>
          <w:lang w:val="en-IN"/>
        </w:rPr>
        <w:t>Supports resource planning, test routing optimization, and understanding demographic reach.</w:t>
      </w:r>
    </w:p>
    <w:p w14:paraId="2AB9CC54" w14:textId="77777777" w:rsidR="0054551D" w:rsidRPr="0054551D" w:rsidRDefault="0054551D" w:rsidP="0054551D">
      <w:pPr>
        <w:rPr>
          <w:sz w:val="24"/>
          <w:szCs w:val="24"/>
          <w:lang w:val="en-IN"/>
        </w:rPr>
      </w:pPr>
      <w:r w:rsidRPr="0054551D">
        <w:rPr>
          <w:sz w:val="24"/>
          <w:szCs w:val="24"/>
          <w:lang w:val="en-IN"/>
        </w:rPr>
        <w:pict w14:anchorId="3AC8DD2B">
          <v:rect id="_x0000_i1126" style="width:0;height:1.5pt" o:hralign="center" o:hrstd="t" o:hr="t" fillcolor="#a0a0a0" stroked="f"/>
        </w:pict>
      </w:r>
    </w:p>
    <w:p w14:paraId="34E06ACA" w14:textId="77777777" w:rsidR="0054551D" w:rsidRPr="0054551D" w:rsidRDefault="0054551D" w:rsidP="0054551D">
      <w:pPr>
        <w:rPr>
          <w:b/>
          <w:bCs/>
          <w:sz w:val="24"/>
          <w:szCs w:val="24"/>
          <w:lang w:val="en-IN"/>
        </w:rPr>
      </w:pPr>
      <w:r w:rsidRPr="0054551D">
        <w:rPr>
          <w:rFonts w:ascii="Segoe UI Emoji" w:hAnsi="Segoe UI Emoji" w:cs="Segoe UI Emoji"/>
          <w:b/>
          <w:bCs/>
          <w:sz w:val="24"/>
          <w:szCs w:val="24"/>
          <w:lang w:val="en-IN"/>
        </w:rPr>
        <w:t>🧫</w:t>
      </w:r>
      <w:r w:rsidRPr="0054551D">
        <w:rPr>
          <w:b/>
          <w:bCs/>
          <w:sz w:val="24"/>
          <w:szCs w:val="24"/>
          <w:lang w:val="en-IN"/>
        </w:rPr>
        <w:t xml:space="preserve"> Sheet 3: Number of Tests by Panel Type</w:t>
      </w:r>
    </w:p>
    <w:p w14:paraId="206D8AAC" w14:textId="77777777" w:rsidR="0054551D" w:rsidRPr="0054551D" w:rsidRDefault="0054551D" w:rsidP="0054551D">
      <w:pPr>
        <w:rPr>
          <w:sz w:val="24"/>
          <w:szCs w:val="24"/>
          <w:lang w:val="en-IN"/>
        </w:rPr>
      </w:pPr>
      <w:r w:rsidRPr="0054551D">
        <w:rPr>
          <w:b/>
          <w:bCs/>
          <w:sz w:val="24"/>
          <w:szCs w:val="24"/>
          <w:lang w:val="en-IN"/>
        </w:rPr>
        <w:t>Chart Type:</w:t>
      </w:r>
      <w:r w:rsidRPr="0054551D">
        <w:rPr>
          <w:sz w:val="24"/>
          <w:szCs w:val="24"/>
          <w:lang w:val="en-IN"/>
        </w:rPr>
        <w:t xml:space="preserve"> Bar Chart</w:t>
      </w:r>
      <w:r w:rsidRPr="0054551D">
        <w:rPr>
          <w:sz w:val="24"/>
          <w:szCs w:val="24"/>
          <w:lang w:val="en-IN"/>
        </w:rPr>
        <w:br/>
      </w:r>
      <w:r w:rsidRPr="0054551D">
        <w:rPr>
          <w:b/>
          <w:bCs/>
          <w:sz w:val="24"/>
          <w:szCs w:val="24"/>
          <w:lang w:val="en-IN"/>
        </w:rPr>
        <w:t>Purpose:</w:t>
      </w:r>
      <w:r w:rsidRPr="0054551D">
        <w:rPr>
          <w:sz w:val="24"/>
          <w:szCs w:val="24"/>
          <w:lang w:val="en-IN"/>
        </w:rPr>
        <w:t xml:space="preserve"> Shows the number of tests conducted for each medical panel type.</w:t>
      </w:r>
    </w:p>
    <w:p w14:paraId="256DA04F" w14:textId="77777777" w:rsidR="0054551D" w:rsidRPr="0054551D" w:rsidRDefault="0054551D" w:rsidP="0054551D">
      <w:pPr>
        <w:rPr>
          <w:b/>
          <w:bCs/>
          <w:sz w:val="24"/>
          <w:szCs w:val="24"/>
          <w:lang w:val="en-IN"/>
        </w:rPr>
      </w:pPr>
      <w:r w:rsidRPr="0054551D">
        <w:rPr>
          <w:b/>
          <w:bCs/>
          <w:sz w:val="24"/>
          <w:szCs w:val="24"/>
          <w:lang w:val="en-IN"/>
        </w:rPr>
        <w:lastRenderedPageBreak/>
        <w:t>Interpretation:</w:t>
      </w:r>
    </w:p>
    <w:p w14:paraId="79ABB689" w14:textId="77777777" w:rsidR="0054551D" w:rsidRPr="0054551D" w:rsidRDefault="0054551D" w:rsidP="0054551D">
      <w:pPr>
        <w:numPr>
          <w:ilvl w:val="0"/>
          <w:numId w:val="14"/>
        </w:numPr>
        <w:rPr>
          <w:sz w:val="24"/>
          <w:szCs w:val="24"/>
          <w:lang w:val="en-IN"/>
        </w:rPr>
      </w:pPr>
      <w:r w:rsidRPr="0054551D">
        <w:rPr>
          <w:sz w:val="24"/>
          <w:szCs w:val="24"/>
          <w:lang w:val="en-IN"/>
        </w:rPr>
        <w:t xml:space="preserve">Panels like </w:t>
      </w:r>
      <w:r w:rsidRPr="0054551D">
        <w:rPr>
          <w:i/>
          <w:iCs/>
          <w:sz w:val="24"/>
          <w:szCs w:val="24"/>
          <w:lang w:val="en-IN"/>
        </w:rPr>
        <w:t>Autoimmune</w:t>
      </w:r>
      <w:r w:rsidRPr="0054551D">
        <w:rPr>
          <w:sz w:val="24"/>
          <w:szCs w:val="24"/>
          <w:lang w:val="en-IN"/>
        </w:rPr>
        <w:t xml:space="preserve">, </w:t>
      </w:r>
      <w:r w:rsidRPr="0054551D">
        <w:rPr>
          <w:i/>
          <w:iCs/>
          <w:sz w:val="24"/>
          <w:szCs w:val="24"/>
          <w:lang w:val="en-IN"/>
        </w:rPr>
        <w:t>Metabolic</w:t>
      </w:r>
      <w:r w:rsidRPr="0054551D">
        <w:rPr>
          <w:sz w:val="24"/>
          <w:szCs w:val="24"/>
          <w:lang w:val="en-IN"/>
        </w:rPr>
        <w:t xml:space="preserve">, or </w:t>
      </w:r>
      <w:r w:rsidRPr="0054551D">
        <w:rPr>
          <w:i/>
          <w:iCs/>
          <w:sz w:val="24"/>
          <w:szCs w:val="24"/>
          <w:lang w:val="en-IN"/>
        </w:rPr>
        <w:t>Cardiac Markers</w:t>
      </w:r>
      <w:r w:rsidRPr="0054551D">
        <w:rPr>
          <w:sz w:val="24"/>
          <w:szCs w:val="24"/>
          <w:lang w:val="en-IN"/>
        </w:rPr>
        <w:t xml:space="preserve"> may have higher demand.</w:t>
      </w:r>
    </w:p>
    <w:p w14:paraId="4B869CAE" w14:textId="77777777" w:rsidR="0054551D" w:rsidRPr="0054551D" w:rsidRDefault="0054551D" w:rsidP="0054551D">
      <w:pPr>
        <w:numPr>
          <w:ilvl w:val="0"/>
          <w:numId w:val="14"/>
        </w:numPr>
        <w:rPr>
          <w:sz w:val="24"/>
          <w:szCs w:val="24"/>
          <w:lang w:val="en-IN"/>
        </w:rPr>
      </w:pPr>
      <w:r w:rsidRPr="0054551D">
        <w:rPr>
          <w:sz w:val="24"/>
          <w:szCs w:val="24"/>
          <w:lang w:val="en-IN"/>
        </w:rPr>
        <w:t>Indicates workload distribution across departments.</w:t>
      </w:r>
    </w:p>
    <w:p w14:paraId="0635A33E" w14:textId="77777777" w:rsidR="0054551D" w:rsidRPr="0054551D" w:rsidRDefault="0054551D" w:rsidP="0054551D">
      <w:pPr>
        <w:rPr>
          <w:b/>
          <w:bCs/>
          <w:sz w:val="24"/>
          <w:szCs w:val="24"/>
          <w:lang w:val="en-IN"/>
        </w:rPr>
      </w:pPr>
      <w:r w:rsidRPr="0054551D">
        <w:rPr>
          <w:b/>
          <w:bCs/>
          <w:sz w:val="24"/>
          <w:szCs w:val="24"/>
          <w:lang w:val="en-IN"/>
        </w:rPr>
        <w:t>Why it matters:</w:t>
      </w:r>
    </w:p>
    <w:p w14:paraId="52C447CE" w14:textId="77777777" w:rsidR="0054551D" w:rsidRPr="0054551D" w:rsidRDefault="0054551D" w:rsidP="0054551D">
      <w:pPr>
        <w:rPr>
          <w:sz w:val="24"/>
          <w:szCs w:val="24"/>
          <w:lang w:val="en-IN"/>
        </w:rPr>
      </w:pPr>
      <w:r w:rsidRPr="0054551D">
        <w:rPr>
          <w:sz w:val="24"/>
          <w:szCs w:val="24"/>
          <w:lang w:val="en-IN"/>
        </w:rPr>
        <w:t>Helps diagnose which test types require more resources, staffing, or quality monitoring.</w:t>
      </w:r>
    </w:p>
    <w:p w14:paraId="4F039236" w14:textId="77777777" w:rsidR="0054551D" w:rsidRPr="0054551D" w:rsidRDefault="0054551D" w:rsidP="0054551D">
      <w:pPr>
        <w:rPr>
          <w:sz w:val="24"/>
          <w:szCs w:val="24"/>
          <w:lang w:val="en-IN"/>
        </w:rPr>
      </w:pPr>
      <w:r w:rsidRPr="0054551D">
        <w:rPr>
          <w:sz w:val="24"/>
          <w:szCs w:val="24"/>
          <w:lang w:val="en-IN"/>
        </w:rPr>
        <w:pict w14:anchorId="46D99D9A">
          <v:rect id="_x0000_i1127" style="width:0;height:1.5pt" o:hralign="center" o:hrstd="t" o:hr="t" fillcolor="#a0a0a0" stroked="f"/>
        </w:pict>
      </w:r>
    </w:p>
    <w:p w14:paraId="570CFC6E" w14:textId="77777777" w:rsidR="0054551D" w:rsidRPr="0054551D" w:rsidRDefault="0054551D" w:rsidP="0054551D">
      <w:pPr>
        <w:rPr>
          <w:b/>
          <w:bCs/>
          <w:sz w:val="24"/>
          <w:szCs w:val="24"/>
          <w:lang w:val="en-IN"/>
        </w:rPr>
      </w:pPr>
      <w:r w:rsidRPr="0054551D">
        <w:rPr>
          <w:rFonts w:ascii="Segoe UI Emoji" w:hAnsi="Segoe UI Emoji" w:cs="Segoe UI Emoji"/>
          <w:b/>
          <w:bCs/>
          <w:sz w:val="24"/>
          <w:szCs w:val="24"/>
          <w:lang w:val="en-IN"/>
        </w:rPr>
        <w:t>🔮</w:t>
      </w:r>
      <w:r w:rsidRPr="0054551D">
        <w:rPr>
          <w:b/>
          <w:bCs/>
          <w:sz w:val="24"/>
          <w:szCs w:val="24"/>
          <w:lang w:val="en-IN"/>
        </w:rPr>
        <w:t xml:space="preserve"> Sheet 4: Rolling 3-Point Average vs Actual Results</w:t>
      </w:r>
    </w:p>
    <w:p w14:paraId="283CE77F" w14:textId="77777777" w:rsidR="0054551D" w:rsidRPr="0054551D" w:rsidRDefault="0054551D" w:rsidP="0054551D">
      <w:pPr>
        <w:rPr>
          <w:sz w:val="24"/>
          <w:szCs w:val="24"/>
          <w:lang w:val="en-IN"/>
        </w:rPr>
      </w:pPr>
      <w:r w:rsidRPr="0054551D">
        <w:rPr>
          <w:b/>
          <w:bCs/>
          <w:sz w:val="24"/>
          <w:szCs w:val="24"/>
          <w:lang w:val="en-IN"/>
        </w:rPr>
        <w:t>Chart Type:</w:t>
      </w:r>
      <w:r w:rsidRPr="0054551D">
        <w:rPr>
          <w:sz w:val="24"/>
          <w:szCs w:val="24"/>
          <w:lang w:val="en-IN"/>
        </w:rPr>
        <w:t xml:space="preserve"> Dual-Line Chart</w:t>
      </w:r>
      <w:r w:rsidRPr="0054551D">
        <w:rPr>
          <w:sz w:val="24"/>
          <w:szCs w:val="24"/>
          <w:lang w:val="en-IN"/>
        </w:rPr>
        <w:br/>
      </w:r>
      <w:r w:rsidRPr="0054551D">
        <w:rPr>
          <w:b/>
          <w:bCs/>
          <w:sz w:val="24"/>
          <w:szCs w:val="24"/>
          <w:lang w:val="en-IN"/>
        </w:rPr>
        <w:t>Purpose:</w:t>
      </w:r>
      <w:r w:rsidRPr="0054551D">
        <w:rPr>
          <w:sz w:val="24"/>
          <w:szCs w:val="24"/>
          <w:lang w:val="en-IN"/>
        </w:rPr>
        <w:t xml:space="preserve"> Compares actual test results with a </w:t>
      </w:r>
      <w:r w:rsidRPr="0054551D">
        <w:rPr>
          <w:b/>
          <w:bCs/>
          <w:sz w:val="24"/>
          <w:szCs w:val="24"/>
          <w:lang w:val="en-IN"/>
        </w:rPr>
        <w:t>predictive smoothed average</w:t>
      </w:r>
      <w:r w:rsidRPr="0054551D">
        <w:rPr>
          <w:sz w:val="24"/>
          <w:szCs w:val="24"/>
          <w:lang w:val="en-IN"/>
        </w:rPr>
        <w:t>.</w:t>
      </w:r>
    </w:p>
    <w:p w14:paraId="4389BD51" w14:textId="77777777" w:rsidR="0054551D" w:rsidRPr="0054551D" w:rsidRDefault="0054551D" w:rsidP="0054551D">
      <w:pPr>
        <w:rPr>
          <w:b/>
          <w:bCs/>
          <w:sz w:val="24"/>
          <w:szCs w:val="24"/>
          <w:lang w:val="en-IN"/>
        </w:rPr>
      </w:pPr>
      <w:r w:rsidRPr="0054551D">
        <w:rPr>
          <w:b/>
          <w:bCs/>
          <w:sz w:val="24"/>
          <w:szCs w:val="24"/>
          <w:lang w:val="en-IN"/>
        </w:rPr>
        <w:t>Interpretation:</w:t>
      </w:r>
    </w:p>
    <w:p w14:paraId="16309F86" w14:textId="77777777" w:rsidR="0054551D" w:rsidRPr="0054551D" w:rsidRDefault="0054551D" w:rsidP="0054551D">
      <w:pPr>
        <w:numPr>
          <w:ilvl w:val="0"/>
          <w:numId w:val="15"/>
        </w:numPr>
        <w:rPr>
          <w:sz w:val="24"/>
          <w:szCs w:val="24"/>
          <w:lang w:val="en-IN"/>
        </w:rPr>
      </w:pPr>
      <w:r w:rsidRPr="0054551D">
        <w:rPr>
          <w:sz w:val="24"/>
          <w:szCs w:val="24"/>
          <w:lang w:val="en-IN"/>
        </w:rPr>
        <w:t>RollingAvg3 smooths fluctuations by averaging each result with the two previous values.</w:t>
      </w:r>
    </w:p>
    <w:p w14:paraId="62649C03" w14:textId="77777777" w:rsidR="0054551D" w:rsidRPr="0054551D" w:rsidRDefault="0054551D" w:rsidP="0054551D">
      <w:pPr>
        <w:numPr>
          <w:ilvl w:val="0"/>
          <w:numId w:val="15"/>
        </w:numPr>
        <w:rPr>
          <w:sz w:val="24"/>
          <w:szCs w:val="24"/>
          <w:lang w:val="en-IN"/>
        </w:rPr>
      </w:pPr>
      <w:r w:rsidRPr="0054551D">
        <w:rPr>
          <w:sz w:val="24"/>
          <w:szCs w:val="24"/>
          <w:lang w:val="en-IN"/>
        </w:rPr>
        <w:t>Highlights stable trends vs actual variability.</w:t>
      </w:r>
    </w:p>
    <w:p w14:paraId="48C2121B" w14:textId="77777777" w:rsidR="0054551D" w:rsidRPr="0054551D" w:rsidRDefault="0054551D" w:rsidP="0054551D">
      <w:pPr>
        <w:numPr>
          <w:ilvl w:val="0"/>
          <w:numId w:val="15"/>
        </w:numPr>
        <w:rPr>
          <w:sz w:val="24"/>
          <w:szCs w:val="24"/>
          <w:lang w:val="en-IN"/>
        </w:rPr>
      </w:pPr>
      <w:r w:rsidRPr="0054551D">
        <w:rPr>
          <w:sz w:val="24"/>
          <w:szCs w:val="24"/>
          <w:lang w:val="en-IN"/>
        </w:rPr>
        <w:t>Deviations between lines indicate periods of abnormality.</w:t>
      </w:r>
    </w:p>
    <w:p w14:paraId="583D68AE" w14:textId="77777777" w:rsidR="0054551D" w:rsidRPr="0054551D" w:rsidRDefault="0054551D" w:rsidP="0054551D">
      <w:pPr>
        <w:rPr>
          <w:b/>
          <w:bCs/>
          <w:sz w:val="24"/>
          <w:szCs w:val="24"/>
          <w:lang w:val="en-IN"/>
        </w:rPr>
      </w:pPr>
      <w:r w:rsidRPr="0054551D">
        <w:rPr>
          <w:b/>
          <w:bCs/>
          <w:sz w:val="24"/>
          <w:szCs w:val="24"/>
          <w:lang w:val="en-IN"/>
        </w:rPr>
        <w:t>Why it matters:</w:t>
      </w:r>
    </w:p>
    <w:p w14:paraId="46E5B101" w14:textId="77777777" w:rsidR="0054551D" w:rsidRPr="0054551D" w:rsidRDefault="0054551D" w:rsidP="0054551D">
      <w:pPr>
        <w:rPr>
          <w:sz w:val="24"/>
          <w:szCs w:val="24"/>
          <w:lang w:val="en-IN"/>
        </w:rPr>
      </w:pPr>
      <w:r w:rsidRPr="0054551D">
        <w:rPr>
          <w:sz w:val="24"/>
          <w:szCs w:val="24"/>
          <w:lang w:val="en-IN"/>
        </w:rPr>
        <w:t xml:space="preserve">Demonstrates </w:t>
      </w:r>
      <w:r w:rsidRPr="0054551D">
        <w:rPr>
          <w:b/>
          <w:bCs/>
          <w:sz w:val="24"/>
          <w:szCs w:val="24"/>
          <w:lang w:val="en-IN"/>
        </w:rPr>
        <w:t>predictive smoothing</w:t>
      </w:r>
      <w:r w:rsidRPr="0054551D">
        <w:rPr>
          <w:sz w:val="24"/>
          <w:szCs w:val="24"/>
          <w:lang w:val="en-IN"/>
        </w:rPr>
        <w:t>, a common analytical method to reduce noise and identify underlying patterns.</w:t>
      </w:r>
      <w:r w:rsidRPr="0054551D">
        <w:rPr>
          <w:sz w:val="24"/>
          <w:szCs w:val="24"/>
          <w:lang w:val="en-IN"/>
        </w:rPr>
        <w:br/>
        <w:t>Shows strong Alteryx data engineering skills.</w:t>
      </w:r>
    </w:p>
    <w:p w14:paraId="74C44C60" w14:textId="77777777" w:rsidR="0054551D" w:rsidRPr="0054551D" w:rsidRDefault="0054551D" w:rsidP="0054551D">
      <w:pPr>
        <w:rPr>
          <w:sz w:val="24"/>
          <w:szCs w:val="24"/>
          <w:lang w:val="en-IN"/>
        </w:rPr>
      </w:pPr>
      <w:r w:rsidRPr="0054551D">
        <w:rPr>
          <w:sz w:val="24"/>
          <w:szCs w:val="24"/>
          <w:lang w:val="en-IN"/>
        </w:rPr>
        <w:pict w14:anchorId="257FF4C3">
          <v:rect id="_x0000_i1128" style="width:0;height:1.5pt" o:hralign="center" o:hrstd="t" o:hr="t" fillcolor="#a0a0a0" stroked="f"/>
        </w:pict>
      </w:r>
    </w:p>
    <w:p w14:paraId="29B2F6FD" w14:textId="77777777" w:rsidR="0054551D" w:rsidRPr="0054551D" w:rsidRDefault="0054551D" w:rsidP="0054551D">
      <w:pPr>
        <w:rPr>
          <w:b/>
          <w:bCs/>
          <w:sz w:val="24"/>
          <w:szCs w:val="24"/>
          <w:lang w:val="en-IN"/>
        </w:rPr>
      </w:pPr>
      <w:r w:rsidRPr="0054551D">
        <w:rPr>
          <w:rFonts w:ascii="Segoe UI Emoji" w:hAnsi="Segoe UI Emoji" w:cs="Segoe UI Emoji"/>
          <w:b/>
          <w:bCs/>
          <w:sz w:val="24"/>
          <w:szCs w:val="24"/>
          <w:lang w:val="en-IN"/>
        </w:rPr>
        <w:t>⏱️</w:t>
      </w:r>
      <w:r w:rsidRPr="0054551D">
        <w:rPr>
          <w:b/>
          <w:bCs/>
          <w:sz w:val="24"/>
          <w:szCs w:val="24"/>
          <w:lang w:val="en-IN"/>
        </w:rPr>
        <w:t xml:space="preserve"> Sheet 5: Turnaround Time Performance</w:t>
      </w:r>
    </w:p>
    <w:p w14:paraId="51BA01FB" w14:textId="77777777" w:rsidR="0054551D" w:rsidRPr="0054551D" w:rsidRDefault="0054551D" w:rsidP="0054551D">
      <w:pPr>
        <w:rPr>
          <w:sz w:val="24"/>
          <w:szCs w:val="24"/>
          <w:lang w:val="en-IN"/>
        </w:rPr>
      </w:pPr>
      <w:r w:rsidRPr="0054551D">
        <w:rPr>
          <w:b/>
          <w:bCs/>
          <w:sz w:val="24"/>
          <w:szCs w:val="24"/>
          <w:lang w:val="en-IN"/>
        </w:rPr>
        <w:t>Chart Type:</w:t>
      </w:r>
      <w:r w:rsidRPr="0054551D">
        <w:rPr>
          <w:sz w:val="24"/>
          <w:szCs w:val="24"/>
          <w:lang w:val="en-IN"/>
        </w:rPr>
        <w:t xml:space="preserve"> Horizontal Bar Chart</w:t>
      </w:r>
      <w:r w:rsidRPr="0054551D">
        <w:rPr>
          <w:sz w:val="24"/>
          <w:szCs w:val="24"/>
          <w:lang w:val="en-IN"/>
        </w:rPr>
        <w:br/>
      </w:r>
      <w:r w:rsidRPr="0054551D">
        <w:rPr>
          <w:b/>
          <w:bCs/>
          <w:sz w:val="24"/>
          <w:szCs w:val="24"/>
          <w:lang w:val="en-IN"/>
        </w:rPr>
        <w:t>Purpose:</w:t>
      </w:r>
      <w:r w:rsidRPr="0054551D">
        <w:rPr>
          <w:sz w:val="24"/>
          <w:szCs w:val="24"/>
          <w:lang w:val="en-IN"/>
        </w:rPr>
        <w:t xml:space="preserve"> Displays how many tests fall into each processing time category:</w:t>
      </w:r>
    </w:p>
    <w:p w14:paraId="67EACB41" w14:textId="77777777" w:rsidR="0054551D" w:rsidRPr="0054551D" w:rsidRDefault="0054551D" w:rsidP="0054551D">
      <w:pPr>
        <w:numPr>
          <w:ilvl w:val="0"/>
          <w:numId w:val="16"/>
        </w:numPr>
        <w:rPr>
          <w:sz w:val="24"/>
          <w:szCs w:val="24"/>
          <w:lang w:val="en-IN"/>
        </w:rPr>
      </w:pPr>
      <w:r w:rsidRPr="0054551D">
        <w:rPr>
          <w:sz w:val="24"/>
          <w:szCs w:val="24"/>
          <w:lang w:val="en-IN"/>
        </w:rPr>
        <w:t>0–60 minutes</w:t>
      </w:r>
    </w:p>
    <w:p w14:paraId="35846AFC" w14:textId="77777777" w:rsidR="0054551D" w:rsidRPr="0054551D" w:rsidRDefault="0054551D" w:rsidP="0054551D">
      <w:pPr>
        <w:numPr>
          <w:ilvl w:val="0"/>
          <w:numId w:val="16"/>
        </w:numPr>
        <w:rPr>
          <w:sz w:val="24"/>
          <w:szCs w:val="24"/>
          <w:lang w:val="en-IN"/>
        </w:rPr>
      </w:pPr>
      <w:r w:rsidRPr="0054551D">
        <w:rPr>
          <w:sz w:val="24"/>
          <w:szCs w:val="24"/>
          <w:lang w:val="en-IN"/>
        </w:rPr>
        <w:t>60–120 minutes</w:t>
      </w:r>
    </w:p>
    <w:p w14:paraId="34090E61" w14:textId="77777777" w:rsidR="0054551D" w:rsidRPr="0054551D" w:rsidRDefault="0054551D" w:rsidP="0054551D">
      <w:pPr>
        <w:numPr>
          <w:ilvl w:val="0"/>
          <w:numId w:val="16"/>
        </w:numPr>
        <w:rPr>
          <w:sz w:val="24"/>
          <w:szCs w:val="24"/>
          <w:lang w:val="en-IN"/>
        </w:rPr>
      </w:pPr>
      <w:r w:rsidRPr="0054551D">
        <w:rPr>
          <w:sz w:val="24"/>
          <w:szCs w:val="24"/>
          <w:lang w:val="en-IN"/>
        </w:rPr>
        <w:t>120+ minutes</w:t>
      </w:r>
    </w:p>
    <w:p w14:paraId="5A7967FE" w14:textId="77777777" w:rsidR="0054551D" w:rsidRPr="0054551D" w:rsidRDefault="0054551D" w:rsidP="0054551D">
      <w:pPr>
        <w:rPr>
          <w:b/>
          <w:bCs/>
          <w:sz w:val="24"/>
          <w:szCs w:val="24"/>
          <w:lang w:val="en-IN"/>
        </w:rPr>
      </w:pPr>
      <w:r w:rsidRPr="0054551D">
        <w:rPr>
          <w:b/>
          <w:bCs/>
          <w:sz w:val="24"/>
          <w:szCs w:val="24"/>
          <w:lang w:val="en-IN"/>
        </w:rPr>
        <w:t>Interpretation:</w:t>
      </w:r>
    </w:p>
    <w:p w14:paraId="7E97636C" w14:textId="77777777" w:rsidR="0054551D" w:rsidRPr="0054551D" w:rsidRDefault="0054551D" w:rsidP="0054551D">
      <w:pPr>
        <w:numPr>
          <w:ilvl w:val="0"/>
          <w:numId w:val="17"/>
        </w:numPr>
        <w:rPr>
          <w:sz w:val="24"/>
          <w:szCs w:val="24"/>
          <w:lang w:val="en-IN"/>
        </w:rPr>
      </w:pPr>
      <w:r w:rsidRPr="0054551D">
        <w:rPr>
          <w:sz w:val="24"/>
          <w:szCs w:val="24"/>
          <w:lang w:val="en-IN"/>
        </w:rPr>
        <w:t>Identifies efficiency of laboratory operations.</w:t>
      </w:r>
    </w:p>
    <w:p w14:paraId="10CE1282" w14:textId="77777777" w:rsidR="0054551D" w:rsidRPr="0054551D" w:rsidRDefault="0054551D" w:rsidP="0054551D">
      <w:pPr>
        <w:numPr>
          <w:ilvl w:val="0"/>
          <w:numId w:val="17"/>
        </w:numPr>
        <w:rPr>
          <w:sz w:val="24"/>
          <w:szCs w:val="24"/>
          <w:lang w:val="en-IN"/>
        </w:rPr>
      </w:pPr>
      <w:r w:rsidRPr="0054551D">
        <w:rPr>
          <w:sz w:val="24"/>
          <w:szCs w:val="24"/>
          <w:lang w:val="en-IN"/>
        </w:rPr>
        <w:t>Highlights bottlenecks or delayed processing patterns.</w:t>
      </w:r>
    </w:p>
    <w:p w14:paraId="4CA8CAD6" w14:textId="77777777" w:rsidR="0054551D" w:rsidRPr="0054551D" w:rsidRDefault="0054551D" w:rsidP="0054551D">
      <w:pPr>
        <w:rPr>
          <w:b/>
          <w:bCs/>
          <w:sz w:val="24"/>
          <w:szCs w:val="24"/>
          <w:lang w:val="en-IN"/>
        </w:rPr>
      </w:pPr>
      <w:r w:rsidRPr="0054551D">
        <w:rPr>
          <w:b/>
          <w:bCs/>
          <w:sz w:val="24"/>
          <w:szCs w:val="24"/>
          <w:lang w:val="en-IN"/>
        </w:rPr>
        <w:t>Why it matters:</w:t>
      </w:r>
    </w:p>
    <w:p w14:paraId="027A43C5" w14:textId="77777777" w:rsidR="0054551D" w:rsidRPr="0054551D" w:rsidRDefault="0054551D" w:rsidP="0054551D">
      <w:pPr>
        <w:rPr>
          <w:sz w:val="24"/>
          <w:szCs w:val="24"/>
          <w:lang w:val="en-IN"/>
        </w:rPr>
      </w:pPr>
      <w:r w:rsidRPr="0054551D">
        <w:rPr>
          <w:sz w:val="24"/>
          <w:szCs w:val="24"/>
          <w:lang w:val="en-IN"/>
        </w:rPr>
        <w:lastRenderedPageBreak/>
        <w:t>Operational performance is critical for laboratories.</w:t>
      </w:r>
      <w:r w:rsidRPr="0054551D">
        <w:rPr>
          <w:sz w:val="24"/>
          <w:szCs w:val="24"/>
          <w:lang w:val="en-IN"/>
        </w:rPr>
        <w:br/>
        <w:t>This visualization supports quality assurance and performance improvement.</w:t>
      </w:r>
    </w:p>
    <w:p w14:paraId="27868FBF" w14:textId="77777777" w:rsidR="0054551D" w:rsidRPr="0054551D" w:rsidRDefault="0054551D" w:rsidP="0054551D">
      <w:pPr>
        <w:rPr>
          <w:sz w:val="24"/>
          <w:szCs w:val="24"/>
          <w:lang w:val="en-IN"/>
        </w:rPr>
      </w:pPr>
      <w:r w:rsidRPr="0054551D">
        <w:rPr>
          <w:sz w:val="24"/>
          <w:szCs w:val="24"/>
          <w:lang w:val="en-IN"/>
        </w:rPr>
        <w:pict w14:anchorId="38DDB22F">
          <v:rect id="_x0000_i1129" style="width:0;height:1.5pt" o:hralign="center" o:hrstd="t" o:hr="t" fillcolor="#a0a0a0" stroked="f"/>
        </w:pict>
      </w:r>
    </w:p>
    <w:p w14:paraId="7045482F" w14:textId="77777777" w:rsidR="0054551D" w:rsidRPr="0054551D" w:rsidRDefault="0054551D" w:rsidP="0054551D">
      <w:pPr>
        <w:rPr>
          <w:b/>
          <w:bCs/>
          <w:sz w:val="24"/>
          <w:szCs w:val="24"/>
          <w:lang w:val="en-IN"/>
        </w:rPr>
      </w:pPr>
      <w:r w:rsidRPr="0054551D">
        <w:rPr>
          <w:rFonts w:ascii="Segoe UI Emoji" w:hAnsi="Segoe UI Emoji" w:cs="Segoe UI Emoji"/>
          <w:b/>
          <w:bCs/>
          <w:sz w:val="24"/>
          <w:szCs w:val="24"/>
          <w:lang w:val="en-IN"/>
        </w:rPr>
        <w:t>📊</w:t>
      </w:r>
      <w:r w:rsidRPr="0054551D">
        <w:rPr>
          <w:b/>
          <w:bCs/>
          <w:sz w:val="24"/>
          <w:szCs w:val="24"/>
          <w:lang w:val="en-IN"/>
        </w:rPr>
        <w:t xml:space="preserve"> 4. Dashboard Explanation</w:t>
      </w:r>
    </w:p>
    <w:p w14:paraId="2CEF33F4" w14:textId="77777777" w:rsidR="0054551D" w:rsidRPr="0054551D" w:rsidRDefault="0054551D" w:rsidP="0054551D">
      <w:pPr>
        <w:rPr>
          <w:b/>
          <w:bCs/>
          <w:sz w:val="24"/>
          <w:szCs w:val="24"/>
          <w:lang w:val="en-IN"/>
        </w:rPr>
      </w:pPr>
      <w:r w:rsidRPr="0054551D">
        <w:rPr>
          <w:b/>
          <w:bCs/>
          <w:sz w:val="24"/>
          <w:szCs w:val="24"/>
          <w:lang w:val="en-IN"/>
        </w:rPr>
        <w:t>Dashboard Name:</w:t>
      </w:r>
    </w:p>
    <w:p w14:paraId="6FA8DB4C" w14:textId="77777777" w:rsidR="0054551D" w:rsidRPr="0054551D" w:rsidRDefault="0054551D" w:rsidP="0054551D">
      <w:pPr>
        <w:rPr>
          <w:sz w:val="24"/>
          <w:szCs w:val="24"/>
          <w:lang w:val="en-IN"/>
        </w:rPr>
      </w:pPr>
      <w:r w:rsidRPr="0054551D">
        <w:rPr>
          <w:b/>
          <w:bCs/>
          <w:sz w:val="24"/>
          <w:szCs w:val="24"/>
          <w:lang w:val="en-IN"/>
        </w:rPr>
        <w:t>Laboratory Insights &amp; Performance Dashboard</w:t>
      </w:r>
    </w:p>
    <w:p w14:paraId="3BF1F3A3" w14:textId="77777777" w:rsidR="0054551D" w:rsidRPr="0054551D" w:rsidRDefault="0054551D" w:rsidP="0054551D">
      <w:pPr>
        <w:rPr>
          <w:b/>
          <w:bCs/>
          <w:sz w:val="24"/>
          <w:szCs w:val="24"/>
          <w:lang w:val="en-IN"/>
        </w:rPr>
      </w:pPr>
      <w:r w:rsidRPr="0054551D">
        <w:rPr>
          <w:b/>
          <w:bCs/>
          <w:sz w:val="24"/>
          <w:szCs w:val="24"/>
          <w:lang w:val="en-IN"/>
        </w:rPr>
        <w:t>Purpose:</w:t>
      </w:r>
    </w:p>
    <w:p w14:paraId="4C1C85F6" w14:textId="77777777" w:rsidR="0054551D" w:rsidRPr="0054551D" w:rsidRDefault="0054551D" w:rsidP="0054551D">
      <w:pPr>
        <w:rPr>
          <w:sz w:val="24"/>
          <w:szCs w:val="24"/>
          <w:lang w:val="en-IN"/>
        </w:rPr>
      </w:pPr>
      <w:r w:rsidRPr="0054551D">
        <w:rPr>
          <w:sz w:val="24"/>
          <w:szCs w:val="24"/>
          <w:lang w:val="en-IN"/>
        </w:rPr>
        <w:t xml:space="preserve">To provide a </w:t>
      </w:r>
      <w:r w:rsidRPr="0054551D">
        <w:rPr>
          <w:b/>
          <w:bCs/>
          <w:sz w:val="24"/>
          <w:szCs w:val="24"/>
          <w:lang w:val="en-IN"/>
        </w:rPr>
        <w:t>unified analytical view</w:t>
      </w:r>
      <w:r w:rsidRPr="0054551D">
        <w:rPr>
          <w:sz w:val="24"/>
          <w:szCs w:val="24"/>
          <w:lang w:val="en-IN"/>
        </w:rPr>
        <w:t xml:space="preserve"> of patient test trends, geographic distribution, workload, predictive analytics, and processing performance.</w:t>
      </w:r>
    </w:p>
    <w:p w14:paraId="7D4C0EB9" w14:textId="77777777" w:rsidR="0054551D" w:rsidRPr="0054551D" w:rsidRDefault="0054551D" w:rsidP="0054551D">
      <w:pPr>
        <w:rPr>
          <w:b/>
          <w:bCs/>
          <w:sz w:val="24"/>
          <w:szCs w:val="24"/>
          <w:lang w:val="en-IN"/>
        </w:rPr>
      </w:pPr>
      <w:r w:rsidRPr="0054551D">
        <w:rPr>
          <w:b/>
          <w:bCs/>
          <w:sz w:val="24"/>
          <w:szCs w:val="24"/>
          <w:lang w:val="en-IN"/>
        </w:rPr>
        <w:t>What the Dashboard Shows:</w:t>
      </w:r>
    </w:p>
    <w:p w14:paraId="69DDBFAC" w14:textId="77777777" w:rsidR="0054551D" w:rsidRPr="0054551D" w:rsidRDefault="0054551D" w:rsidP="0054551D">
      <w:pPr>
        <w:rPr>
          <w:sz w:val="24"/>
          <w:szCs w:val="24"/>
          <w:lang w:val="en-IN"/>
        </w:rPr>
      </w:pPr>
      <w:r w:rsidRPr="0054551D">
        <w:rPr>
          <w:sz w:val="24"/>
          <w:szCs w:val="24"/>
          <w:lang w:val="en-IN"/>
        </w:rPr>
        <w:pict w14:anchorId="2C098AA5">
          <v:rect id="_x0000_i1130" style="width:0;height:1.5pt" o:hralign="center" o:hrstd="t" o:hr="t" fillcolor="#a0a0a0" stroked="f"/>
        </w:pict>
      </w:r>
    </w:p>
    <w:p w14:paraId="7B0F1C0C" w14:textId="77777777" w:rsidR="0054551D" w:rsidRPr="0054551D" w:rsidRDefault="0054551D" w:rsidP="0054551D">
      <w:pPr>
        <w:rPr>
          <w:b/>
          <w:bCs/>
          <w:sz w:val="24"/>
          <w:szCs w:val="24"/>
          <w:lang w:val="en-IN"/>
        </w:rPr>
      </w:pPr>
      <w:r w:rsidRPr="0054551D">
        <w:rPr>
          <w:rFonts w:ascii="Segoe UI Emoji" w:hAnsi="Segoe UI Emoji" w:cs="Segoe UI Emoji"/>
          <w:b/>
          <w:bCs/>
          <w:sz w:val="24"/>
          <w:szCs w:val="24"/>
          <w:lang w:val="en-IN"/>
        </w:rPr>
        <w:t>🧪</w:t>
      </w:r>
      <w:r w:rsidRPr="0054551D">
        <w:rPr>
          <w:b/>
          <w:bCs/>
          <w:sz w:val="24"/>
          <w:szCs w:val="24"/>
          <w:lang w:val="en-IN"/>
        </w:rPr>
        <w:t xml:space="preserve"> 1. Test Result Trend Over Time</w:t>
      </w:r>
    </w:p>
    <w:p w14:paraId="0DB3EE26" w14:textId="77777777" w:rsidR="0054551D" w:rsidRPr="0054551D" w:rsidRDefault="0054551D" w:rsidP="0054551D">
      <w:pPr>
        <w:rPr>
          <w:sz w:val="24"/>
          <w:szCs w:val="24"/>
          <w:lang w:val="en-IN"/>
        </w:rPr>
      </w:pPr>
      <w:r w:rsidRPr="0054551D">
        <w:rPr>
          <w:sz w:val="24"/>
          <w:szCs w:val="24"/>
          <w:lang w:val="en-IN"/>
        </w:rPr>
        <w:t>Shows how patient test severity has changed year by year.</w:t>
      </w:r>
      <w:r w:rsidRPr="0054551D">
        <w:rPr>
          <w:sz w:val="24"/>
          <w:szCs w:val="24"/>
          <w:lang w:val="en-IN"/>
        </w:rPr>
        <w:br/>
        <w:t>Aids in identifying medical and operational patterns.</w:t>
      </w:r>
    </w:p>
    <w:p w14:paraId="4AC3EFF6" w14:textId="77777777" w:rsidR="0054551D" w:rsidRPr="0054551D" w:rsidRDefault="0054551D" w:rsidP="0054551D">
      <w:pPr>
        <w:rPr>
          <w:sz w:val="24"/>
          <w:szCs w:val="24"/>
          <w:lang w:val="en-IN"/>
        </w:rPr>
      </w:pPr>
      <w:r w:rsidRPr="0054551D">
        <w:rPr>
          <w:sz w:val="24"/>
          <w:szCs w:val="24"/>
          <w:lang w:val="en-IN"/>
        </w:rPr>
        <w:pict w14:anchorId="0518A00E">
          <v:rect id="_x0000_i1131" style="width:0;height:1.5pt" o:hralign="center" o:hrstd="t" o:hr="t" fillcolor="#a0a0a0" stroked="f"/>
        </w:pict>
      </w:r>
    </w:p>
    <w:p w14:paraId="59D98722" w14:textId="77777777" w:rsidR="0054551D" w:rsidRPr="0054551D" w:rsidRDefault="0054551D" w:rsidP="0054551D">
      <w:pPr>
        <w:rPr>
          <w:b/>
          <w:bCs/>
          <w:sz w:val="24"/>
          <w:szCs w:val="24"/>
          <w:lang w:val="en-IN"/>
        </w:rPr>
      </w:pPr>
      <w:r w:rsidRPr="0054551D">
        <w:rPr>
          <w:rFonts w:ascii="Segoe UI Emoji" w:hAnsi="Segoe UI Emoji" w:cs="Segoe UI Emoji"/>
          <w:b/>
          <w:bCs/>
          <w:sz w:val="24"/>
          <w:szCs w:val="24"/>
          <w:lang w:val="en-IN"/>
        </w:rPr>
        <w:t>🗺️</w:t>
      </w:r>
      <w:r w:rsidRPr="0054551D">
        <w:rPr>
          <w:b/>
          <w:bCs/>
          <w:sz w:val="24"/>
          <w:szCs w:val="24"/>
          <w:lang w:val="en-IN"/>
        </w:rPr>
        <w:t xml:space="preserve"> 2. Patient Distribution Across U.S. States</w:t>
      </w:r>
    </w:p>
    <w:p w14:paraId="09220A3B" w14:textId="77777777" w:rsidR="0054551D" w:rsidRPr="0054551D" w:rsidRDefault="0054551D" w:rsidP="0054551D">
      <w:pPr>
        <w:rPr>
          <w:sz w:val="24"/>
          <w:szCs w:val="24"/>
          <w:lang w:val="en-IN"/>
        </w:rPr>
      </w:pPr>
      <w:r w:rsidRPr="0054551D">
        <w:rPr>
          <w:sz w:val="24"/>
          <w:szCs w:val="24"/>
          <w:lang w:val="en-IN"/>
        </w:rPr>
        <w:t>Reveals high-volume states, helping identify demographic and geographic insights.</w:t>
      </w:r>
    </w:p>
    <w:p w14:paraId="79EF3BF7" w14:textId="77777777" w:rsidR="0054551D" w:rsidRPr="0054551D" w:rsidRDefault="0054551D" w:rsidP="0054551D">
      <w:pPr>
        <w:rPr>
          <w:sz w:val="24"/>
          <w:szCs w:val="24"/>
          <w:lang w:val="en-IN"/>
        </w:rPr>
      </w:pPr>
      <w:r w:rsidRPr="0054551D">
        <w:rPr>
          <w:sz w:val="24"/>
          <w:szCs w:val="24"/>
          <w:lang w:val="en-IN"/>
        </w:rPr>
        <w:pict w14:anchorId="1CC0F0D6">
          <v:rect id="_x0000_i1132" style="width:0;height:1.5pt" o:hralign="center" o:hrstd="t" o:hr="t" fillcolor="#a0a0a0" stroked="f"/>
        </w:pict>
      </w:r>
    </w:p>
    <w:p w14:paraId="69DC7E52" w14:textId="77777777" w:rsidR="0054551D" w:rsidRPr="0054551D" w:rsidRDefault="0054551D" w:rsidP="0054551D">
      <w:pPr>
        <w:rPr>
          <w:b/>
          <w:bCs/>
          <w:sz w:val="24"/>
          <w:szCs w:val="24"/>
          <w:lang w:val="en-IN"/>
        </w:rPr>
      </w:pPr>
      <w:r w:rsidRPr="0054551D">
        <w:rPr>
          <w:rFonts w:ascii="Segoe UI Emoji" w:hAnsi="Segoe UI Emoji" w:cs="Segoe UI Emoji"/>
          <w:b/>
          <w:bCs/>
          <w:sz w:val="24"/>
          <w:szCs w:val="24"/>
          <w:lang w:val="en-IN"/>
        </w:rPr>
        <w:t>🧫</w:t>
      </w:r>
      <w:r w:rsidRPr="0054551D">
        <w:rPr>
          <w:b/>
          <w:bCs/>
          <w:sz w:val="24"/>
          <w:szCs w:val="24"/>
          <w:lang w:val="en-IN"/>
        </w:rPr>
        <w:t xml:space="preserve"> 3. Number of Tests by Panel Type</w:t>
      </w:r>
    </w:p>
    <w:p w14:paraId="4AE6F8EA" w14:textId="77777777" w:rsidR="0054551D" w:rsidRPr="0054551D" w:rsidRDefault="0054551D" w:rsidP="0054551D">
      <w:pPr>
        <w:rPr>
          <w:sz w:val="24"/>
          <w:szCs w:val="24"/>
          <w:lang w:val="en-IN"/>
        </w:rPr>
      </w:pPr>
      <w:r w:rsidRPr="0054551D">
        <w:rPr>
          <w:sz w:val="24"/>
          <w:szCs w:val="24"/>
          <w:lang w:val="en-IN"/>
        </w:rPr>
        <w:t>Shows operational workload and which test types are most frequently ordered.</w:t>
      </w:r>
    </w:p>
    <w:p w14:paraId="19E7FCC8" w14:textId="77777777" w:rsidR="0054551D" w:rsidRPr="0054551D" w:rsidRDefault="0054551D" w:rsidP="0054551D">
      <w:pPr>
        <w:rPr>
          <w:sz w:val="24"/>
          <w:szCs w:val="24"/>
          <w:lang w:val="en-IN"/>
        </w:rPr>
      </w:pPr>
      <w:r w:rsidRPr="0054551D">
        <w:rPr>
          <w:sz w:val="24"/>
          <w:szCs w:val="24"/>
          <w:lang w:val="en-IN"/>
        </w:rPr>
        <w:pict w14:anchorId="30E3FA9D">
          <v:rect id="_x0000_i1133" style="width:0;height:1.5pt" o:hralign="center" o:hrstd="t" o:hr="t" fillcolor="#a0a0a0" stroked="f"/>
        </w:pict>
      </w:r>
    </w:p>
    <w:p w14:paraId="73D93AFA" w14:textId="77777777" w:rsidR="0054551D" w:rsidRPr="0054551D" w:rsidRDefault="0054551D" w:rsidP="0054551D">
      <w:pPr>
        <w:rPr>
          <w:b/>
          <w:bCs/>
          <w:sz w:val="24"/>
          <w:szCs w:val="24"/>
          <w:lang w:val="en-IN"/>
        </w:rPr>
      </w:pPr>
      <w:r w:rsidRPr="0054551D">
        <w:rPr>
          <w:rFonts w:ascii="Segoe UI Emoji" w:hAnsi="Segoe UI Emoji" w:cs="Segoe UI Emoji"/>
          <w:b/>
          <w:bCs/>
          <w:sz w:val="24"/>
          <w:szCs w:val="24"/>
          <w:lang w:val="en-IN"/>
        </w:rPr>
        <w:t>🔮</w:t>
      </w:r>
      <w:r w:rsidRPr="0054551D">
        <w:rPr>
          <w:b/>
          <w:bCs/>
          <w:sz w:val="24"/>
          <w:szCs w:val="24"/>
          <w:lang w:val="en-IN"/>
        </w:rPr>
        <w:t xml:space="preserve"> 4. Rolling 3-Point Average vs Actual Results</w:t>
      </w:r>
    </w:p>
    <w:p w14:paraId="6FB87D1B" w14:textId="77777777" w:rsidR="0054551D" w:rsidRPr="0054551D" w:rsidRDefault="0054551D" w:rsidP="0054551D">
      <w:pPr>
        <w:rPr>
          <w:sz w:val="24"/>
          <w:szCs w:val="24"/>
          <w:lang w:val="en-IN"/>
        </w:rPr>
      </w:pPr>
      <w:r w:rsidRPr="0054551D">
        <w:rPr>
          <w:sz w:val="24"/>
          <w:szCs w:val="24"/>
          <w:lang w:val="en-IN"/>
        </w:rPr>
        <w:t>Highlights predictive trends and compares them to real test results, showing stability vs variability.</w:t>
      </w:r>
    </w:p>
    <w:p w14:paraId="13A4716B" w14:textId="77777777" w:rsidR="0054551D" w:rsidRPr="0054551D" w:rsidRDefault="0054551D" w:rsidP="0054551D">
      <w:pPr>
        <w:rPr>
          <w:sz w:val="24"/>
          <w:szCs w:val="24"/>
          <w:lang w:val="en-IN"/>
        </w:rPr>
      </w:pPr>
      <w:r w:rsidRPr="0054551D">
        <w:rPr>
          <w:sz w:val="24"/>
          <w:szCs w:val="24"/>
          <w:lang w:val="en-IN"/>
        </w:rPr>
        <w:pict w14:anchorId="35122DB5">
          <v:rect id="_x0000_i1134" style="width:0;height:1.5pt" o:hralign="center" o:hrstd="t" o:hr="t" fillcolor="#a0a0a0" stroked="f"/>
        </w:pict>
      </w:r>
    </w:p>
    <w:p w14:paraId="269FCC0C" w14:textId="77777777" w:rsidR="0054551D" w:rsidRPr="0054551D" w:rsidRDefault="0054551D" w:rsidP="0054551D">
      <w:pPr>
        <w:rPr>
          <w:b/>
          <w:bCs/>
          <w:sz w:val="24"/>
          <w:szCs w:val="24"/>
          <w:lang w:val="en-IN"/>
        </w:rPr>
      </w:pPr>
      <w:r w:rsidRPr="0054551D">
        <w:rPr>
          <w:rFonts w:ascii="Segoe UI Emoji" w:hAnsi="Segoe UI Emoji" w:cs="Segoe UI Emoji"/>
          <w:b/>
          <w:bCs/>
          <w:sz w:val="24"/>
          <w:szCs w:val="24"/>
          <w:lang w:val="en-IN"/>
        </w:rPr>
        <w:t>⏱️</w:t>
      </w:r>
      <w:r w:rsidRPr="0054551D">
        <w:rPr>
          <w:b/>
          <w:bCs/>
          <w:sz w:val="24"/>
          <w:szCs w:val="24"/>
          <w:lang w:val="en-IN"/>
        </w:rPr>
        <w:t xml:space="preserve"> 5. Turnaround Time Performance</w:t>
      </w:r>
    </w:p>
    <w:p w14:paraId="5B63A859" w14:textId="77777777" w:rsidR="0054551D" w:rsidRPr="0054551D" w:rsidRDefault="0054551D" w:rsidP="0054551D">
      <w:pPr>
        <w:rPr>
          <w:sz w:val="24"/>
          <w:szCs w:val="24"/>
          <w:lang w:val="en-IN"/>
        </w:rPr>
      </w:pPr>
      <w:r w:rsidRPr="0054551D">
        <w:rPr>
          <w:sz w:val="24"/>
          <w:szCs w:val="24"/>
          <w:lang w:val="en-IN"/>
        </w:rPr>
        <w:t>Shows how efficiently the lab processes tests and highlights slow vs fast categories.</w:t>
      </w:r>
    </w:p>
    <w:p w14:paraId="193E3CD2" w14:textId="77777777" w:rsidR="0054551D" w:rsidRPr="0054551D" w:rsidRDefault="0054551D" w:rsidP="0054551D">
      <w:pPr>
        <w:rPr>
          <w:sz w:val="24"/>
          <w:szCs w:val="24"/>
          <w:lang w:val="en-IN"/>
        </w:rPr>
      </w:pPr>
      <w:r w:rsidRPr="0054551D">
        <w:rPr>
          <w:sz w:val="24"/>
          <w:szCs w:val="24"/>
          <w:lang w:val="en-IN"/>
        </w:rPr>
        <w:pict w14:anchorId="157035F9">
          <v:rect id="_x0000_i1135" style="width:0;height:1.5pt" o:hralign="center" o:hrstd="t" o:hr="t" fillcolor="#a0a0a0" stroked="f"/>
        </w:pict>
      </w:r>
    </w:p>
    <w:p w14:paraId="03AFF9A4" w14:textId="77777777" w:rsidR="0054551D" w:rsidRPr="0054551D" w:rsidRDefault="0054551D" w:rsidP="0054551D">
      <w:pPr>
        <w:rPr>
          <w:b/>
          <w:bCs/>
          <w:sz w:val="24"/>
          <w:szCs w:val="24"/>
          <w:lang w:val="en-IN"/>
        </w:rPr>
      </w:pPr>
      <w:r w:rsidRPr="0054551D">
        <w:rPr>
          <w:rFonts w:ascii="Segoe UI Emoji" w:hAnsi="Segoe UI Emoji" w:cs="Segoe UI Emoji"/>
          <w:b/>
          <w:bCs/>
          <w:sz w:val="24"/>
          <w:szCs w:val="24"/>
          <w:lang w:val="en-IN"/>
        </w:rPr>
        <w:t>⭐</w:t>
      </w:r>
      <w:r w:rsidRPr="0054551D">
        <w:rPr>
          <w:b/>
          <w:bCs/>
          <w:sz w:val="24"/>
          <w:szCs w:val="24"/>
          <w:lang w:val="en-IN"/>
        </w:rPr>
        <w:t xml:space="preserve"> 5. Key Insights &amp; Takeaways</w:t>
      </w:r>
    </w:p>
    <w:p w14:paraId="1108C8A5" w14:textId="77777777" w:rsidR="0054551D" w:rsidRPr="0054551D" w:rsidRDefault="0054551D" w:rsidP="0054551D">
      <w:pPr>
        <w:numPr>
          <w:ilvl w:val="0"/>
          <w:numId w:val="18"/>
        </w:numPr>
        <w:rPr>
          <w:sz w:val="24"/>
          <w:szCs w:val="24"/>
          <w:lang w:val="en-IN"/>
        </w:rPr>
      </w:pPr>
      <w:r w:rsidRPr="0054551D">
        <w:rPr>
          <w:sz w:val="24"/>
          <w:szCs w:val="24"/>
          <w:lang w:val="en-IN"/>
        </w:rPr>
        <w:lastRenderedPageBreak/>
        <w:t xml:space="preserve">Certain years show </w:t>
      </w:r>
      <w:r w:rsidRPr="0054551D">
        <w:rPr>
          <w:b/>
          <w:bCs/>
          <w:sz w:val="24"/>
          <w:szCs w:val="24"/>
          <w:lang w:val="en-IN"/>
        </w:rPr>
        <w:t>higher test result values</w:t>
      </w:r>
      <w:r w:rsidRPr="0054551D">
        <w:rPr>
          <w:sz w:val="24"/>
          <w:szCs w:val="24"/>
          <w:lang w:val="en-IN"/>
        </w:rPr>
        <w:t>, indicating increased abnormal findings.</w:t>
      </w:r>
    </w:p>
    <w:p w14:paraId="19062109" w14:textId="77777777" w:rsidR="0054551D" w:rsidRPr="0054551D" w:rsidRDefault="0054551D" w:rsidP="0054551D">
      <w:pPr>
        <w:numPr>
          <w:ilvl w:val="0"/>
          <w:numId w:val="18"/>
        </w:numPr>
        <w:rPr>
          <w:sz w:val="24"/>
          <w:szCs w:val="24"/>
          <w:lang w:val="en-IN"/>
        </w:rPr>
      </w:pPr>
      <w:r w:rsidRPr="0054551D">
        <w:rPr>
          <w:sz w:val="24"/>
          <w:szCs w:val="24"/>
          <w:lang w:val="en-IN"/>
        </w:rPr>
        <w:t>States like TX, CA, WA, PA, NY have higher patient activity.</w:t>
      </w:r>
    </w:p>
    <w:p w14:paraId="1B2E0780" w14:textId="77777777" w:rsidR="0054551D" w:rsidRPr="0054551D" w:rsidRDefault="0054551D" w:rsidP="0054551D">
      <w:pPr>
        <w:numPr>
          <w:ilvl w:val="0"/>
          <w:numId w:val="18"/>
        </w:numPr>
        <w:rPr>
          <w:sz w:val="24"/>
          <w:szCs w:val="24"/>
          <w:lang w:val="en-IN"/>
        </w:rPr>
      </w:pPr>
      <w:r w:rsidRPr="0054551D">
        <w:rPr>
          <w:sz w:val="24"/>
          <w:szCs w:val="24"/>
          <w:lang w:val="en-IN"/>
        </w:rPr>
        <w:t>Tests like Metabolic Panel and Cardiac Markers are more frequently ordered.</w:t>
      </w:r>
    </w:p>
    <w:p w14:paraId="4FE279F0" w14:textId="77777777" w:rsidR="0054551D" w:rsidRPr="0054551D" w:rsidRDefault="0054551D" w:rsidP="0054551D">
      <w:pPr>
        <w:numPr>
          <w:ilvl w:val="0"/>
          <w:numId w:val="18"/>
        </w:numPr>
        <w:rPr>
          <w:sz w:val="24"/>
          <w:szCs w:val="24"/>
          <w:lang w:val="en-IN"/>
        </w:rPr>
      </w:pPr>
      <w:r w:rsidRPr="0054551D">
        <w:rPr>
          <w:sz w:val="24"/>
          <w:szCs w:val="24"/>
          <w:lang w:val="en-IN"/>
        </w:rPr>
        <w:t>Rolling averages reveal consistent underlying trends beneath noisy actual values.</w:t>
      </w:r>
    </w:p>
    <w:p w14:paraId="3E6CCE1F" w14:textId="77777777" w:rsidR="0054551D" w:rsidRPr="0054551D" w:rsidRDefault="0054551D" w:rsidP="0054551D">
      <w:pPr>
        <w:numPr>
          <w:ilvl w:val="0"/>
          <w:numId w:val="18"/>
        </w:numPr>
        <w:rPr>
          <w:sz w:val="24"/>
          <w:szCs w:val="24"/>
          <w:lang w:val="en-IN"/>
        </w:rPr>
      </w:pPr>
      <w:r w:rsidRPr="0054551D">
        <w:rPr>
          <w:sz w:val="24"/>
          <w:szCs w:val="24"/>
          <w:lang w:val="en-IN"/>
        </w:rPr>
        <w:t xml:space="preserve">Most tests fall into the </w:t>
      </w:r>
      <w:r w:rsidRPr="0054551D">
        <w:rPr>
          <w:b/>
          <w:bCs/>
          <w:sz w:val="24"/>
          <w:szCs w:val="24"/>
          <w:lang w:val="en-IN"/>
        </w:rPr>
        <w:t>120+ minutes</w:t>
      </w:r>
      <w:r w:rsidRPr="0054551D">
        <w:rPr>
          <w:sz w:val="24"/>
          <w:szCs w:val="24"/>
          <w:lang w:val="en-IN"/>
        </w:rPr>
        <w:t xml:space="preserve"> processing bucket, indicating opportunities for operational improvement.</w:t>
      </w:r>
    </w:p>
    <w:p w14:paraId="6F2C3E3F" w14:textId="77777777" w:rsidR="0054551D" w:rsidRPr="0054551D" w:rsidRDefault="0054551D" w:rsidP="0054551D">
      <w:pPr>
        <w:rPr>
          <w:sz w:val="24"/>
          <w:szCs w:val="24"/>
          <w:lang w:val="en-IN"/>
        </w:rPr>
      </w:pPr>
      <w:r w:rsidRPr="0054551D">
        <w:rPr>
          <w:sz w:val="24"/>
          <w:szCs w:val="24"/>
          <w:lang w:val="en-IN"/>
        </w:rPr>
        <w:pict w14:anchorId="0CD3544C">
          <v:rect id="_x0000_i1136" style="width:0;height:1.5pt" o:hralign="center" o:hrstd="t" o:hr="t" fillcolor="#a0a0a0" stroked="f"/>
        </w:pict>
      </w:r>
    </w:p>
    <w:p w14:paraId="0F5CDF91" w14:textId="77777777" w:rsidR="0054551D" w:rsidRPr="0054551D" w:rsidRDefault="0054551D" w:rsidP="0054551D">
      <w:pPr>
        <w:rPr>
          <w:b/>
          <w:bCs/>
          <w:sz w:val="24"/>
          <w:szCs w:val="24"/>
          <w:lang w:val="en-IN"/>
        </w:rPr>
      </w:pPr>
      <w:r w:rsidRPr="0054551D">
        <w:rPr>
          <w:rFonts w:ascii="Segoe UI Emoji" w:hAnsi="Segoe UI Emoji" w:cs="Segoe UI Emoji"/>
          <w:b/>
          <w:bCs/>
          <w:sz w:val="24"/>
          <w:szCs w:val="24"/>
          <w:lang w:val="en-IN"/>
        </w:rPr>
        <w:t>🎯</w:t>
      </w:r>
      <w:r w:rsidRPr="0054551D">
        <w:rPr>
          <w:b/>
          <w:bCs/>
          <w:sz w:val="24"/>
          <w:szCs w:val="24"/>
          <w:lang w:val="en-IN"/>
        </w:rPr>
        <w:t xml:space="preserve"> 6. Conclusion</w:t>
      </w:r>
    </w:p>
    <w:p w14:paraId="78F967B5" w14:textId="77777777" w:rsidR="0054551D" w:rsidRPr="0054551D" w:rsidRDefault="0054551D" w:rsidP="0054551D">
      <w:pPr>
        <w:rPr>
          <w:sz w:val="24"/>
          <w:szCs w:val="24"/>
          <w:lang w:val="en-IN"/>
        </w:rPr>
      </w:pPr>
      <w:r w:rsidRPr="0054551D">
        <w:rPr>
          <w:sz w:val="24"/>
          <w:szCs w:val="24"/>
          <w:lang w:val="en-IN"/>
        </w:rPr>
        <w:t>This dashboard provides a complete overview of laboratory activity from multiple perspectives:</w:t>
      </w:r>
    </w:p>
    <w:p w14:paraId="130C8723" w14:textId="77777777" w:rsidR="0054551D" w:rsidRPr="0054551D" w:rsidRDefault="0054551D" w:rsidP="0054551D">
      <w:pPr>
        <w:numPr>
          <w:ilvl w:val="0"/>
          <w:numId w:val="19"/>
        </w:numPr>
        <w:rPr>
          <w:sz w:val="24"/>
          <w:szCs w:val="24"/>
          <w:lang w:val="en-IN"/>
        </w:rPr>
      </w:pPr>
      <w:r w:rsidRPr="0054551D">
        <w:rPr>
          <w:b/>
          <w:bCs/>
          <w:sz w:val="24"/>
          <w:szCs w:val="24"/>
          <w:lang w:val="en-IN"/>
        </w:rPr>
        <w:t>Clinical:</w:t>
      </w:r>
      <w:r w:rsidRPr="0054551D">
        <w:rPr>
          <w:sz w:val="24"/>
          <w:szCs w:val="24"/>
          <w:lang w:val="en-IN"/>
        </w:rPr>
        <w:t xml:space="preserve"> Test result patterns</w:t>
      </w:r>
    </w:p>
    <w:p w14:paraId="62A91145" w14:textId="77777777" w:rsidR="0054551D" w:rsidRPr="0054551D" w:rsidRDefault="0054551D" w:rsidP="0054551D">
      <w:pPr>
        <w:numPr>
          <w:ilvl w:val="0"/>
          <w:numId w:val="19"/>
        </w:numPr>
        <w:rPr>
          <w:sz w:val="24"/>
          <w:szCs w:val="24"/>
          <w:lang w:val="en-IN"/>
        </w:rPr>
      </w:pPr>
      <w:r w:rsidRPr="0054551D">
        <w:rPr>
          <w:b/>
          <w:bCs/>
          <w:sz w:val="24"/>
          <w:szCs w:val="24"/>
          <w:lang w:val="en-IN"/>
        </w:rPr>
        <w:t>Geographic:</w:t>
      </w:r>
      <w:r w:rsidRPr="0054551D">
        <w:rPr>
          <w:sz w:val="24"/>
          <w:szCs w:val="24"/>
          <w:lang w:val="en-IN"/>
        </w:rPr>
        <w:t xml:space="preserve"> Patient distribution</w:t>
      </w:r>
    </w:p>
    <w:p w14:paraId="0B086FD1" w14:textId="77777777" w:rsidR="0054551D" w:rsidRPr="0054551D" w:rsidRDefault="0054551D" w:rsidP="0054551D">
      <w:pPr>
        <w:numPr>
          <w:ilvl w:val="0"/>
          <w:numId w:val="19"/>
        </w:numPr>
        <w:rPr>
          <w:sz w:val="24"/>
          <w:szCs w:val="24"/>
          <w:lang w:val="en-IN"/>
        </w:rPr>
      </w:pPr>
      <w:r w:rsidRPr="0054551D">
        <w:rPr>
          <w:b/>
          <w:bCs/>
          <w:sz w:val="24"/>
          <w:szCs w:val="24"/>
          <w:lang w:val="en-IN"/>
        </w:rPr>
        <w:t>Operational:</w:t>
      </w:r>
      <w:r w:rsidRPr="0054551D">
        <w:rPr>
          <w:sz w:val="24"/>
          <w:szCs w:val="24"/>
          <w:lang w:val="en-IN"/>
        </w:rPr>
        <w:t xml:space="preserve"> Processing performance</w:t>
      </w:r>
    </w:p>
    <w:p w14:paraId="5DB6600B" w14:textId="77777777" w:rsidR="0054551D" w:rsidRPr="0054551D" w:rsidRDefault="0054551D" w:rsidP="0054551D">
      <w:pPr>
        <w:numPr>
          <w:ilvl w:val="0"/>
          <w:numId w:val="19"/>
        </w:numPr>
        <w:rPr>
          <w:sz w:val="24"/>
          <w:szCs w:val="24"/>
          <w:lang w:val="en-IN"/>
        </w:rPr>
      </w:pPr>
      <w:r w:rsidRPr="0054551D">
        <w:rPr>
          <w:b/>
          <w:bCs/>
          <w:sz w:val="24"/>
          <w:szCs w:val="24"/>
          <w:lang w:val="en-IN"/>
        </w:rPr>
        <w:t>Analytical:</w:t>
      </w:r>
      <w:r w:rsidRPr="0054551D">
        <w:rPr>
          <w:sz w:val="24"/>
          <w:szCs w:val="24"/>
          <w:lang w:val="en-IN"/>
        </w:rPr>
        <w:t xml:space="preserve"> Predictive smoothing via rolling average</w:t>
      </w:r>
    </w:p>
    <w:p w14:paraId="388F6BE6" w14:textId="77777777" w:rsidR="0054551D" w:rsidRPr="0054551D" w:rsidRDefault="0054551D" w:rsidP="0054551D">
      <w:pPr>
        <w:numPr>
          <w:ilvl w:val="0"/>
          <w:numId w:val="19"/>
        </w:numPr>
        <w:rPr>
          <w:sz w:val="24"/>
          <w:szCs w:val="24"/>
          <w:lang w:val="en-IN"/>
        </w:rPr>
      </w:pPr>
      <w:r w:rsidRPr="0054551D">
        <w:rPr>
          <w:b/>
          <w:bCs/>
          <w:sz w:val="24"/>
          <w:szCs w:val="24"/>
          <w:lang w:val="en-IN"/>
        </w:rPr>
        <w:t>Business:</w:t>
      </w:r>
      <w:r w:rsidRPr="0054551D">
        <w:rPr>
          <w:sz w:val="24"/>
          <w:szCs w:val="24"/>
          <w:lang w:val="en-IN"/>
        </w:rPr>
        <w:t xml:space="preserve"> Test volume by category</w:t>
      </w:r>
    </w:p>
    <w:p w14:paraId="712B3197" w14:textId="77777777" w:rsidR="0054551D" w:rsidRPr="0054551D" w:rsidRDefault="0054551D" w:rsidP="0054551D">
      <w:pPr>
        <w:rPr>
          <w:sz w:val="24"/>
          <w:szCs w:val="24"/>
          <w:lang w:val="en-IN"/>
        </w:rPr>
      </w:pPr>
      <w:r w:rsidRPr="0054551D">
        <w:rPr>
          <w:sz w:val="24"/>
          <w:szCs w:val="24"/>
          <w:lang w:val="en-IN"/>
        </w:rPr>
        <w:t xml:space="preserve">Using a combination of </w:t>
      </w:r>
      <w:r w:rsidRPr="0054551D">
        <w:rPr>
          <w:b/>
          <w:bCs/>
          <w:sz w:val="24"/>
          <w:szCs w:val="24"/>
          <w:lang w:val="en-IN"/>
        </w:rPr>
        <w:t>Alteryx ETL skills</w:t>
      </w:r>
      <w:r w:rsidRPr="0054551D">
        <w:rPr>
          <w:sz w:val="24"/>
          <w:szCs w:val="24"/>
          <w:lang w:val="en-IN"/>
        </w:rPr>
        <w:t xml:space="preserve"> and </w:t>
      </w:r>
      <w:r w:rsidRPr="0054551D">
        <w:rPr>
          <w:b/>
          <w:bCs/>
          <w:sz w:val="24"/>
          <w:szCs w:val="24"/>
          <w:lang w:val="en-IN"/>
        </w:rPr>
        <w:t>Tableau visualization</w:t>
      </w:r>
      <w:r w:rsidRPr="0054551D">
        <w:rPr>
          <w:sz w:val="24"/>
          <w:szCs w:val="24"/>
          <w:lang w:val="en-IN"/>
        </w:rPr>
        <w:t>, the project demonstrates end-to-end data engineering, analytics, and business intelligence capability.</w:t>
      </w:r>
    </w:p>
    <w:p w14:paraId="29BB3336" w14:textId="77777777" w:rsidR="0054551D" w:rsidRPr="0054551D" w:rsidRDefault="0054551D">
      <w:pPr>
        <w:rPr>
          <w:sz w:val="24"/>
          <w:szCs w:val="24"/>
        </w:rPr>
      </w:pPr>
    </w:p>
    <w:sectPr w:rsidR="0054551D" w:rsidRPr="0054551D" w:rsidSect="0054551D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C681E8F"/>
    <w:multiLevelType w:val="multilevel"/>
    <w:tmpl w:val="F07A2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42B76FE"/>
    <w:multiLevelType w:val="multilevel"/>
    <w:tmpl w:val="9E1AE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44137C"/>
    <w:multiLevelType w:val="multilevel"/>
    <w:tmpl w:val="6BCAB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1A57F3"/>
    <w:multiLevelType w:val="multilevel"/>
    <w:tmpl w:val="A1049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A7E65E4"/>
    <w:multiLevelType w:val="multilevel"/>
    <w:tmpl w:val="7722D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D251EEF"/>
    <w:multiLevelType w:val="multilevel"/>
    <w:tmpl w:val="B92C7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0CB08AB"/>
    <w:multiLevelType w:val="multilevel"/>
    <w:tmpl w:val="7ABAC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6063F7F"/>
    <w:multiLevelType w:val="multilevel"/>
    <w:tmpl w:val="7908A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FAD1AD3"/>
    <w:multiLevelType w:val="multilevel"/>
    <w:tmpl w:val="A742F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E7E0473"/>
    <w:multiLevelType w:val="multilevel"/>
    <w:tmpl w:val="A0B4A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0412624">
    <w:abstractNumId w:val="8"/>
  </w:num>
  <w:num w:numId="2" w16cid:durableId="1609896426">
    <w:abstractNumId w:val="6"/>
  </w:num>
  <w:num w:numId="3" w16cid:durableId="466555587">
    <w:abstractNumId w:val="5"/>
  </w:num>
  <w:num w:numId="4" w16cid:durableId="329522411">
    <w:abstractNumId w:val="4"/>
  </w:num>
  <w:num w:numId="5" w16cid:durableId="2020083245">
    <w:abstractNumId w:val="7"/>
  </w:num>
  <w:num w:numId="6" w16cid:durableId="240794209">
    <w:abstractNumId w:val="3"/>
  </w:num>
  <w:num w:numId="7" w16cid:durableId="1147211223">
    <w:abstractNumId w:val="2"/>
  </w:num>
  <w:num w:numId="8" w16cid:durableId="338578317">
    <w:abstractNumId w:val="1"/>
  </w:num>
  <w:num w:numId="9" w16cid:durableId="1972204815">
    <w:abstractNumId w:val="0"/>
  </w:num>
  <w:num w:numId="10" w16cid:durableId="290013190">
    <w:abstractNumId w:val="17"/>
  </w:num>
  <w:num w:numId="11" w16cid:durableId="2061779788">
    <w:abstractNumId w:val="16"/>
  </w:num>
  <w:num w:numId="12" w16cid:durableId="594439226">
    <w:abstractNumId w:val="9"/>
  </w:num>
  <w:num w:numId="13" w16cid:durableId="1850758421">
    <w:abstractNumId w:val="11"/>
  </w:num>
  <w:num w:numId="14" w16cid:durableId="767308531">
    <w:abstractNumId w:val="12"/>
  </w:num>
  <w:num w:numId="15" w16cid:durableId="554782535">
    <w:abstractNumId w:val="14"/>
  </w:num>
  <w:num w:numId="16" w16cid:durableId="378012173">
    <w:abstractNumId w:val="10"/>
  </w:num>
  <w:num w:numId="17" w16cid:durableId="904997462">
    <w:abstractNumId w:val="13"/>
  </w:num>
  <w:num w:numId="18" w16cid:durableId="9450749">
    <w:abstractNumId w:val="15"/>
  </w:num>
  <w:num w:numId="19" w16cid:durableId="134495655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466D9"/>
    <w:rsid w:val="0054551D"/>
    <w:rsid w:val="00572498"/>
    <w:rsid w:val="00AA1D8D"/>
    <w:rsid w:val="00B47730"/>
    <w:rsid w:val="00B75A43"/>
    <w:rsid w:val="00CB0664"/>
    <w:rsid w:val="00CC3211"/>
    <w:rsid w:val="00FC693F"/>
    <w:rsid w:val="00FF63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0DB7966"/>
  <w14:defaultImageDpi w14:val="300"/>
  <w15:docId w15:val="{EAF1D0F0-2786-4AD7-B9BF-F626FC3243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1153</Words>
  <Characters>6573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7711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Vaishnavi Manogaran</cp:lastModifiedBy>
  <cp:revision>3</cp:revision>
  <dcterms:created xsi:type="dcterms:W3CDTF">2025-11-22T15:14:00Z</dcterms:created>
  <dcterms:modified xsi:type="dcterms:W3CDTF">2025-11-23T11:55:00Z</dcterms:modified>
  <cp:category/>
</cp:coreProperties>
</file>