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4C0CB" w14:textId="77777777" w:rsidR="00491A5B" w:rsidRDefault="00C60224">
      <w:pPr>
        <w:pStyle w:val="Heading1"/>
      </w:pPr>
      <w:bookmarkStart w:id="0" w:name="X1785f991d5388ccac6fd9d59fa6df586efd9c12"/>
      <w:r>
        <w:t>SHOCK ABSORBER DESIGN AND ANALYSIS REPORT</w:t>
      </w:r>
    </w:p>
    <w:p w14:paraId="75F4C0CC" w14:textId="77777777" w:rsidR="00491A5B" w:rsidRDefault="00C60224">
      <w:pPr>
        <w:pStyle w:val="Heading2"/>
      </w:pPr>
      <w:bookmarkStart w:id="1" w:name="prepared-by"/>
      <w:r>
        <w:t>Prepared By</w:t>
      </w:r>
    </w:p>
    <w:p w14:paraId="75F4C0CD" w14:textId="77777777" w:rsidR="00491A5B" w:rsidRDefault="00C60224">
      <w:pPr>
        <w:pStyle w:val="FirstParagraph"/>
      </w:pPr>
      <w:r>
        <w:rPr>
          <w:b/>
          <w:bCs/>
        </w:rPr>
        <w:t>Vaishnav S</w:t>
      </w:r>
    </w:p>
    <w:p w14:paraId="75F4C0CE" w14:textId="77777777" w:rsidR="00491A5B" w:rsidRDefault="00C60224">
      <w:pPr>
        <w:pStyle w:val="Heading2"/>
      </w:pPr>
      <w:bookmarkStart w:id="2" w:name="institution"/>
      <w:bookmarkEnd w:id="1"/>
      <w:r>
        <w:t>Institution</w:t>
      </w:r>
    </w:p>
    <w:p w14:paraId="75F4C0CF" w14:textId="77777777" w:rsidR="00491A5B" w:rsidRDefault="00C60224">
      <w:pPr>
        <w:pStyle w:val="FirstParagraph"/>
      </w:pPr>
      <w:r>
        <w:rPr>
          <w:b/>
          <w:bCs/>
        </w:rPr>
        <w:t>RIT Kottayam</w:t>
      </w:r>
    </w:p>
    <w:p w14:paraId="75F4C0D0" w14:textId="77777777" w:rsidR="00491A5B" w:rsidRDefault="002A4734">
      <w:r>
        <w:pict w14:anchorId="75F4C12E">
          <v:rect id="_x0000_i1025" style="width:0;height:1.5pt" o:hralign="center" o:hrstd="t" o:hr="t"/>
        </w:pict>
      </w:r>
    </w:p>
    <w:p w14:paraId="75F4C0D1" w14:textId="77777777" w:rsidR="00491A5B" w:rsidRDefault="00C60224">
      <w:pPr>
        <w:pStyle w:val="Heading1"/>
      </w:pPr>
      <w:bookmarkStart w:id="3" w:name="abstract"/>
      <w:bookmarkEnd w:id="0"/>
      <w:bookmarkEnd w:id="2"/>
      <w:r>
        <w:t>Abstract</w:t>
      </w:r>
    </w:p>
    <w:p w14:paraId="75F4C0D2" w14:textId="77777777" w:rsidR="00491A5B" w:rsidRDefault="00C60224">
      <w:pPr>
        <w:pStyle w:val="FirstParagraph"/>
      </w:pPr>
      <w:r>
        <w:t>This project presents the design and finite element analysis of a shock absorber using SolidWorks and ANSYS Workbench. Static structural, modal, and random vibration analyses were conducted to evaluate deformation, natural frequencies, and vibration response characteristics of the assembly.</w:t>
      </w:r>
    </w:p>
    <w:p w14:paraId="75F4C0D3" w14:textId="77777777" w:rsidR="00491A5B" w:rsidRDefault="002A4734">
      <w:r>
        <w:pict w14:anchorId="75F4C12F">
          <v:rect id="_x0000_i1026" style="width:0;height:1.5pt" o:hralign="center" o:hrstd="t" o:hr="t"/>
        </w:pict>
      </w:r>
    </w:p>
    <w:p w14:paraId="75F4C0D4" w14:textId="77777777" w:rsidR="00491A5B" w:rsidRDefault="00C60224">
      <w:pPr>
        <w:pStyle w:val="Heading1"/>
      </w:pPr>
      <w:bookmarkStart w:id="4" w:name="objectives"/>
      <w:bookmarkEnd w:id="3"/>
      <w:r>
        <w:t>Objectives</w:t>
      </w:r>
    </w:p>
    <w:p w14:paraId="75F4C0D5" w14:textId="77777777" w:rsidR="00491A5B" w:rsidRDefault="00C60224">
      <w:pPr>
        <w:pStyle w:val="Compact"/>
        <w:numPr>
          <w:ilvl w:val="0"/>
          <w:numId w:val="2"/>
        </w:numPr>
      </w:pPr>
      <w:r>
        <w:t>Design a shock absorber assembly using SolidWorks.</w:t>
      </w:r>
    </w:p>
    <w:p w14:paraId="75F4C0D6" w14:textId="77777777" w:rsidR="00491A5B" w:rsidRDefault="00C60224">
      <w:pPr>
        <w:pStyle w:val="Compact"/>
        <w:numPr>
          <w:ilvl w:val="0"/>
          <w:numId w:val="2"/>
        </w:numPr>
      </w:pPr>
      <w:r>
        <w:t>Perform finite element analysis using ANSYS Workbench.</w:t>
      </w:r>
    </w:p>
    <w:p w14:paraId="75F4C0D7" w14:textId="77777777" w:rsidR="00491A5B" w:rsidRDefault="00C60224">
      <w:pPr>
        <w:pStyle w:val="Compact"/>
        <w:numPr>
          <w:ilvl w:val="0"/>
          <w:numId w:val="2"/>
        </w:numPr>
      </w:pPr>
      <w:r>
        <w:t>Evaluate structural deformation.</w:t>
      </w:r>
    </w:p>
    <w:p w14:paraId="75F4C0D8" w14:textId="77777777" w:rsidR="00491A5B" w:rsidRDefault="00C60224">
      <w:pPr>
        <w:pStyle w:val="Compact"/>
        <w:numPr>
          <w:ilvl w:val="0"/>
          <w:numId w:val="2"/>
        </w:numPr>
      </w:pPr>
      <w:r>
        <w:t>Determine natural frequencies through modal analysis.</w:t>
      </w:r>
    </w:p>
    <w:p w14:paraId="75F4C0D9" w14:textId="77777777" w:rsidR="00491A5B" w:rsidRDefault="00C60224">
      <w:pPr>
        <w:pStyle w:val="Compact"/>
        <w:numPr>
          <w:ilvl w:val="0"/>
          <w:numId w:val="2"/>
        </w:numPr>
      </w:pPr>
      <w:r>
        <w:t>Study vibration response under PSD excitation.</w:t>
      </w:r>
    </w:p>
    <w:p w14:paraId="75F4C0DA" w14:textId="77777777" w:rsidR="00491A5B" w:rsidRDefault="002A4734">
      <w:r>
        <w:pict w14:anchorId="75F4C130">
          <v:rect id="_x0000_i1027" style="width:0;height:1.5pt" o:hralign="center" o:hrstd="t" o:hr="t"/>
        </w:pict>
      </w:r>
    </w:p>
    <w:p w14:paraId="75F4C0DB" w14:textId="77777777" w:rsidR="00491A5B" w:rsidRDefault="00C60224">
      <w:pPr>
        <w:pStyle w:val="Heading1"/>
      </w:pPr>
      <w:bookmarkStart w:id="5" w:name="software-used"/>
      <w:bookmarkEnd w:id="4"/>
      <w:r>
        <w:t>Software Used</w:t>
      </w:r>
    </w:p>
    <w:p w14:paraId="75F4C0DC" w14:textId="77777777" w:rsidR="00491A5B" w:rsidRDefault="00C60224">
      <w:pPr>
        <w:pStyle w:val="Compact"/>
        <w:numPr>
          <w:ilvl w:val="0"/>
          <w:numId w:val="3"/>
        </w:numPr>
      </w:pPr>
      <w:r>
        <w:t>SolidWorks</w:t>
      </w:r>
    </w:p>
    <w:p w14:paraId="75F4C0DD" w14:textId="77777777" w:rsidR="00491A5B" w:rsidRDefault="00C60224">
      <w:pPr>
        <w:pStyle w:val="Compact"/>
        <w:numPr>
          <w:ilvl w:val="0"/>
          <w:numId w:val="3"/>
        </w:numPr>
      </w:pPr>
      <w:r>
        <w:t>ANSYS Workbench 2026 R1 Student Version</w:t>
      </w:r>
    </w:p>
    <w:p w14:paraId="75F4C0DE" w14:textId="77777777" w:rsidR="00491A5B" w:rsidRDefault="002A4734">
      <w:r>
        <w:pict w14:anchorId="75F4C131">
          <v:rect id="_x0000_i1028" style="width:0;height:1.5pt" o:hralign="center" o:hrstd="t" o:hr="t"/>
        </w:pict>
      </w:r>
    </w:p>
    <w:p w14:paraId="75F4C0DF" w14:textId="77777777" w:rsidR="00491A5B" w:rsidRDefault="00C60224">
      <w:pPr>
        <w:pStyle w:val="Heading1"/>
      </w:pPr>
      <w:bookmarkStart w:id="6" w:name="cad-model"/>
      <w:bookmarkEnd w:id="5"/>
      <w:r>
        <w:t>CAD Model</w:t>
      </w:r>
    </w:p>
    <w:p w14:paraId="75F4C0E0" w14:textId="77777777" w:rsidR="00491A5B" w:rsidRDefault="00C60224">
      <w:pPr>
        <w:pStyle w:val="FirstParagraph"/>
      </w:pPr>
      <w:r>
        <w:t>The shock absorber assembly was created in SolidWorks and exported to ANSYS for simulation studies.</w:t>
      </w:r>
    </w:p>
    <w:p w14:paraId="75F4C0E1" w14:textId="1B53B239" w:rsidR="00491A5B" w:rsidRDefault="00491A5B">
      <w:pPr>
        <w:pStyle w:val="BodyText"/>
      </w:pPr>
    </w:p>
    <w:p w14:paraId="4461A328" w14:textId="221FE8DF" w:rsidR="00234800" w:rsidRDefault="00234800">
      <w:pPr>
        <w:pStyle w:val="BodyText"/>
      </w:pPr>
      <w:r>
        <w:rPr>
          <w:noProof/>
        </w:rPr>
        <w:lastRenderedPageBreak/>
        <w:drawing>
          <wp:inline distT="0" distB="0" distL="0" distR="0" wp14:anchorId="3D35850F" wp14:editId="35C53331">
            <wp:extent cx="5943600" cy="3199130"/>
            <wp:effectExtent l="0" t="0" r="0" b="0"/>
            <wp:docPr id="699279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279719" name="Picture 69927971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199130"/>
                    </a:xfrm>
                    <a:prstGeom prst="rect">
                      <a:avLst/>
                    </a:prstGeom>
                  </pic:spPr>
                </pic:pic>
              </a:graphicData>
            </a:graphic>
          </wp:inline>
        </w:drawing>
      </w:r>
    </w:p>
    <w:p w14:paraId="75F4C0E2" w14:textId="77777777" w:rsidR="00491A5B" w:rsidRDefault="002A4734">
      <w:r>
        <w:pict w14:anchorId="75F4C132">
          <v:rect id="_x0000_i1029" style="width:0;height:1.5pt" o:hralign="center" o:hrstd="t" o:hr="t"/>
        </w:pict>
      </w:r>
    </w:p>
    <w:p w14:paraId="75F4C0E3" w14:textId="77777777" w:rsidR="00491A5B" w:rsidRDefault="00C60224">
      <w:pPr>
        <w:pStyle w:val="Heading1"/>
      </w:pPr>
      <w:bookmarkStart w:id="7" w:name="mesh-generation"/>
      <w:bookmarkEnd w:id="6"/>
      <w:r>
        <w:t>Mesh Generation</w:t>
      </w:r>
    </w:p>
    <w:p w14:paraId="75F4C0E5" w14:textId="6A2CFC0F" w:rsidR="00491A5B" w:rsidRDefault="00C60224" w:rsidP="00B8065D">
      <w:pPr>
        <w:pStyle w:val="FirstParagraph"/>
      </w:pPr>
      <w:r>
        <w:t>A finite element mesh was generated to discretize the geometry for numerical analysis.</w:t>
      </w:r>
    </w:p>
    <w:p w14:paraId="45994EB1" w14:textId="56609714" w:rsidR="00B8065D" w:rsidRPr="00B8065D" w:rsidRDefault="00B8065D" w:rsidP="00B8065D">
      <w:pPr>
        <w:pStyle w:val="BodyText"/>
      </w:pPr>
      <w:r>
        <w:rPr>
          <w:noProof/>
        </w:rPr>
        <w:drawing>
          <wp:inline distT="0" distB="0" distL="0" distR="0" wp14:anchorId="5290B11B" wp14:editId="5D26837A">
            <wp:extent cx="5943600" cy="3064510"/>
            <wp:effectExtent l="0" t="0" r="0" b="0"/>
            <wp:docPr id="406512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512555" name="Picture 40651255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064510"/>
                    </a:xfrm>
                    <a:prstGeom prst="rect">
                      <a:avLst/>
                    </a:prstGeom>
                  </pic:spPr>
                </pic:pic>
              </a:graphicData>
            </a:graphic>
          </wp:inline>
        </w:drawing>
      </w:r>
    </w:p>
    <w:p w14:paraId="75F4C0E6" w14:textId="77777777" w:rsidR="00491A5B" w:rsidRDefault="002A4734">
      <w:r>
        <w:pict w14:anchorId="75F4C133">
          <v:rect id="_x0000_i1030" style="width:0;height:1.5pt" o:hralign="center" o:hrstd="t" o:hr="t"/>
        </w:pict>
      </w:r>
    </w:p>
    <w:p w14:paraId="75F4C0E7" w14:textId="77777777" w:rsidR="00491A5B" w:rsidRDefault="00C60224">
      <w:pPr>
        <w:pStyle w:val="Heading1"/>
      </w:pPr>
      <w:bookmarkStart w:id="8" w:name="static-structural-analysis"/>
      <w:bookmarkEnd w:id="7"/>
      <w:r>
        <w:lastRenderedPageBreak/>
        <w:t>Static Structural Analysis</w:t>
      </w:r>
    </w:p>
    <w:p w14:paraId="75F4C0E8" w14:textId="77777777" w:rsidR="00491A5B" w:rsidRDefault="00C60224">
      <w:pPr>
        <w:pStyle w:val="Heading2"/>
      </w:pPr>
      <w:bookmarkStart w:id="9" w:name="boundary-conditions"/>
      <w:r>
        <w:t>Boundary Conditions</w:t>
      </w:r>
    </w:p>
    <w:p w14:paraId="75F4C0E9" w14:textId="77777777" w:rsidR="00491A5B" w:rsidRDefault="00C60224">
      <w:pPr>
        <w:pStyle w:val="Compact"/>
        <w:numPr>
          <w:ilvl w:val="0"/>
          <w:numId w:val="4"/>
        </w:numPr>
      </w:pPr>
      <w:r>
        <w:t>Fixed Support applied at one end.</w:t>
      </w:r>
    </w:p>
    <w:p w14:paraId="75F4C0EA" w14:textId="77777777" w:rsidR="00491A5B" w:rsidRDefault="00C60224">
      <w:pPr>
        <w:pStyle w:val="Compact"/>
        <w:numPr>
          <w:ilvl w:val="0"/>
          <w:numId w:val="4"/>
        </w:numPr>
      </w:pPr>
      <w:r>
        <w:t>Displacement applied at the opposite end.</w:t>
      </w:r>
    </w:p>
    <w:p w14:paraId="75F4C0EB" w14:textId="77777777" w:rsidR="00491A5B" w:rsidRDefault="00C60224">
      <w:pPr>
        <w:pStyle w:val="Heading2"/>
      </w:pPr>
      <w:bookmarkStart w:id="10" w:name="results"/>
      <w:bookmarkEnd w:id="9"/>
      <w:r>
        <w:t>Results</w:t>
      </w:r>
    </w:p>
    <w:p w14:paraId="75F4C0EC" w14:textId="77777777" w:rsidR="00491A5B" w:rsidRDefault="00C60224">
      <w:pPr>
        <w:pStyle w:val="FirstParagraph"/>
      </w:pPr>
      <w:r>
        <w:t>Maximum Total Deformation:</w:t>
      </w:r>
    </w:p>
    <w:p w14:paraId="75F4C0ED" w14:textId="77777777" w:rsidR="00491A5B" w:rsidRDefault="00C60224">
      <w:pPr>
        <w:pStyle w:val="BodyText"/>
      </w:pPr>
      <w:r>
        <w:rPr>
          <w:b/>
          <w:bCs/>
        </w:rPr>
        <w:t>0.0010009 m (1.0009 mm)</w:t>
      </w:r>
    </w:p>
    <w:p w14:paraId="75F4C0EE" w14:textId="3917B278" w:rsidR="00491A5B" w:rsidRDefault="00491A5B">
      <w:pPr>
        <w:pStyle w:val="BodyText"/>
      </w:pPr>
    </w:p>
    <w:p w14:paraId="75F4C0EF" w14:textId="77777777" w:rsidR="00491A5B" w:rsidRDefault="002A4734">
      <w:r>
        <w:pict w14:anchorId="75F4C134">
          <v:rect id="_x0000_i1031" style="width:0;height:1.5pt" o:hralign="center" o:hrstd="t" o:hr="t"/>
        </w:pict>
      </w:r>
    </w:p>
    <w:p w14:paraId="75F4C0F0" w14:textId="77777777" w:rsidR="00491A5B" w:rsidRDefault="00C60224">
      <w:pPr>
        <w:pStyle w:val="Heading1"/>
      </w:pPr>
      <w:bookmarkStart w:id="11" w:name="modal-analysis"/>
      <w:bookmarkEnd w:id="8"/>
      <w:bookmarkEnd w:id="10"/>
      <w:r>
        <w:t>Modal Analysis</w:t>
      </w:r>
    </w:p>
    <w:p w14:paraId="75F4C0F1" w14:textId="77777777" w:rsidR="00491A5B" w:rsidRDefault="00C60224">
      <w:pPr>
        <w:pStyle w:val="FirstParagraph"/>
      </w:pPr>
      <w:r>
        <w:t>The natural frequencies obtained are:</w:t>
      </w:r>
    </w:p>
    <w:tbl>
      <w:tblPr>
        <w:tblStyle w:val="Table"/>
        <w:tblW w:w="0" w:type="auto"/>
        <w:tblLook w:val="0020" w:firstRow="1" w:lastRow="0" w:firstColumn="0" w:lastColumn="0" w:noHBand="0" w:noVBand="0"/>
      </w:tblPr>
      <w:tblGrid>
        <w:gridCol w:w="800"/>
        <w:gridCol w:w="1775"/>
      </w:tblGrid>
      <w:tr w:rsidR="00491A5B" w14:paraId="75F4C0F4" w14:textId="77777777" w:rsidTr="00491A5B">
        <w:trPr>
          <w:cnfStyle w:val="100000000000" w:firstRow="1" w:lastRow="0" w:firstColumn="0" w:lastColumn="0" w:oddVBand="0" w:evenVBand="0" w:oddHBand="0" w:evenHBand="0" w:firstRowFirstColumn="0" w:firstRowLastColumn="0" w:lastRowFirstColumn="0" w:lastRowLastColumn="0"/>
          <w:tblHeader/>
        </w:trPr>
        <w:tc>
          <w:tcPr>
            <w:tcW w:w="0" w:type="auto"/>
          </w:tcPr>
          <w:p w14:paraId="75F4C0F2" w14:textId="77777777" w:rsidR="00491A5B" w:rsidRDefault="00C60224">
            <w:pPr>
              <w:pStyle w:val="Compact"/>
            </w:pPr>
            <w:r>
              <w:t>Mode</w:t>
            </w:r>
          </w:p>
        </w:tc>
        <w:tc>
          <w:tcPr>
            <w:tcW w:w="0" w:type="auto"/>
          </w:tcPr>
          <w:p w14:paraId="75F4C0F3" w14:textId="77777777" w:rsidR="00491A5B" w:rsidRDefault="00C60224">
            <w:pPr>
              <w:pStyle w:val="Compact"/>
            </w:pPr>
            <w:r>
              <w:t>Frequency (Hz)</w:t>
            </w:r>
          </w:p>
        </w:tc>
      </w:tr>
      <w:tr w:rsidR="00491A5B" w14:paraId="75F4C0F7" w14:textId="77777777">
        <w:tc>
          <w:tcPr>
            <w:tcW w:w="0" w:type="auto"/>
          </w:tcPr>
          <w:p w14:paraId="75F4C0F5" w14:textId="77777777" w:rsidR="00491A5B" w:rsidRDefault="00C60224">
            <w:pPr>
              <w:pStyle w:val="Compact"/>
            </w:pPr>
            <w:r>
              <w:t>1</w:t>
            </w:r>
          </w:p>
        </w:tc>
        <w:tc>
          <w:tcPr>
            <w:tcW w:w="0" w:type="auto"/>
          </w:tcPr>
          <w:p w14:paraId="75F4C0F6" w14:textId="77777777" w:rsidR="00491A5B" w:rsidRDefault="00C60224">
            <w:pPr>
              <w:pStyle w:val="Compact"/>
            </w:pPr>
            <w:r>
              <w:t>618.78</w:t>
            </w:r>
          </w:p>
        </w:tc>
      </w:tr>
      <w:tr w:rsidR="00491A5B" w14:paraId="75F4C0FA" w14:textId="77777777">
        <w:tc>
          <w:tcPr>
            <w:tcW w:w="0" w:type="auto"/>
          </w:tcPr>
          <w:p w14:paraId="75F4C0F8" w14:textId="77777777" w:rsidR="00491A5B" w:rsidRDefault="00C60224">
            <w:pPr>
              <w:pStyle w:val="Compact"/>
            </w:pPr>
            <w:r>
              <w:t>2</w:t>
            </w:r>
          </w:p>
        </w:tc>
        <w:tc>
          <w:tcPr>
            <w:tcW w:w="0" w:type="auto"/>
          </w:tcPr>
          <w:p w14:paraId="75F4C0F9" w14:textId="77777777" w:rsidR="00491A5B" w:rsidRDefault="00C60224">
            <w:pPr>
              <w:pStyle w:val="Compact"/>
            </w:pPr>
            <w:r>
              <w:t>625.92</w:t>
            </w:r>
          </w:p>
        </w:tc>
      </w:tr>
      <w:tr w:rsidR="00491A5B" w14:paraId="75F4C0FD" w14:textId="77777777">
        <w:tc>
          <w:tcPr>
            <w:tcW w:w="0" w:type="auto"/>
          </w:tcPr>
          <w:p w14:paraId="75F4C0FB" w14:textId="77777777" w:rsidR="00491A5B" w:rsidRDefault="00C60224">
            <w:pPr>
              <w:pStyle w:val="Compact"/>
            </w:pPr>
            <w:r>
              <w:t>3</w:t>
            </w:r>
          </w:p>
        </w:tc>
        <w:tc>
          <w:tcPr>
            <w:tcW w:w="0" w:type="auto"/>
          </w:tcPr>
          <w:p w14:paraId="75F4C0FC" w14:textId="77777777" w:rsidR="00491A5B" w:rsidRDefault="00C60224">
            <w:pPr>
              <w:pStyle w:val="Compact"/>
            </w:pPr>
            <w:r>
              <w:t>873.09</w:t>
            </w:r>
          </w:p>
        </w:tc>
      </w:tr>
      <w:tr w:rsidR="00491A5B" w14:paraId="75F4C100" w14:textId="77777777">
        <w:tc>
          <w:tcPr>
            <w:tcW w:w="0" w:type="auto"/>
          </w:tcPr>
          <w:p w14:paraId="75F4C0FE" w14:textId="77777777" w:rsidR="00491A5B" w:rsidRDefault="00C60224">
            <w:pPr>
              <w:pStyle w:val="Compact"/>
            </w:pPr>
            <w:r>
              <w:t>4</w:t>
            </w:r>
          </w:p>
        </w:tc>
        <w:tc>
          <w:tcPr>
            <w:tcW w:w="0" w:type="auto"/>
          </w:tcPr>
          <w:p w14:paraId="75F4C0FF" w14:textId="77777777" w:rsidR="00491A5B" w:rsidRDefault="00C60224">
            <w:pPr>
              <w:pStyle w:val="Compact"/>
            </w:pPr>
            <w:r>
              <w:t>900.35</w:t>
            </w:r>
          </w:p>
        </w:tc>
      </w:tr>
      <w:tr w:rsidR="00491A5B" w14:paraId="75F4C103" w14:textId="77777777">
        <w:tc>
          <w:tcPr>
            <w:tcW w:w="0" w:type="auto"/>
          </w:tcPr>
          <w:p w14:paraId="75F4C101" w14:textId="77777777" w:rsidR="00491A5B" w:rsidRDefault="00C60224">
            <w:pPr>
              <w:pStyle w:val="Compact"/>
            </w:pPr>
            <w:r>
              <w:t>5</w:t>
            </w:r>
          </w:p>
        </w:tc>
        <w:tc>
          <w:tcPr>
            <w:tcW w:w="0" w:type="auto"/>
          </w:tcPr>
          <w:p w14:paraId="75F4C102" w14:textId="77777777" w:rsidR="00491A5B" w:rsidRDefault="00C60224">
            <w:pPr>
              <w:pStyle w:val="Compact"/>
            </w:pPr>
            <w:r>
              <w:t>1139.3</w:t>
            </w:r>
          </w:p>
        </w:tc>
      </w:tr>
      <w:tr w:rsidR="00491A5B" w14:paraId="75F4C106" w14:textId="77777777">
        <w:tc>
          <w:tcPr>
            <w:tcW w:w="0" w:type="auto"/>
          </w:tcPr>
          <w:p w14:paraId="75F4C104" w14:textId="77777777" w:rsidR="00491A5B" w:rsidRDefault="00C60224">
            <w:pPr>
              <w:pStyle w:val="Compact"/>
            </w:pPr>
            <w:r>
              <w:t>6</w:t>
            </w:r>
          </w:p>
        </w:tc>
        <w:tc>
          <w:tcPr>
            <w:tcW w:w="0" w:type="auto"/>
          </w:tcPr>
          <w:p w14:paraId="75F4C105" w14:textId="77777777" w:rsidR="00491A5B" w:rsidRDefault="00C60224">
            <w:pPr>
              <w:pStyle w:val="Compact"/>
            </w:pPr>
            <w:r>
              <w:t>1226.7</w:t>
            </w:r>
          </w:p>
        </w:tc>
      </w:tr>
    </w:tbl>
    <w:p w14:paraId="75F4C107" w14:textId="3B0901C9" w:rsidR="00491A5B" w:rsidRDefault="00491A5B">
      <w:pPr>
        <w:pStyle w:val="BodyText"/>
      </w:pPr>
    </w:p>
    <w:p w14:paraId="28F76407" w14:textId="44D2B869" w:rsidR="00234800" w:rsidRDefault="00913994">
      <w:pPr>
        <w:pStyle w:val="BodyText"/>
      </w:pPr>
      <w:r>
        <w:rPr>
          <w:noProof/>
        </w:rPr>
        <w:lastRenderedPageBreak/>
        <w:drawing>
          <wp:inline distT="0" distB="0" distL="0" distR="0" wp14:anchorId="4CDC801C" wp14:editId="78A744B3">
            <wp:extent cx="5943600" cy="3108960"/>
            <wp:effectExtent l="0" t="0" r="0" b="0"/>
            <wp:docPr id="21052201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220185" name="Picture 210522018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108960"/>
                    </a:xfrm>
                    <a:prstGeom prst="rect">
                      <a:avLst/>
                    </a:prstGeom>
                  </pic:spPr>
                </pic:pic>
              </a:graphicData>
            </a:graphic>
          </wp:inline>
        </w:drawing>
      </w:r>
      <w:r>
        <w:rPr>
          <w:noProof/>
        </w:rPr>
        <w:drawing>
          <wp:inline distT="0" distB="0" distL="0" distR="0" wp14:anchorId="5A07507B" wp14:editId="507D7967">
            <wp:extent cx="5943600" cy="3020695"/>
            <wp:effectExtent l="0" t="0" r="0" b="0"/>
            <wp:docPr id="8772656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265676" name="Picture 87726567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020695"/>
                    </a:xfrm>
                    <a:prstGeom prst="rect">
                      <a:avLst/>
                    </a:prstGeom>
                  </pic:spPr>
                </pic:pic>
              </a:graphicData>
            </a:graphic>
          </wp:inline>
        </w:drawing>
      </w:r>
      <w:r>
        <w:rPr>
          <w:noProof/>
        </w:rPr>
        <w:lastRenderedPageBreak/>
        <w:drawing>
          <wp:inline distT="0" distB="0" distL="0" distR="0" wp14:anchorId="0DECF64A" wp14:editId="150A8ADA">
            <wp:extent cx="5943600" cy="3131820"/>
            <wp:effectExtent l="0" t="0" r="0" b="0"/>
            <wp:docPr id="11698422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842281" name="Picture 116984228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131820"/>
                    </a:xfrm>
                    <a:prstGeom prst="rect">
                      <a:avLst/>
                    </a:prstGeom>
                  </pic:spPr>
                </pic:pic>
              </a:graphicData>
            </a:graphic>
          </wp:inline>
        </w:drawing>
      </w:r>
      <w:r>
        <w:rPr>
          <w:noProof/>
        </w:rPr>
        <w:drawing>
          <wp:inline distT="0" distB="0" distL="0" distR="0" wp14:anchorId="5969B713" wp14:editId="20526C1E">
            <wp:extent cx="5943600" cy="3213100"/>
            <wp:effectExtent l="0" t="0" r="0" b="0"/>
            <wp:docPr id="16144100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410086" name="Picture 161441008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213100"/>
                    </a:xfrm>
                    <a:prstGeom prst="rect">
                      <a:avLst/>
                    </a:prstGeom>
                  </pic:spPr>
                </pic:pic>
              </a:graphicData>
            </a:graphic>
          </wp:inline>
        </w:drawing>
      </w:r>
      <w:r>
        <w:rPr>
          <w:noProof/>
        </w:rPr>
        <w:lastRenderedPageBreak/>
        <w:drawing>
          <wp:inline distT="0" distB="0" distL="0" distR="0" wp14:anchorId="6C592DDC" wp14:editId="077EA37B">
            <wp:extent cx="5943600" cy="3101340"/>
            <wp:effectExtent l="0" t="0" r="0" b="0"/>
            <wp:docPr id="7067002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700210" name="Picture 7067002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101340"/>
                    </a:xfrm>
                    <a:prstGeom prst="rect">
                      <a:avLst/>
                    </a:prstGeom>
                  </pic:spPr>
                </pic:pic>
              </a:graphicData>
            </a:graphic>
          </wp:inline>
        </w:drawing>
      </w:r>
      <w:r>
        <w:rPr>
          <w:noProof/>
        </w:rPr>
        <w:drawing>
          <wp:inline distT="0" distB="0" distL="0" distR="0" wp14:anchorId="62F97DCB" wp14:editId="4E8961ED">
            <wp:extent cx="5943600" cy="3206750"/>
            <wp:effectExtent l="0" t="0" r="0" b="0"/>
            <wp:docPr id="482543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54397" name="Picture 4825439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206750"/>
                    </a:xfrm>
                    <a:prstGeom prst="rect">
                      <a:avLst/>
                    </a:prstGeom>
                  </pic:spPr>
                </pic:pic>
              </a:graphicData>
            </a:graphic>
          </wp:inline>
        </w:drawing>
      </w:r>
    </w:p>
    <w:p w14:paraId="75F4C108" w14:textId="77777777" w:rsidR="00491A5B" w:rsidRDefault="002A4734">
      <w:r>
        <w:pict w14:anchorId="75F4C135">
          <v:rect id="_x0000_i1032" style="width:0;height:1.5pt" o:hralign="center" o:hrstd="t" o:hr="t"/>
        </w:pict>
      </w:r>
    </w:p>
    <w:p w14:paraId="75F4C109" w14:textId="77777777" w:rsidR="00491A5B" w:rsidRDefault="00C60224">
      <w:pPr>
        <w:pStyle w:val="Heading1"/>
      </w:pPr>
      <w:bookmarkStart w:id="12" w:name="random-vibration-analysis"/>
      <w:bookmarkEnd w:id="11"/>
      <w:r>
        <w:t>Random Vibration Analysis</w:t>
      </w:r>
    </w:p>
    <w:p w14:paraId="75F4C10A" w14:textId="77777777" w:rsidR="00491A5B" w:rsidRDefault="00C60224">
      <w:pPr>
        <w:pStyle w:val="Heading2"/>
      </w:pPr>
      <w:bookmarkStart w:id="13" w:name="psd-input"/>
      <w:r>
        <w:t>PSD Input</w:t>
      </w:r>
    </w:p>
    <w:tbl>
      <w:tblPr>
        <w:tblStyle w:val="Table"/>
        <w:tblW w:w="0" w:type="auto"/>
        <w:tblLook w:val="0020" w:firstRow="1" w:lastRow="0" w:firstColumn="0" w:lastColumn="0" w:noHBand="0" w:noVBand="0"/>
      </w:tblPr>
      <w:tblGrid>
        <w:gridCol w:w="1775"/>
        <w:gridCol w:w="2020"/>
      </w:tblGrid>
      <w:tr w:rsidR="00491A5B" w14:paraId="75F4C10D" w14:textId="77777777" w:rsidTr="00491A5B">
        <w:trPr>
          <w:cnfStyle w:val="100000000000" w:firstRow="1" w:lastRow="0" w:firstColumn="0" w:lastColumn="0" w:oddVBand="0" w:evenVBand="0" w:oddHBand="0" w:evenHBand="0" w:firstRowFirstColumn="0" w:firstRowLastColumn="0" w:lastRowFirstColumn="0" w:lastRowLastColumn="0"/>
          <w:tblHeader/>
        </w:trPr>
        <w:tc>
          <w:tcPr>
            <w:tcW w:w="0" w:type="auto"/>
          </w:tcPr>
          <w:p w14:paraId="75F4C10B" w14:textId="77777777" w:rsidR="00491A5B" w:rsidRDefault="00C60224">
            <w:pPr>
              <w:pStyle w:val="Compact"/>
            </w:pPr>
            <w:r>
              <w:t>Frequency (Hz)</w:t>
            </w:r>
          </w:p>
        </w:tc>
        <w:tc>
          <w:tcPr>
            <w:tcW w:w="0" w:type="auto"/>
          </w:tcPr>
          <w:p w14:paraId="75F4C10C" w14:textId="77777777" w:rsidR="00491A5B" w:rsidRDefault="00C60224">
            <w:pPr>
              <w:pStyle w:val="Compact"/>
            </w:pPr>
            <w:r>
              <w:t>PSD Acceleration</w:t>
            </w:r>
          </w:p>
        </w:tc>
      </w:tr>
      <w:tr w:rsidR="00491A5B" w14:paraId="75F4C110" w14:textId="77777777">
        <w:tc>
          <w:tcPr>
            <w:tcW w:w="0" w:type="auto"/>
          </w:tcPr>
          <w:p w14:paraId="75F4C10E" w14:textId="77777777" w:rsidR="00491A5B" w:rsidRDefault="00C60224">
            <w:pPr>
              <w:pStyle w:val="Compact"/>
            </w:pPr>
            <w:r>
              <w:t>5</w:t>
            </w:r>
          </w:p>
        </w:tc>
        <w:tc>
          <w:tcPr>
            <w:tcW w:w="0" w:type="auto"/>
          </w:tcPr>
          <w:p w14:paraId="75F4C10F" w14:textId="77777777" w:rsidR="00491A5B" w:rsidRDefault="00C60224">
            <w:pPr>
              <w:pStyle w:val="Compact"/>
            </w:pPr>
            <w:r>
              <w:t>1.0E-4</w:t>
            </w:r>
          </w:p>
        </w:tc>
      </w:tr>
      <w:tr w:rsidR="00491A5B" w14:paraId="75F4C113" w14:textId="77777777">
        <w:tc>
          <w:tcPr>
            <w:tcW w:w="0" w:type="auto"/>
          </w:tcPr>
          <w:p w14:paraId="75F4C111" w14:textId="77777777" w:rsidR="00491A5B" w:rsidRDefault="00C60224">
            <w:pPr>
              <w:pStyle w:val="Compact"/>
            </w:pPr>
            <w:r>
              <w:lastRenderedPageBreak/>
              <w:t>10</w:t>
            </w:r>
          </w:p>
        </w:tc>
        <w:tc>
          <w:tcPr>
            <w:tcW w:w="0" w:type="auto"/>
          </w:tcPr>
          <w:p w14:paraId="75F4C112" w14:textId="77777777" w:rsidR="00491A5B" w:rsidRDefault="00C60224">
            <w:pPr>
              <w:pStyle w:val="Compact"/>
            </w:pPr>
            <w:r>
              <w:t>1.5E-4</w:t>
            </w:r>
          </w:p>
        </w:tc>
      </w:tr>
      <w:tr w:rsidR="00491A5B" w14:paraId="75F4C116" w14:textId="77777777">
        <w:tc>
          <w:tcPr>
            <w:tcW w:w="0" w:type="auto"/>
          </w:tcPr>
          <w:p w14:paraId="75F4C114" w14:textId="77777777" w:rsidR="00491A5B" w:rsidRDefault="00C60224">
            <w:pPr>
              <w:pStyle w:val="Compact"/>
            </w:pPr>
            <w:r>
              <w:t>20</w:t>
            </w:r>
          </w:p>
        </w:tc>
        <w:tc>
          <w:tcPr>
            <w:tcW w:w="0" w:type="auto"/>
          </w:tcPr>
          <w:p w14:paraId="75F4C115" w14:textId="77777777" w:rsidR="00491A5B" w:rsidRDefault="00C60224">
            <w:pPr>
              <w:pStyle w:val="Compact"/>
            </w:pPr>
            <w:r>
              <w:t>2.0E-4</w:t>
            </w:r>
          </w:p>
        </w:tc>
      </w:tr>
      <w:tr w:rsidR="00491A5B" w14:paraId="75F4C119" w14:textId="77777777">
        <w:tc>
          <w:tcPr>
            <w:tcW w:w="0" w:type="auto"/>
          </w:tcPr>
          <w:p w14:paraId="75F4C117" w14:textId="77777777" w:rsidR="00491A5B" w:rsidRDefault="00C60224">
            <w:pPr>
              <w:pStyle w:val="Compact"/>
            </w:pPr>
            <w:r>
              <w:t>30</w:t>
            </w:r>
          </w:p>
        </w:tc>
        <w:tc>
          <w:tcPr>
            <w:tcW w:w="0" w:type="auto"/>
          </w:tcPr>
          <w:p w14:paraId="75F4C118" w14:textId="77777777" w:rsidR="00491A5B" w:rsidRDefault="00C60224">
            <w:pPr>
              <w:pStyle w:val="Compact"/>
            </w:pPr>
            <w:r>
              <w:t>2.0E-4</w:t>
            </w:r>
          </w:p>
        </w:tc>
      </w:tr>
      <w:tr w:rsidR="00491A5B" w14:paraId="75F4C11C" w14:textId="77777777">
        <w:tc>
          <w:tcPr>
            <w:tcW w:w="0" w:type="auto"/>
          </w:tcPr>
          <w:p w14:paraId="75F4C11A" w14:textId="77777777" w:rsidR="00491A5B" w:rsidRDefault="00C60224">
            <w:pPr>
              <w:pStyle w:val="Compact"/>
            </w:pPr>
            <w:r>
              <w:t>50</w:t>
            </w:r>
          </w:p>
        </w:tc>
        <w:tc>
          <w:tcPr>
            <w:tcW w:w="0" w:type="auto"/>
          </w:tcPr>
          <w:p w14:paraId="75F4C11B" w14:textId="77777777" w:rsidR="00491A5B" w:rsidRDefault="00C60224">
            <w:pPr>
              <w:pStyle w:val="Compact"/>
            </w:pPr>
            <w:r>
              <w:t>1.0E-4</w:t>
            </w:r>
          </w:p>
        </w:tc>
      </w:tr>
    </w:tbl>
    <w:p w14:paraId="75F4C11D" w14:textId="77777777" w:rsidR="00491A5B" w:rsidRDefault="00C60224">
      <w:pPr>
        <w:pStyle w:val="Heading2"/>
      </w:pPr>
      <w:bookmarkStart w:id="14" w:name="results-1"/>
      <w:bookmarkEnd w:id="13"/>
      <w:r>
        <w:t>Results</w:t>
      </w:r>
    </w:p>
    <w:p w14:paraId="75F4C11E" w14:textId="77777777" w:rsidR="00491A5B" w:rsidRDefault="00C60224">
      <w:pPr>
        <w:pStyle w:val="Heading3"/>
      </w:pPr>
      <w:bookmarkStart w:id="15" w:name="equivalent-stress"/>
      <w:r>
        <w:t>Equivalent Stress</w:t>
      </w:r>
    </w:p>
    <w:p w14:paraId="75F4C11F" w14:textId="77777777" w:rsidR="00491A5B" w:rsidRDefault="00C60224">
      <w:pPr>
        <w:pStyle w:val="FirstParagraph"/>
      </w:pPr>
      <w:r>
        <w:t>Maximum Equivalent Stress:</w:t>
      </w:r>
    </w:p>
    <w:p w14:paraId="75F4C120" w14:textId="77777777" w:rsidR="00491A5B" w:rsidRDefault="00C60224">
      <w:pPr>
        <w:pStyle w:val="BodyText"/>
      </w:pPr>
      <w:r>
        <w:rPr>
          <w:b/>
          <w:bCs/>
        </w:rPr>
        <w:t>1987 Pa</w:t>
      </w:r>
    </w:p>
    <w:p w14:paraId="75F4C121" w14:textId="77777777" w:rsidR="00491A5B" w:rsidRDefault="00C60224">
      <w:pPr>
        <w:pStyle w:val="Heading3"/>
      </w:pPr>
      <w:bookmarkStart w:id="16" w:name="directional-deformation"/>
      <w:bookmarkEnd w:id="15"/>
      <w:r>
        <w:t>Directional Deformation</w:t>
      </w:r>
    </w:p>
    <w:p w14:paraId="75F4C122" w14:textId="77777777" w:rsidR="00491A5B" w:rsidRDefault="00C60224">
      <w:pPr>
        <w:pStyle w:val="Compact"/>
        <w:numPr>
          <w:ilvl w:val="0"/>
          <w:numId w:val="5"/>
        </w:numPr>
      </w:pPr>
      <w:r>
        <w:t>X Direction: 4.0364E-10 m</w:t>
      </w:r>
    </w:p>
    <w:p w14:paraId="75F4C123" w14:textId="77777777" w:rsidR="00491A5B" w:rsidRDefault="00C60224">
      <w:pPr>
        <w:pStyle w:val="Compact"/>
        <w:numPr>
          <w:ilvl w:val="0"/>
          <w:numId w:val="5"/>
        </w:numPr>
      </w:pPr>
      <w:r>
        <w:t>Y Direction: 3.2514E-9 m</w:t>
      </w:r>
    </w:p>
    <w:p w14:paraId="75F4C124" w14:textId="77777777" w:rsidR="00491A5B" w:rsidRDefault="00C60224">
      <w:pPr>
        <w:pStyle w:val="Compact"/>
        <w:numPr>
          <w:ilvl w:val="0"/>
          <w:numId w:val="5"/>
        </w:numPr>
      </w:pPr>
      <w:r>
        <w:t>Z Direction: 5.1121E-10 m</w:t>
      </w:r>
    </w:p>
    <w:p w14:paraId="75F4C125" w14:textId="0DA7479A" w:rsidR="00491A5B" w:rsidRDefault="00491A5B">
      <w:pPr>
        <w:pStyle w:val="FirstParagraph"/>
      </w:pPr>
    </w:p>
    <w:p w14:paraId="178B8011" w14:textId="15EE6D58" w:rsidR="00913994" w:rsidRPr="00913994" w:rsidRDefault="00913994" w:rsidP="00913994">
      <w:pPr>
        <w:pStyle w:val="BodyText"/>
      </w:pPr>
      <w:r>
        <w:rPr>
          <w:noProof/>
        </w:rPr>
        <w:lastRenderedPageBreak/>
        <w:drawing>
          <wp:inline distT="0" distB="0" distL="0" distR="0" wp14:anchorId="271B9118" wp14:editId="26881B3B">
            <wp:extent cx="5943600" cy="3227070"/>
            <wp:effectExtent l="0" t="0" r="0" b="0"/>
            <wp:docPr id="5810960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096081" name="Picture 58109608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227070"/>
                    </a:xfrm>
                    <a:prstGeom prst="rect">
                      <a:avLst/>
                    </a:prstGeom>
                  </pic:spPr>
                </pic:pic>
              </a:graphicData>
            </a:graphic>
          </wp:inline>
        </w:drawing>
      </w:r>
      <w:r>
        <w:rPr>
          <w:noProof/>
        </w:rPr>
        <w:drawing>
          <wp:inline distT="0" distB="0" distL="0" distR="0" wp14:anchorId="626E4A2E" wp14:editId="20CE5463">
            <wp:extent cx="5943600" cy="3188335"/>
            <wp:effectExtent l="0" t="0" r="0" b="0"/>
            <wp:docPr id="9038235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823561" name="Picture 90382356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188335"/>
                    </a:xfrm>
                    <a:prstGeom prst="rect">
                      <a:avLst/>
                    </a:prstGeom>
                  </pic:spPr>
                </pic:pic>
              </a:graphicData>
            </a:graphic>
          </wp:inline>
        </w:drawing>
      </w:r>
      <w:r>
        <w:rPr>
          <w:noProof/>
        </w:rPr>
        <w:lastRenderedPageBreak/>
        <w:drawing>
          <wp:inline distT="0" distB="0" distL="0" distR="0" wp14:anchorId="0EAD6EC5" wp14:editId="0D20078D">
            <wp:extent cx="5943600" cy="3176905"/>
            <wp:effectExtent l="0" t="0" r="0" b="0"/>
            <wp:docPr id="5329392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939267" name="Picture 53293926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176905"/>
                    </a:xfrm>
                    <a:prstGeom prst="rect">
                      <a:avLst/>
                    </a:prstGeom>
                  </pic:spPr>
                </pic:pic>
              </a:graphicData>
            </a:graphic>
          </wp:inline>
        </w:drawing>
      </w:r>
      <w:r w:rsidR="00F764BC">
        <w:rPr>
          <w:noProof/>
        </w:rPr>
        <w:drawing>
          <wp:inline distT="0" distB="0" distL="0" distR="0" wp14:anchorId="76E58B21" wp14:editId="65729604">
            <wp:extent cx="5943600" cy="3288030"/>
            <wp:effectExtent l="0" t="0" r="0" b="0"/>
            <wp:docPr id="111852470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524709" name="Picture 111852470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288030"/>
                    </a:xfrm>
                    <a:prstGeom prst="rect">
                      <a:avLst/>
                    </a:prstGeom>
                  </pic:spPr>
                </pic:pic>
              </a:graphicData>
            </a:graphic>
          </wp:inline>
        </w:drawing>
      </w:r>
    </w:p>
    <w:p w14:paraId="75F4C126" w14:textId="77777777" w:rsidR="00491A5B" w:rsidRDefault="002A4734">
      <w:r>
        <w:pict w14:anchorId="75F4C136">
          <v:rect id="_x0000_i1033" style="width:0;height:1.5pt" o:hralign="center" o:hrstd="t" o:hr="t"/>
        </w:pict>
      </w:r>
    </w:p>
    <w:p w14:paraId="75F4C127" w14:textId="77777777" w:rsidR="00491A5B" w:rsidRDefault="00C60224">
      <w:pPr>
        <w:pStyle w:val="Heading1"/>
      </w:pPr>
      <w:bookmarkStart w:id="17" w:name="conclusion"/>
      <w:bookmarkEnd w:id="12"/>
      <w:bookmarkEnd w:id="14"/>
      <w:bookmarkEnd w:id="16"/>
      <w:r>
        <w:t>Conclusion</w:t>
      </w:r>
    </w:p>
    <w:p w14:paraId="75F4C128" w14:textId="77777777" w:rsidR="00491A5B" w:rsidRDefault="00C60224">
      <w:pPr>
        <w:pStyle w:val="FirstParagraph"/>
      </w:pPr>
      <w:r>
        <w:t xml:space="preserve">The shock absorber assembly was successfully designed and analyzed using SolidWorks and ANSYS Workbench. Static structural analysis evaluated deformation under loading conditions. Modal analysis identified six natural frequencies, while random vibration analysis assessed the dynamic response under PSD excitation. The project demonstrates </w:t>
      </w:r>
      <w:r>
        <w:lastRenderedPageBreak/>
        <w:t>the application of Finite Element Analysis (FEA) techniques in mechanical component design and validation.</w:t>
      </w:r>
    </w:p>
    <w:p w14:paraId="75F4C129" w14:textId="77777777" w:rsidR="00491A5B" w:rsidRDefault="002A4734">
      <w:r>
        <w:pict w14:anchorId="75F4C137">
          <v:rect id="_x0000_i1034" style="width:0;height:1.5pt" o:hralign="center" o:hrstd="t" o:hr="t"/>
        </w:pict>
      </w:r>
    </w:p>
    <w:p w14:paraId="75F4C12A" w14:textId="77777777" w:rsidR="00491A5B" w:rsidRDefault="00C60224">
      <w:pPr>
        <w:pStyle w:val="Heading1"/>
      </w:pPr>
      <w:bookmarkStart w:id="18" w:name="references"/>
      <w:bookmarkEnd w:id="17"/>
      <w:r>
        <w:t>References</w:t>
      </w:r>
    </w:p>
    <w:p w14:paraId="75F4C12B" w14:textId="77777777" w:rsidR="00491A5B" w:rsidRDefault="00C60224">
      <w:pPr>
        <w:pStyle w:val="Compact"/>
        <w:numPr>
          <w:ilvl w:val="0"/>
          <w:numId w:val="6"/>
        </w:numPr>
      </w:pPr>
      <w:r>
        <w:t>ANSYS Workbench Documentation</w:t>
      </w:r>
    </w:p>
    <w:p w14:paraId="75F4C12C" w14:textId="77777777" w:rsidR="00491A5B" w:rsidRDefault="00C60224">
      <w:pPr>
        <w:pStyle w:val="Compact"/>
        <w:numPr>
          <w:ilvl w:val="0"/>
          <w:numId w:val="6"/>
        </w:numPr>
      </w:pPr>
      <w:r>
        <w:t>SolidWorks Documentation</w:t>
      </w:r>
    </w:p>
    <w:p w14:paraId="75F4C12D" w14:textId="77777777" w:rsidR="00491A5B" w:rsidRDefault="00C60224">
      <w:pPr>
        <w:pStyle w:val="Compact"/>
        <w:numPr>
          <w:ilvl w:val="0"/>
          <w:numId w:val="6"/>
        </w:numPr>
      </w:pPr>
      <w:r>
        <w:t>Finite Element Analysis Fundamentals</w:t>
      </w:r>
    </w:p>
    <w:p w14:paraId="7B0ACB83" w14:textId="0E1664A7" w:rsidR="002D158A" w:rsidRDefault="002D158A">
      <w:pPr>
        <w:pStyle w:val="Compact"/>
        <w:numPr>
          <w:ilvl w:val="0"/>
          <w:numId w:val="6"/>
        </w:numPr>
      </w:pPr>
      <w:r w:rsidRPr="002D158A">
        <w:t>XYZ Engineering Tutorials, "Shock Absorber Analysis in ANSYS," YouTube, accessed June 2026.</w:t>
      </w:r>
      <w:bookmarkEnd w:id="18"/>
    </w:p>
    <w:sectPr w:rsidR="002D158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114154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33C1B1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AB0D15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75654859">
    <w:abstractNumId w:val="0"/>
  </w:num>
  <w:num w:numId="2" w16cid:durableId="13344071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77518534">
    <w:abstractNumId w:val="1"/>
  </w:num>
  <w:num w:numId="4" w16cid:durableId="101611366">
    <w:abstractNumId w:val="1"/>
  </w:num>
  <w:num w:numId="5" w16cid:durableId="874075619">
    <w:abstractNumId w:val="1"/>
  </w:num>
  <w:num w:numId="6" w16cid:durableId="16818553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491A5B"/>
    <w:rsid w:val="00234800"/>
    <w:rsid w:val="002D158A"/>
    <w:rsid w:val="00491A5B"/>
    <w:rsid w:val="008F4E77"/>
    <w:rsid w:val="00913994"/>
    <w:rsid w:val="00B8065D"/>
    <w:rsid w:val="00C60224"/>
    <w:rsid w:val="00E031F0"/>
    <w:rsid w:val="00F764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4C0CB"/>
  <w15:docId w15:val="{66E85071-B20F-40A6-86A6-8B25BD6DD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10</Pages>
  <Words>330</Words>
  <Characters>1884</Characters>
  <Application>Microsoft Office Word</Application>
  <DocSecurity>0</DocSecurity>
  <Lines>15</Lines>
  <Paragraphs>4</Paragraphs>
  <ScaleCrop>false</ScaleCrop>
  <Company/>
  <LinksUpToDate>false</LinksUpToDate>
  <CharactersWithSpaces>2210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VAISHNAV S</cp:lastModifiedBy>
  <cp:revision>6</cp:revision>
  <dcterms:created xsi:type="dcterms:W3CDTF">2026-06-22T13:52:00Z</dcterms:created>
  <dcterms:modified xsi:type="dcterms:W3CDTF">2026-06-22T14:14:00Z</dcterms:modified>
</cp:coreProperties>
</file>