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45D36" w14:textId="77777777" w:rsidR="007577B9" w:rsidRDefault="007577B9" w:rsidP="007577B9">
      <w:pPr>
        <w:pStyle w:val="Title"/>
      </w:pPr>
      <w:r w:rsidRPr="007577B9">
        <w:t>Marketing Campaign ROI Analytics Using Big Data and Machine Learning</w:t>
      </w:r>
    </w:p>
    <w:p w14:paraId="331A8732" w14:textId="77777777" w:rsidR="007577B9" w:rsidRDefault="007577B9" w:rsidP="007577B9"/>
    <w:p w14:paraId="6203516F" w14:textId="05E4D4CE" w:rsidR="007577B9" w:rsidRPr="007577B9" w:rsidRDefault="007577B9" w:rsidP="007577B9">
      <w:pPr>
        <w:rPr>
          <w:b/>
          <w:bCs/>
        </w:rPr>
      </w:pPr>
      <w:r w:rsidRPr="007577B9">
        <w:rPr>
          <w:b/>
          <w:bCs/>
        </w:rPr>
        <w:t>Group 1: Shubh Vaishnav, Daniel kang, Annabelle Harris, Minye Kim</w:t>
      </w:r>
    </w:p>
    <w:p w14:paraId="1044E23F" w14:textId="77777777" w:rsidR="007577B9" w:rsidRPr="007577B9" w:rsidRDefault="007577B9" w:rsidP="007577B9"/>
    <w:p w14:paraId="47E8DFEC" w14:textId="77777777" w:rsidR="007577B9" w:rsidRPr="007577B9" w:rsidRDefault="007577B9" w:rsidP="007577B9">
      <w:pPr>
        <w:jc w:val="both"/>
      </w:pPr>
      <w:r w:rsidRPr="007577B9">
        <w:rPr>
          <w:b/>
          <w:bCs/>
        </w:rPr>
        <w:t>Tools:</w:t>
      </w:r>
      <w:r w:rsidRPr="007577B9">
        <w:t> Apache Spark (</w:t>
      </w:r>
      <w:proofErr w:type="spellStart"/>
      <w:r w:rsidRPr="007577B9">
        <w:t>PySpark</w:t>
      </w:r>
      <w:proofErr w:type="spellEnd"/>
      <w:r w:rsidRPr="007577B9">
        <w:t xml:space="preserve">), Spark </w:t>
      </w:r>
      <w:proofErr w:type="spellStart"/>
      <w:r w:rsidRPr="007577B9">
        <w:t>MLlib</w:t>
      </w:r>
      <w:proofErr w:type="spellEnd"/>
      <w:r w:rsidRPr="007577B9">
        <w:t xml:space="preserve">, </w:t>
      </w:r>
      <w:proofErr w:type="spellStart"/>
      <w:r w:rsidRPr="007577B9">
        <w:t>MLflow</w:t>
      </w:r>
      <w:proofErr w:type="spellEnd"/>
      <w:r w:rsidRPr="007577B9">
        <w:t> </w:t>
      </w:r>
      <w:r w:rsidRPr="007577B9">
        <w:rPr>
          <w:b/>
          <w:bCs/>
        </w:rPr>
        <w:t>Dataset:</w:t>
      </w:r>
      <w:r w:rsidRPr="007577B9">
        <w:t> </w:t>
      </w:r>
      <w:proofErr w:type="spellStart"/>
      <w:r w:rsidRPr="007577B9">
        <w:t>Nykaa</w:t>
      </w:r>
      <w:proofErr w:type="spellEnd"/>
      <w:r w:rsidRPr="007577B9">
        <w:t xml:space="preserve">, </w:t>
      </w:r>
      <w:proofErr w:type="spellStart"/>
      <w:r w:rsidRPr="007577B9">
        <w:t>Purplle</w:t>
      </w:r>
      <w:proofErr w:type="spellEnd"/>
      <w:r w:rsidRPr="007577B9">
        <w:t>, and Tira marketing campaign data </w:t>
      </w:r>
      <w:r w:rsidRPr="007577B9">
        <w:rPr>
          <w:b/>
          <w:bCs/>
        </w:rPr>
        <w:t>Total Campaign Records:</w:t>
      </w:r>
      <w:r w:rsidRPr="007577B9">
        <w:t> 166,665</w:t>
      </w:r>
    </w:p>
    <w:p w14:paraId="4BE32B83" w14:textId="77777777" w:rsidR="007577B9" w:rsidRPr="007577B9" w:rsidRDefault="007577B9" w:rsidP="007577B9">
      <w:pPr>
        <w:jc w:val="both"/>
        <w:rPr>
          <w:b/>
          <w:bCs/>
        </w:rPr>
      </w:pPr>
      <w:r w:rsidRPr="007577B9">
        <w:rPr>
          <w:b/>
          <w:bCs/>
        </w:rPr>
        <w:t>Executive Summary</w:t>
      </w:r>
    </w:p>
    <w:p w14:paraId="65092511" w14:textId="77777777" w:rsidR="007577B9" w:rsidRPr="007577B9" w:rsidRDefault="007577B9" w:rsidP="007577B9">
      <w:pPr>
        <w:jc w:val="both"/>
      </w:pPr>
      <w:r w:rsidRPr="007577B9">
        <w:t>Digital marketing campaigns represent one of the largest investments for modern e-commerce companies. However, marketing teams often launch campaigns without reliable methods to predict which campaigns will generate strong returns on investment (ROI). Poorly targeted campaigns can lead to wasted advertising budgets, inefficient channel allocation, and missed revenue opportunities.</w:t>
      </w:r>
    </w:p>
    <w:p w14:paraId="2ADFED45" w14:textId="77777777" w:rsidR="007577B9" w:rsidRPr="007577B9" w:rsidRDefault="007577B9" w:rsidP="007577B9">
      <w:pPr>
        <w:jc w:val="both"/>
      </w:pPr>
      <w:r w:rsidRPr="007577B9">
        <w:t>This project develops a </w:t>
      </w:r>
      <w:r w:rsidRPr="007577B9">
        <w:rPr>
          <w:b/>
          <w:bCs/>
        </w:rPr>
        <w:t>data-driven marketing analytics pipeline</w:t>
      </w:r>
      <w:r w:rsidRPr="007577B9">
        <w:t> that enables organizations to analyze historical campaign performance and predict which campaigns are likely to generate high ROI before launch. Using large-scale marketing campaign data from three major Indian beauty e-commerce brands (</w:t>
      </w:r>
      <w:proofErr w:type="spellStart"/>
      <w:r w:rsidRPr="007577B9">
        <w:t>Nykaa</w:t>
      </w:r>
      <w:proofErr w:type="spellEnd"/>
      <w:r w:rsidRPr="007577B9">
        <w:t xml:space="preserve">, </w:t>
      </w:r>
      <w:proofErr w:type="spellStart"/>
      <w:r w:rsidRPr="007577B9">
        <w:t>Purplle</w:t>
      </w:r>
      <w:proofErr w:type="spellEnd"/>
      <w:r w:rsidRPr="007577B9">
        <w:t>, and Tira), we built a Spark-based big data system to process over </w:t>
      </w:r>
      <w:r w:rsidRPr="007577B9">
        <w:rPr>
          <w:b/>
          <w:bCs/>
        </w:rPr>
        <w:t>166,000 campaign records</w:t>
      </w:r>
      <w:r w:rsidRPr="007577B9">
        <w:t xml:space="preserve">, perform exploratory analysis, and train predictive models using Spark </w:t>
      </w:r>
      <w:proofErr w:type="spellStart"/>
      <w:r w:rsidRPr="007577B9">
        <w:t>MLlib</w:t>
      </w:r>
      <w:proofErr w:type="spellEnd"/>
      <w:r w:rsidRPr="007577B9">
        <w:t>.</w:t>
      </w:r>
    </w:p>
    <w:p w14:paraId="6B9E3FB6" w14:textId="77777777" w:rsidR="007577B9" w:rsidRPr="007577B9" w:rsidRDefault="007577B9" w:rsidP="007577B9">
      <w:pPr>
        <w:jc w:val="both"/>
      </w:pPr>
      <w:r w:rsidRPr="007577B9">
        <w:t>The analysis identifies several strategic insights. Campaigns that include </w:t>
      </w:r>
      <w:r w:rsidRPr="007577B9">
        <w:rPr>
          <w:b/>
          <w:bCs/>
        </w:rPr>
        <w:t>Instagram as a marketing channel, target premium shoppers, and utilize influencer or paid advertising formats</w:t>
      </w:r>
      <w:r w:rsidRPr="007577B9">
        <w:t> are significantly more likely to generate high ROI. Furthermore, campaign timing (month and day of the week) proved to be a critical predictor of performance.</w:t>
      </w:r>
    </w:p>
    <w:p w14:paraId="30FF2C8B" w14:textId="77777777" w:rsidR="007577B9" w:rsidRPr="007577B9" w:rsidRDefault="007577B9" w:rsidP="007577B9">
      <w:pPr>
        <w:jc w:val="both"/>
      </w:pPr>
      <w:r w:rsidRPr="007577B9">
        <w:t>Although predictive accuracy is bounded by the strict use of only pre-campaign features (to avoid data leakage), the resulting machine learning model provides a valuable </w:t>
      </w:r>
      <w:r w:rsidRPr="007577B9">
        <w:rPr>
          <w:b/>
          <w:bCs/>
        </w:rPr>
        <w:t>decision-support tool for marketing teams</w:t>
      </w:r>
      <w:r w:rsidRPr="007577B9">
        <w:t>. By predicting if a campaign will fall into the top 25% of ROI performers pre-launch, this system helps organizations prioritize high-impact campaigns and allocate advertising budgets more effectively.</w:t>
      </w:r>
    </w:p>
    <w:p w14:paraId="485C9AE6" w14:textId="77777777" w:rsidR="007577B9" w:rsidRPr="007577B9" w:rsidRDefault="007577B9" w:rsidP="007577B9">
      <w:pPr>
        <w:jc w:val="both"/>
        <w:rPr>
          <w:b/>
          <w:bCs/>
        </w:rPr>
      </w:pPr>
      <w:r w:rsidRPr="007577B9">
        <w:rPr>
          <w:b/>
          <w:bCs/>
        </w:rPr>
        <w:t>1. Introduction</w:t>
      </w:r>
    </w:p>
    <w:p w14:paraId="23AF518F" w14:textId="77777777" w:rsidR="007577B9" w:rsidRPr="007577B9" w:rsidRDefault="007577B9" w:rsidP="007577B9">
      <w:pPr>
        <w:jc w:val="both"/>
      </w:pPr>
      <w:r w:rsidRPr="007577B9">
        <w:t xml:space="preserve">In the highly competitive beauty e-commerce sector, brands rely heavily on digital marketing to drive customer acquisition and retention. With multiple channels (social media, email, </w:t>
      </w:r>
      <w:r w:rsidRPr="007577B9">
        <w:lastRenderedPageBreak/>
        <w:t>influencers) and diverse target demographics, the combinations of campaign parameters are virtually endless. This project aims to bring quantitative rigor to marketing strategy by leveraging Apache Spark to process historical campaign data and build machine learning models that forecast campaign success.</w:t>
      </w:r>
    </w:p>
    <w:p w14:paraId="17D892EC" w14:textId="77777777" w:rsidR="007577B9" w:rsidRPr="007577B9" w:rsidRDefault="007577B9" w:rsidP="007577B9">
      <w:pPr>
        <w:jc w:val="both"/>
        <w:rPr>
          <w:b/>
          <w:bCs/>
        </w:rPr>
      </w:pPr>
      <w:r w:rsidRPr="007577B9">
        <w:rPr>
          <w:b/>
          <w:bCs/>
        </w:rPr>
        <w:t>2. Problem Statement</w:t>
      </w:r>
    </w:p>
    <w:p w14:paraId="6A893582" w14:textId="77777777" w:rsidR="007577B9" w:rsidRPr="007577B9" w:rsidRDefault="007577B9" w:rsidP="007577B9">
      <w:pPr>
        <w:jc w:val="both"/>
      </w:pPr>
      <w:r w:rsidRPr="007577B9">
        <w:t>Marketing budgets are frequently allocated based on intuition rather than data. Without a systematic way to evaluate planned campaigns against historical performance, companies risk:</w:t>
      </w:r>
    </w:p>
    <w:p w14:paraId="2CD6AAE6" w14:textId="77777777" w:rsidR="007577B9" w:rsidRPr="007577B9" w:rsidRDefault="007577B9" w:rsidP="007577B9">
      <w:pPr>
        <w:numPr>
          <w:ilvl w:val="0"/>
          <w:numId w:val="1"/>
        </w:numPr>
        <w:jc w:val="both"/>
      </w:pPr>
      <w:r w:rsidRPr="007577B9">
        <w:t>Overspending on low-performing channels.</w:t>
      </w:r>
    </w:p>
    <w:p w14:paraId="4266F7E5" w14:textId="77777777" w:rsidR="007577B9" w:rsidRPr="007577B9" w:rsidRDefault="007577B9" w:rsidP="007577B9">
      <w:pPr>
        <w:numPr>
          <w:ilvl w:val="0"/>
          <w:numId w:val="1"/>
        </w:numPr>
        <w:jc w:val="both"/>
      </w:pPr>
      <w:r w:rsidRPr="007577B9">
        <w:t>Misaligning campaign types with the wrong target audiences.</w:t>
      </w:r>
    </w:p>
    <w:p w14:paraId="0340EAD4" w14:textId="77777777" w:rsidR="007577B9" w:rsidRPr="007577B9" w:rsidRDefault="007577B9" w:rsidP="007577B9">
      <w:pPr>
        <w:numPr>
          <w:ilvl w:val="0"/>
          <w:numId w:val="1"/>
        </w:numPr>
        <w:jc w:val="both"/>
      </w:pPr>
      <w:r w:rsidRPr="007577B9">
        <w:t>Launching campaigns during suboptimal times of the year or week.</w:t>
      </w:r>
    </w:p>
    <w:p w14:paraId="6C7D8A4D" w14:textId="77777777" w:rsidR="007577B9" w:rsidRPr="007577B9" w:rsidRDefault="007577B9" w:rsidP="007577B9">
      <w:pPr>
        <w:numPr>
          <w:ilvl w:val="0"/>
          <w:numId w:val="1"/>
        </w:numPr>
        <w:jc w:val="both"/>
      </w:pPr>
      <w:r w:rsidRPr="007577B9">
        <w:t xml:space="preserve">Failing to identify the top-performing campaigns (the "Gold" standard) that drive </w:t>
      </w:r>
      <w:proofErr w:type="gramStart"/>
      <w:r w:rsidRPr="007577B9">
        <w:t>the majority of</w:t>
      </w:r>
      <w:proofErr w:type="gramEnd"/>
      <w:r w:rsidRPr="007577B9">
        <w:t xml:space="preserve"> revenue.</w:t>
      </w:r>
    </w:p>
    <w:p w14:paraId="272F8A29" w14:textId="77777777" w:rsidR="007577B9" w:rsidRPr="007577B9" w:rsidRDefault="007577B9" w:rsidP="007577B9">
      <w:pPr>
        <w:jc w:val="both"/>
        <w:rPr>
          <w:b/>
          <w:bCs/>
        </w:rPr>
      </w:pPr>
      <w:r w:rsidRPr="007577B9">
        <w:rPr>
          <w:b/>
          <w:bCs/>
        </w:rPr>
        <w:t>3. Solution</w:t>
      </w:r>
    </w:p>
    <w:p w14:paraId="65D41DBC" w14:textId="77777777" w:rsidR="007577B9" w:rsidRPr="007577B9" w:rsidRDefault="007577B9" w:rsidP="007577B9">
      <w:pPr>
        <w:jc w:val="both"/>
      </w:pPr>
      <w:r w:rsidRPr="007577B9">
        <w:t xml:space="preserve">We developed a scalable </w:t>
      </w:r>
      <w:proofErr w:type="spellStart"/>
      <w:r w:rsidRPr="007577B9">
        <w:t>PySpark</w:t>
      </w:r>
      <w:proofErr w:type="spellEnd"/>
      <w:r w:rsidRPr="007577B9">
        <w:t xml:space="preserve"> machine learning pipeline to classify and predict campaign performance. By defining a "High ROI" campaign as one falling in the </w:t>
      </w:r>
      <w:r w:rsidRPr="007577B9">
        <w:rPr>
          <w:b/>
          <w:bCs/>
        </w:rPr>
        <w:t>top 25% of historical performance</w:t>
      </w:r>
      <w:r w:rsidRPr="007577B9">
        <w:t>, we transformed a complex regression problem into a clear binary classification task. This allows marketing managers to input planned campaign attributes (type, channel, duration, language, target audience) and receive a prediction on whether the campaign is likely to be a high-performing asset.</w:t>
      </w:r>
    </w:p>
    <w:p w14:paraId="1585A325" w14:textId="77777777" w:rsidR="007577B9" w:rsidRPr="007577B9" w:rsidRDefault="007577B9" w:rsidP="007577B9">
      <w:pPr>
        <w:jc w:val="both"/>
        <w:rPr>
          <w:b/>
          <w:bCs/>
        </w:rPr>
      </w:pPr>
      <w:r w:rsidRPr="007577B9">
        <w:rPr>
          <w:b/>
          <w:bCs/>
        </w:rPr>
        <w:t>4. Tech Stack</w:t>
      </w:r>
    </w:p>
    <w:p w14:paraId="42D080DB" w14:textId="77777777" w:rsidR="007577B9" w:rsidRPr="007577B9" w:rsidRDefault="007577B9" w:rsidP="007577B9">
      <w:pPr>
        <w:numPr>
          <w:ilvl w:val="0"/>
          <w:numId w:val="2"/>
        </w:numPr>
        <w:jc w:val="both"/>
      </w:pPr>
      <w:r w:rsidRPr="007577B9">
        <w:rPr>
          <w:b/>
          <w:bCs/>
        </w:rPr>
        <w:t>Data Processing:</w:t>
      </w:r>
      <w:r w:rsidRPr="007577B9">
        <w:t> Apache Spark (</w:t>
      </w:r>
      <w:proofErr w:type="spellStart"/>
      <w:r w:rsidRPr="007577B9">
        <w:t>PySpark</w:t>
      </w:r>
      <w:proofErr w:type="spellEnd"/>
      <w:r w:rsidRPr="007577B9">
        <w:t>), Pandas</w:t>
      </w:r>
    </w:p>
    <w:p w14:paraId="53EC3729" w14:textId="77777777" w:rsidR="007577B9" w:rsidRPr="007577B9" w:rsidRDefault="007577B9" w:rsidP="007577B9">
      <w:pPr>
        <w:numPr>
          <w:ilvl w:val="0"/>
          <w:numId w:val="2"/>
        </w:numPr>
        <w:jc w:val="both"/>
      </w:pPr>
      <w:r w:rsidRPr="007577B9">
        <w:rPr>
          <w:b/>
          <w:bCs/>
        </w:rPr>
        <w:t>Machine Learning:</w:t>
      </w:r>
      <w:r w:rsidRPr="007577B9">
        <w:t xml:space="preserve"> Spark </w:t>
      </w:r>
      <w:proofErr w:type="spellStart"/>
      <w:r w:rsidRPr="007577B9">
        <w:t>MLlib</w:t>
      </w:r>
      <w:proofErr w:type="spellEnd"/>
      <w:r w:rsidRPr="007577B9">
        <w:t xml:space="preserve"> (Pipelines, Classification, Evaluation, Tuning)</w:t>
      </w:r>
    </w:p>
    <w:p w14:paraId="280D056D" w14:textId="77777777" w:rsidR="007577B9" w:rsidRPr="007577B9" w:rsidRDefault="007577B9" w:rsidP="007577B9">
      <w:pPr>
        <w:numPr>
          <w:ilvl w:val="0"/>
          <w:numId w:val="2"/>
        </w:numPr>
        <w:jc w:val="both"/>
      </w:pPr>
      <w:r w:rsidRPr="007577B9">
        <w:rPr>
          <w:b/>
          <w:bCs/>
        </w:rPr>
        <w:t>Experiment Tracking:</w:t>
      </w:r>
      <w:r w:rsidRPr="007577B9">
        <w:t> </w:t>
      </w:r>
      <w:proofErr w:type="spellStart"/>
      <w:r w:rsidRPr="007577B9">
        <w:t>MLflow</w:t>
      </w:r>
      <w:proofErr w:type="spellEnd"/>
    </w:p>
    <w:p w14:paraId="1695DECC" w14:textId="77777777" w:rsidR="007577B9" w:rsidRPr="007577B9" w:rsidRDefault="007577B9" w:rsidP="007577B9">
      <w:pPr>
        <w:numPr>
          <w:ilvl w:val="0"/>
          <w:numId w:val="2"/>
        </w:numPr>
        <w:jc w:val="both"/>
      </w:pPr>
      <w:r w:rsidRPr="007577B9">
        <w:rPr>
          <w:b/>
          <w:bCs/>
        </w:rPr>
        <w:t>Environment:</w:t>
      </w:r>
      <w:r w:rsidRPr="007577B9">
        <w:t> </w:t>
      </w:r>
      <w:proofErr w:type="spellStart"/>
      <w:r w:rsidRPr="007577B9">
        <w:t>Jupyter</w:t>
      </w:r>
      <w:proofErr w:type="spellEnd"/>
      <w:r w:rsidRPr="007577B9">
        <w:t xml:space="preserve"> Notebook / Serverless Compute</w:t>
      </w:r>
    </w:p>
    <w:p w14:paraId="0E90F46E" w14:textId="77777777" w:rsidR="007577B9" w:rsidRPr="007577B9" w:rsidRDefault="007577B9" w:rsidP="007577B9">
      <w:pPr>
        <w:jc w:val="both"/>
        <w:rPr>
          <w:b/>
          <w:bCs/>
        </w:rPr>
      </w:pPr>
      <w:r w:rsidRPr="007577B9">
        <w:rPr>
          <w:b/>
          <w:bCs/>
        </w:rPr>
        <w:t>5. Dataset</w:t>
      </w:r>
    </w:p>
    <w:p w14:paraId="69FDDBE7" w14:textId="77777777" w:rsidR="007577B9" w:rsidRPr="007577B9" w:rsidRDefault="007577B9" w:rsidP="007577B9">
      <w:pPr>
        <w:jc w:val="both"/>
      </w:pPr>
      <w:r w:rsidRPr="007577B9">
        <w:t>The dataset comprises </w:t>
      </w:r>
      <w:r w:rsidRPr="007577B9">
        <w:rPr>
          <w:b/>
          <w:bCs/>
        </w:rPr>
        <w:t>166,665 records</w:t>
      </w:r>
      <w:r w:rsidRPr="007577B9">
        <w:t xml:space="preserve"> of marketing campaigns executed by </w:t>
      </w:r>
      <w:proofErr w:type="spellStart"/>
      <w:r w:rsidRPr="007577B9">
        <w:t>Nykaa</w:t>
      </w:r>
      <w:proofErr w:type="spellEnd"/>
      <w:r w:rsidRPr="007577B9">
        <w:t xml:space="preserve">, </w:t>
      </w:r>
      <w:proofErr w:type="spellStart"/>
      <w:r w:rsidRPr="007577B9">
        <w:t>Purplle</w:t>
      </w:r>
      <w:proofErr w:type="spellEnd"/>
      <w:r w:rsidRPr="007577B9">
        <w:t>, and Tira. Key attributes include:</w:t>
      </w:r>
    </w:p>
    <w:p w14:paraId="4AEA12BF" w14:textId="77777777" w:rsidR="007577B9" w:rsidRPr="007577B9" w:rsidRDefault="007577B9" w:rsidP="007577B9">
      <w:pPr>
        <w:numPr>
          <w:ilvl w:val="0"/>
          <w:numId w:val="3"/>
        </w:numPr>
        <w:jc w:val="both"/>
      </w:pPr>
      <w:r w:rsidRPr="007577B9">
        <w:rPr>
          <w:b/>
          <w:bCs/>
        </w:rPr>
        <w:t>Categorical Features:</w:t>
      </w:r>
      <w:r w:rsidRPr="007577B9">
        <w:t> Campaign Type, Target Audience, Channel Used, Language.</w:t>
      </w:r>
    </w:p>
    <w:p w14:paraId="10DDFD76" w14:textId="77777777" w:rsidR="007577B9" w:rsidRPr="007577B9" w:rsidRDefault="007577B9" w:rsidP="007577B9">
      <w:pPr>
        <w:numPr>
          <w:ilvl w:val="0"/>
          <w:numId w:val="3"/>
        </w:numPr>
        <w:jc w:val="both"/>
      </w:pPr>
      <w:r w:rsidRPr="007577B9">
        <w:rPr>
          <w:b/>
          <w:bCs/>
        </w:rPr>
        <w:t>Numerical/Temporal Features:</w:t>
      </w:r>
      <w:r w:rsidRPr="007577B9">
        <w:t> Campaign Duration, Start Date, Discount Offered.</w:t>
      </w:r>
    </w:p>
    <w:p w14:paraId="2F5143B4" w14:textId="77777777" w:rsidR="007577B9" w:rsidRPr="007577B9" w:rsidRDefault="007577B9" w:rsidP="007577B9">
      <w:pPr>
        <w:numPr>
          <w:ilvl w:val="0"/>
          <w:numId w:val="3"/>
        </w:numPr>
        <w:jc w:val="both"/>
      </w:pPr>
      <w:r w:rsidRPr="007577B9">
        <w:rPr>
          <w:b/>
          <w:bCs/>
        </w:rPr>
        <w:lastRenderedPageBreak/>
        <w:t>Target Metric:</w:t>
      </w:r>
      <w:r w:rsidRPr="007577B9">
        <w:t> Campaign ROI (used to derive the final classification label).</w:t>
      </w:r>
    </w:p>
    <w:p w14:paraId="5B9F0DD5" w14:textId="77777777" w:rsidR="007577B9" w:rsidRPr="007577B9" w:rsidRDefault="007577B9" w:rsidP="007577B9">
      <w:pPr>
        <w:jc w:val="both"/>
        <w:rPr>
          <w:b/>
          <w:bCs/>
        </w:rPr>
      </w:pPr>
      <w:r w:rsidRPr="007577B9">
        <w:rPr>
          <w:b/>
          <w:bCs/>
        </w:rPr>
        <w:t>6. Data Pipeline Architecture</w:t>
      </w:r>
    </w:p>
    <w:p w14:paraId="7FE27C1E" w14:textId="77777777" w:rsidR="007577B9" w:rsidRPr="007577B9" w:rsidRDefault="007577B9" w:rsidP="007577B9">
      <w:pPr>
        <w:jc w:val="both"/>
      </w:pPr>
      <w:r w:rsidRPr="007577B9">
        <w:t>To ensure data quality and scalable processing, the project followed a medallion architecture approach:</w:t>
      </w:r>
    </w:p>
    <w:p w14:paraId="2EC07FA3" w14:textId="77777777" w:rsidR="007577B9" w:rsidRPr="007577B9" w:rsidRDefault="007577B9" w:rsidP="007577B9">
      <w:pPr>
        <w:numPr>
          <w:ilvl w:val="0"/>
          <w:numId w:val="4"/>
        </w:numPr>
        <w:jc w:val="both"/>
      </w:pPr>
      <w:r w:rsidRPr="007577B9">
        <w:rPr>
          <w:b/>
          <w:bCs/>
        </w:rPr>
        <w:t>Bronze Layer:</w:t>
      </w:r>
      <w:r w:rsidRPr="007577B9">
        <w:t xml:space="preserve"> Raw CSV data loaded directly from the source repository into Spark </w:t>
      </w:r>
      <w:proofErr w:type="spellStart"/>
      <w:r w:rsidRPr="007577B9">
        <w:t>DataFrames</w:t>
      </w:r>
      <w:proofErr w:type="spellEnd"/>
      <w:r w:rsidRPr="007577B9">
        <w:t>.</w:t>
      </w:r>
    </w:p>
    <w:p w14:paraId="29ED69E8" w14:textId="77777777" w:rsidR="007577B9" w:rsidRPr="007577B9" w:rsidRDefault="007577B9" w:rsidP="007577B9">
      <w:pPr>
        <w:numPr>
          <w:ilvl w:val="0"/>
          <w:numId w:val="4"/>
        </w:numPr>
        <w:jc w:val="both"/>
      </w:pPr>
      <w:r w:rsidRPr="007577B9">
        <w:rPr>
          <w:b/>
          <w:bCs/>
        </w:rPr>
        <w:t>Silver Layer:</w:t>
      </w:r>
      <w:r w:rsidRPr="007577B9">
        <w:t> Data preprocessing and cleaning. This involved handling missing values, standardizing categorical strings, parsing date columns into actionable features, and filtering out anomalies. The cleaned data was saved in Parquet format to optimize downstream read performance.</w:t>
      </w:r>
    </w:p>
    <w:p w14:paraId="1404AD05" w14:textId="77777777" w:rsidR="007577B9" w:rsidRPr="007577B9" w:rsidRDefault="007577B9" w:rsidP="007577B9">
      <w:pPr>
        <w:numPr>
          <w:ilvl w:val="0"/>
          <w:numId w:val="4"/>
        </w:numPr>
        <w:jc w:val="both"/>
      </w:pPr>
      <w:r w:rsidRPr="007577B9">
        <w:rPr>
          <w:b/>
          <w:bCs/>
        </w:rPr>
        <w:t>Gold Layer:</w:t>
      </w:r>
      <w:r w:rsidRPr="007577B9">
        <w:t> Business-level transformations. We calculated the ROI distribution and created the final binary target label, marking the top 25% of campaigns by ROI as 1 (High Performer) and the rest as 0. The final ML-ready dataset was saved as a Gold Parquet file.</w:t>
      </w:r>
    </w:p>
    <w:p w14:paraId="126E5416" w14:textId="77777777" w:rsidR="007577B9" w:rsidRPr="007577B9" w:rsidRDefault="007577B9" w:rsidP="007577B9">
      <w:pPr>
        <w:jc w:val="both"/>
        <w:rPr>
          <w:b/>
          <w:bCs/>
        </w:rPr>
      </w:pPr>
      <w:r w:rsidRPr="007577B9">
        <w:rPr>
          <w:b/>
          <w:bCs/>
        </w:rPr>
        <w:t>7. Exploratory Data Analysis (EDA)</w:t>
      </w:r>
    </w:p>
    <w:p w14:paraId="2D9C9D78" w14:textId="77777777" w:rsidR="007577B9" w:rsidRPr="007577B9" w:rsidRDefault="007577B9" w:rsidP="007577B9">
      <w:pPr>
        <w:jc w:val="both"/>
      </w:pPr>
      <w:r w:rsidRPr="007577B9">
        <w:t>Summary statistics and visualizations generated during the EDA phase revealed key drivers of marketing success:</w:t>
      </w:r>
    </w:p>
    <w:p w14:paraId="6C51D763" w14:textId="77777777" w:rsidR="007577B9" w:rsidRPr="007577B9" w:rsidRDefault="007577B9" w:rsidP="007577B9">
      <w:pPr>
        <w:numPr>
          <w:ilvl w:val="0"/>
          <w:numId w:val="5"/>
        </w:numPr>
        <w:jc w:val="both"/>
      </w:pPr>
      <w:r w:rsidRPr="007577B9">
        <w:rPr>
          <w:b/>
          <w:bCs/>
        </w:rPr>
        <w:t>Channel Dominance:</w:t>
      </w:r>
      <w:r w:rsidRPr="007577B9">
        <w:t> Instagram consistently outperformed other channels in generating high ROI, highlighting the visual nature of the beauty e-commerce market.</w:t>
      </w:r>
    </w:p>
    <w:p w14:paraId="1AC0E628" w14:textId="77777777" w:rsidR="007577B9" w:rsidRPr="007577B9" w:rsidRDefault="007577B9" w:rsidP="007577B9">
      <w:pPr>
        <w:numPr>
          <w:ilvl w:val="0"/>
          <w:numId w:val="5"/>
        </w:numPr>
        <w:jc w:val="both"/>
      </w:pPr>
      <w:r w:rsidRPr="007577B9">
        <w:rPr>
          <w:b/>
          <w:bCs/>
        </w:rPr>
        <w:t>Audience Targeting:</w:t>
      </w:r>
      <w:r w:rsidRPr="007577B9">
        <w:t> Campaigns directed at "Premium" shoppers yielded significantly higher returns compared to broader targeting strategies.</w:t>
      </w:r>
    </w:p>
    <w:p w14:paraId="754A434D" w14:textId="77777777" w:rsidR="007577B9" w:rsidRPr="007577B9" w:rsidRDefault="007577B9" w:rsidP="007577B9">
      <w:pPr>
        <w:numPr>
          <w:ilvl w:val="0"/>
          <w:numId w:val="5"/>
        </w:numPr>
        <w:jc w:val="both"/>
      </w:pPr>
      <w:r w:rsidRPr="007577B9">
        <w:rPr>
          <w:b/>
          <w:bCs/>
        </w:rPr>
        <w:t>Campaign Format:</w:t>
      </w:r>
      <w:r w:rsidRPr="007577B9">
        <w:t> Influencer partnerships and targeted paid advertising generated the most consistent engagement and subsequent ROI.</w:t>
      </w:r>
    </w:p>
    <w:p w14:paraId="3D04D8B5" w14:textId="77777777" w:rsidR="007577B9" w:rsidRPr="007577B9" w:rsidRDefault="007577B9" w:rsidP="007577B9">
      <w:pPr>
        <w:jc w:val="both"/>
        <w:rPr>
          <w:b/>
          <w:bCs/>
        </w:rPr>
      </w:pPr>
      <w:r w:rsidRPr="007577B9">
        <w:rPr>
          <w:b/>
          <w:bCs/>
        </w:rPr>
        <w:t>8. Feature Engineering</w:t>
      </w:r>
    </w:p>
    <w:p w14:paraId="7DFA7BA1" w14:textId="77777777" w:rsidR="007577B9" w:rsidRPr="007577B9" w:rsidRDefault="007577B9" w:rsidP="007577B9">
      <w:pPr>
        <w:jc w:val="both"/>
      </w:pPr>
      <w:r w:rsidRPr="007577B9">
        <w:t xml:space="preserve">Because machine learning models require numerical inputs, extensive feature engineering was performed using Spark </w:t>
      </w:r>
      <w:proofErr w:type="spellStart"/>
      <w:r w:rsidRPr="007577B9">
        <w:t>MLlib's</w:t>
      </w:r>
      <w:proofErr w:type="spellEnd"/>
      <w:r w:rsidRPr="007577B9">
        <w:t xml:space="preserve"> feature transformers:</w:t>
      </w:r>
    </w:p>
    <w:p w14:paraId="0D65D490" w14:textId="77777777" w:rsidR="007577B9" w:rsidRPr="007577B9" w:rsidRDefault="007577B9" w:rsidP="007577B9">
      <w:pPr>
        <w:numPr>
          <w:ilvl w:val="0"/>
          <w:numId w:val="6"/>
        </w:numPr>
        <w:jc w:val="both"/>
      </w:pPr>
      <w:r w:rsidRPr="007577B9">
        <w:rPr>
          <w:b/>
          <w:bCs/>
        </w:rPr>
        <w:t>Temporal Features:</w:t>
      </w:r>
      <w:r w:rsidRPr="007577B9">
        <w:t> The Start Date was parsed to extract Month and </w:t>
      </w:r>
      <w:proofErr w:type="spellStart"/>
      <w:r w:rsidRPr="007577B9">
        <w:t>DayOfWeek</w:t>
      </w:r>
      <w:proofErr w:type="spellEnd"/>
      <w:r w:rsidRPr="007577B9">
        <w:t>. These derived features proved crucial, indicating that seasonality and timing heavily influence campaign success.</w:t>
      </w:r>
    </w:p>
    <w:p w14:paraId="16986292" w14:textId="77777777" w:rsidR="007577B9" w:rsidRPr="007577B9" w:rsidRDefault="007577B9" w:rsidP="007577B9">
      <w:pPr>
        <w:numPr>
          <w:ilvl w:val="0"/>
          <w:numId w:val="6"/>
        </w:numPr>
        <w:jc w:val="both"/>
      </w:pPr>
      <w:r w:rsidRPr="007577B9">
        <w:rPr>
          <w:b/>
          <w:bCs/>
        </w:rPr>
        <w:t>String Indexing:</w:t>
      </w:r>
      <w:r w:rsidRPr="007577B9">
        <w:t> Categorical variables (e.g., Campaign Type, Channel) were converted to numerical indices using </w:t>
      </w:r>
      <w:proofErr w:type="spellStart"/>
      <w:r w:rsidRPr="007577B9">
        <w:t>StringIndexer</w:t>
      </w:r>
      <w:proofErr w:type="spellEnd"/>
      <w:r w:rsidRPr="007577B9">
        <w:t>.</w:t>
      </w:r>
    </w:p>
    <w:p w14:paraId="6F0A2EBD" w14:textId="77777777" w:rsidR="007577B9" w:rsidRPr="007577B9" w:rsidRDefault="007577B9" w:rsidP="007577B9">
      <w:pPr>
        <w:numPr>
          <w:ilvl w:val="0"/>
          <w:numId w:val="6"/>
        </w:numPr>
        <w:jc w:val="both"/>
      </w:pPr>
      <w:r w:rsidRPr="007577B9">
        <w:rPr>
          <w:b/>
          <w:bCs/>
        </w:rPr>
        <w:lastRenderedPageBreak/>
        <w:t>One-Hot Encoding (OHE):</w:t>
      </w:r>
      <w:r w:rsidRPr="007577B9">
        <w:t> To prevent the model from assuming ordinal relationships, indexed categories were transformed into binary vectors using </w:t>
      </w:r>
      <w:proofErr w:type="spellStart"/>
      <w:r w:rsidRPr="007577B9">
        <w:t>OneHotEncoder</w:t>
      </w:r>
      <w:proofErr w:type="spellEnd"/>
      <w:r w:rsidRPr="007577B9">
        <w:t>.</w:t>
      </w:r>
    </w:p>
    <w:p w14:paraId="74AFEF3C" w14:textId="77777777" w:rsidR="007577B9" w:rsidRPr="007577B9" w:rsidRDefault="007577B9" w:rsidP="007577B9">
      <w:pPr>
        <w:numPr>
          <w:ilvl w:val="0"/>
          <w:numId w:val="6"/>
        </w:numPr>
        <w:jc w:val="both"/>
      </w:pPr>
      <w:r w:rsidRPr="007577B9">
        <w:rPr>
          <w:b/>
          <w:bCs/>
        </w:rPr>
        <w:t>Vector Assembler:</w:t>
      </w:r>
      <w:r w:rsidRPr="007577B9">
        <w:t> All numerical and encoded categorical features were combined into a single feature vector column, the required input format for Spark ML algorithms.</w:t>
      </w:r>
    </w:p>
    <w:p w14:paraId="1C79C444" w14:textId="77777777" w:rsidR="007577B9" w:rsidRPr="007577B9" w:rsidRDefault="007577B9" w:rsidP="007577B9">
      <w:pPr>
        <w:numPr>
          <w:ilvl w:val="0"/>
          <w:numId w:val="6"/>
        </w:numPr>
        <w:jc w:val="both"/>
      </w:pPr>
      <w:r w:rsidRPr="007577B9">
        <w:rPr>
          <w:i/>
          <w:iCs/>
        </w:rPr>
        <w:t>Note on Data Leakage:</w:t>
      </w:r>
      <w:r w:rsidRPr="007577B9">
        <w:t> Only pre-campaign features were utilized. Post-launch metrics (like Click-Through Rate or Engagement) were strictly excluded to ensure the model could be used for pre-launch prediction.</w:t>
      </w:r>
    </w:p>
    <w:p w14:paraId="066B14BC" w14:textId="77777777" w:rsidR="007577B9" w:rsidRPr="007577B9" w:rsidRDefault="007577B9" w:rsidP="007577B9">
      <w:pPr>
        <w:jc w:val="both"/>
        <w:rPr>
          <w:b/>
          <w:bCs/>
        </w:rPr>
      </w:pPr>
      <w:r w:rsidRPr="007577B9">
        <w:rPr>
          <w:b/>
          <w:bCs/>
        </w:rPr>
        <w:t>9. Model Training</w:t>
      </w:r>
    </w:p>
    <w:p w14:paraId="55073455" w14:textId="77777777" w:rsidR="007577B9" w:rsidRPr="007577B9" w:rsidRDefault="007577B9" w:rsidP="007577B9">
      <w:pPr>
        <w:jc w:val="both"/>
      </w:pPr>
      <w:r w:rsidRPr="007577B9">
        <w:t xml:space="preserve">The modeling phase utilized Spark </w:t>
      </w:r>
      <w:proofErr w:type="spellStart"/>
      <w:r w:rsidRPr="007577B9">
        <w:t>MLlib's</w:t>
      </w:r>
      <w:proofErr w:type="spellEnd"/>
      <w:r w:rsidRPr="007577B9">
        <w:t> Pipeline API to ensure reproducible and scalable model training.</w:t>
      </w:r>
    </w:p>
    <w:p w14:paraId="106F7806" w14:textId="77777777" w:rsidR="007577B9" w:rsidRPr="007577B9" w:rsidRDefault="007577B9" w:rsidP="007577B9">
      <w:pPr>
        <w:numPr>
          <w:ilvl w:val="0"/>
          <w:numId w:val="7"/>
        </w:numPr>
        <w:jc w:val="both"/>
      </w:pPr>
      <w:r w:rsidRPr="007577B9">
        <w:rPr>
          <w:b/>
          <w:bCs/>
        </w:rPr>
        <w:t>Train/Test Split:</w:t>
      </w:r>
      <w:r w:rsidRPr="007577B9">
        <w:t> The Gold dataset was split into training and testing sets to evaluate generalization.</w:t>
      </w:r>
    </w:p>
    <w:p w14:paraId="1F5C3B2C" w14:textId="77777777" w:rsidR="007577B9" w:rsidRPr="007577B9" w:rsidRDefault="007577B9" w:rsidP="007577B9">
      <w:pPr>
        <w:numPr>
          <w:ilvl w:val="0"/>
          <w:numId w:val="7"/>
        </w:numPr>
        <w:jc w:val="both"/>
      </w:pPr>
      <w:r w:rsidRPr="007577B9">
        <w:rPr>
          <w:b/>
          <w:bCs/>
        </w:rPr>
        <w:t>Algorithms Evaluated:</w:t>
      </w:r>
      <w:r w:rsidRPr="007577B9">
        <w:t> We trained multiple models, primarily focusing on </w:t>
      </w:r>
      <w:r w:rsidRPr="007577B9">
        <w:rPr>
          <w:b/>
          <w:bCs/>
        </w:rPr>
        <w:t>Logistic Regression</w:t>
      </w:r>
      <w:r w:rsidRPr="007577B9">
        <w:t> (for interpretability) and </w:t>
      </w:r>
      <w:r w:rsidRPr="007577B9">
        <w:rPr>
          <w:b/>
          <w:bCs/>
        </w:rPr>
        <w:t>Random Forest Classifier</w:t>
      </w:r>
      <w:r w:rsidRPr="007577B9">
        <w:t> (for capturing non-linear relationships and interactions between features).</w:t>
      </w:r>
    </w:p>
    <w:p w14:paraId="3056DB48" w14:textId="77777777" w:rsidR="007577B9" w:rsidRPr="007577B9" w:rsidRDefault="007577B9" w:rsidP="007577B9">
      <w:pPr>
        <w:numPr>
          <w:ilvl w:val="0"/>
          <w:numId w:val="7"/>
        </w:numPr>
        <w:jc w:val="both"/>
      </w:pPr>
      <w:r w:rsidRPr="007577B9">
        <w:rPr>
          <w:b/>
          <w:bCs/>
        </w:rPr>
        <w:t>Hyperparameter Tuning:</w:t>
      </w:r>
      <w:r w:rsidRPr="007577B9">
        <w:t> </w:t>
      </w:r>
      <w:proofErr w:type="spellStart"/>
      <w:r w:rsidRPr="007577B9">
        <w:t>CrossValidator</w:t>
      </w:r>
      <w:proofErr w:type="spellEnd"/>
      <w:r w:rsidRPr="007577B9">
        <w:t> and </w:t>
      </w:r>
      <w:proofErr w:type="spellStart"/>
      <w:r w:rsidRPr="007577B9">
        <w:t>ParamGridBuilder</w:t>
      </w:r>
      <w:proofErr w:type="spellEnd"/>
      <w:r w:rsidRPr="007577B9">
        <w:t> were utilized to search for the optimal model parameters (e.g., tree depth, number of trees).</w:t>
      </w:r>
    </w:p>
    <w:p w14:paraId="0F2719E6" w14:textId="77777777" w:rsidR="007577B9" w:rsidRPr="007577B9" w:rsidRDefault="007577B9" w:rsidP="007577B9">
      <w:pPr>
        <w:jc w:val="both"/>
        <w:rPr>
          <w:b/>
          <w:bCs/>
        </w:rPr>
      </w:pPr>
      <w:r w:rsidRPr="007577B9">
        <w:rPr>
          <w:b/>
          <w:bCs/>
        </w:rPr>
        <w:t>10. Model Evaluation</w:t>
      </w:r>
    </w:p>
    <w:p w14:paraId="6A193DA1" w14:textId="77777777" w:rsidR="007577B9" w:rsidRPr="007577B9" w:rsidRDefault="007577B9" w:rsidP="007577B9">
      <w:pPr>
        <w:jc w:val="both"/>
      </w:pPr>
      <w:r w:rsidRPr="007577B9">
        <w:t>Models were evaluated using industry-standard classification metrics:</w:t>
      </w:r>
    </w:p>
    <w:p w14:paraId="655E48B7" w14:textId="77777777" w:rsidR="007577B9" w:rsidRPr="007577B9" w:rsidRDefault="007577B9" w:rsidP="007577B9">
      <w:pPr>
        <w:numPr>
          <w:ilvl w:val="0"/>
          <w:numId w:val="8"/>
        </w:numPr>
        <w:jc w:val="both"/>
      </w:pPr>
      <w:r w:rsidRPr="007577B9">
        <w:rPr>
          <w:b/>
          <w:bCs/>
        </w:rPr>
        <w:t>Area Under the ROC Curve (AUC):</w:t>
      </w:r>
      <w:r w:rsidRPr="007577B9">
        <w:t> Used as the primary metric to evaluate the model's ability to distinguish between top 25% campaigns and the rest, especially given the class imbalance.</w:t>
      </w:r>
    </w:p>
    <w:p w14:paraId="6D187EA7" w14:textId="77777777" w:rsidR="007577B9" w:rsidRPr="007577B9" w:rsidRDefault="007577B9" w:rsidP="007577B9">
      <w:pPr>
        <w:numPr>
          <w:ilvl w:val="0"/>
          <w:numId w:val="8"/>
        </w:numPr>
        <w:jc w:val="both"/>
      </w:pPr>
      <w:r w:rsidRPr="007577B9">
        <w:rPr>
          <w:b/>
          <w:bCs/>
        </w:rPr>
        <w:t>Feature Importance:</w:t>
      </w:r>
      <w:r w:rsidRPr="007577B9">
        <w:t> The Random Forest model confirmed our EDA findings. Month, </w:t>
      </w:r>
      <w:proofErr w:type="spellStart"/>
      <w:r w:rsidRPr="007577B9">
        <w:t>DayOfWeek</w:t>
      </w:r>
      <w:proofErr w:type="spellEnd"/>
      <w:r w:rsidRPr="007577B9">
        <w:t>, Channel, and Target Audience emerged as the highest-contributing features to the model's predictive power.</w:t>
      </w:r>
    </w:p>
    <w:p w14:paraId="5FBFB544" w14:textId="77777777" w:rsidR="007577B9" w:rsidRPr="007577B9" w:rsidRDefault="007577B9" w:rsidP="007577B9">
      <w:pPr>
        <w:jc w:val="both"/>
        <w:rPr>
          <w:b/>
          <w:bCs/>
        </w:rPr>
      </w:pPr>
      <w:r w:rsidRPr="007577B9">
        <w:rPr>
          <w:b/>
          <w:bCs/>
        </w:rPr>
        <w:t xml:space="preserve">11. </w:t>
      </w:r>
      <w:proofErr w:type="spellStart"/>
      <w:r w:rsidRPr="007577B9">
        <w:rPr>
          <w:b/>
          <w:bCs/>
        </w:rPr>
        <w:t>MLflow</w:t>
      </w:r>
      <w:proofErr w:type="spellEnd"/>
      <w:r w:rsidRPr="007577B9">
        <w:rPr>
          <w:b/>
          <w:bCs/>
        </w:rPr>
        <w:t xml:space="preserve"> Tracking and </w:t>
      </w:r>
      <w:proofErr w:type="spellStart"/>
      <w:r w:rsidRPr="007577B9">
        <w:rPr>
          <w:b/>
          <w:bCs/>
        </w:rPr>
        <w:t>MLOps</w:t>
      </w:r>
      <w:proofErr w:type="spellEnd"/>
    </w:p>
    <w:p w14:paraId="5899E16C" w14:textId="77777777" w:rsidR="007577B9" w:rsidRPr="007577B9" w:rsidRDefault="007577B9" w:rsidP="007577B9">
      <w:pPr>
        <w:jc w:val="both"/>
      </w:pPr>
      <w:r w:rsidRPr="007577B9">
        <w:t>To maintain reproducibility and track experiments, </w:t>
      </w:r>
      <w:proofErr w:type="spellStart"/>
      <w:r w:rsidRPr="007577B9">
        <w:rPr>
          <w:b/>
          <w:bCs/>
        </w:rPr>
        <w:t>MLflow</w:t>
      </w:r>
      <w:proofErr w:type="spellEnd"/>
      <w:r w:rsidRPr="007577B9">
        <w:t> was integrated into the Spark pipeline. Each model run automatically logged:</w:t>
      </w:r>
    </w:p>
    <w:p w14:paraId="2269BF68" w14:textId="77777777" w:rsidR="007577B9" w:rsidRPr="007577B9" w:rsidRDefault="007577B9" w:rsidP="007577B9">
      <w:pPr>
        <w:numPr>
          <w:ilvl w:val="0"/>
          <w:numId w:val="9"/>
        </w:numPr>
        <w:jc w:val="both"/>
      </w:pPr>
      <w:r w:rsidRPr="007577B9">
        <w:rPr>
          <w:b/>
          <w:bCs/>
        </w:rPr>
        <w:t>Hyperparameters:</w:t>
      </w:r>
      <w:r w:rsidRPr="007577B9">
        <w:t> (e.g., max depth, regularization parameters).</w:t>
      </w:r>
    </w:p>
    <w:p w14:paraId="4DE0C415" w14:textId="77777777" w:rsidR="007577B9" w:rsidRPr="007577B9" w:rsidRDefault="007577B9" w:rsidP="007577B9">
      <w:pPr>
        <w:numPr>
          <w:ilvl w:val="0"/>
          <w:numId w:val="9"/>
        </w:numPr>
        <w:jc w:val="both"/>
      </w:pPr>
      <w:r w:rsidRPr="007577B9">
        <w:rPr>
          <w:b/>
          <w:bCs/>
        </w:rPr>
        <w:lastRenderedPageBreak/>
        <w:t>Evaluation Metrics:</w:t>
      </w:r>
      <w:r w:rsidRPr="007577B9">
        <w:t> (AUC, Accuracy, Precision, Recall).</w:t>
      </w:r>
    </w:p>
    <w:p w14:paraId="42CF4886" w14:textId="77777777" w:rsidR="007577B9" w:rsidRPr="007577B9" w:rsidRDefault="007577B9" w:rsidP="007577B9">
      <w:pPr>
        <w:numPr>
          <w:ilvl w:val="0"/>
          <w:numId w:val="9"/>
        </w:numPr>
        <w:jc w:val="both"/>
      </w:pPr>
      <w:r w:rsidRPr="007577B9">
        <w:rPr>
          <w:b/>
          <w:bCs/>
        </w:rPr>
        <w:t>Trained Model Artifacts:</w:t>
      </w:r>
      <w:r w:rsidRPr="007577B9">
        <w:t xml:space="preserve"> Allowing for easy deployment and version control. This integration ensures that the predictive system follows modern </w:t>
      </w:r>
      <w:proofErr w:type="spellStart"/>
      <w:r w:rsidRPr="007577B9">
        <w:t>MLOps</w:t>
      </w:r>
      <w:proofErr w:type="spellEnd"/>
      <w:r w:rsidRPr="007577B9">
        <w:t xml:space="preserve"> best practices.</w:t>
      </w:r>
    </w:p>
    <w:p w14:paraId="251E0FED" w14:textId="77777777" w:rsidR="007577B9" w:rsidRPr="007577B9" w:rsidRDefault="007577B9" w:rsidP="007577B9">
      <w:pPr>
        <w:jc w:val="both"/>
        <w:rPr>
          <w:b/>
          <w:bCs/>
        </w:rPr>
      </w:pPr>
      <w:r w:rsidRPr="007577B9">
        <w:rPr>
          <w:b/>
          <w:bCs/>
        </w:rPr>
        <w:t>12. Business Recommendations</w:t>
      </w:r>
    </w:p>
    <w:p w14:paraId="0D55C95F" w14:textId="77777777" w:rsidR="007577B9" w:rsidRPr="007577B9" w:rsidRDefault="007577B9" w:rsidP="007577B9">
      <w:pPr>
        <w:jc w:val="both"/>
      </w:pPr>
      <w:r w:rsidRPr="007577B9">
        <w:t>Based on the data analysis and model feature importances, we recommend the following strategic actions for the marketing team:</w:t>
      </w:r>
    </w:p>
    <w:p w14:paraId="2F1B05EC" w14:textId="77777777" w:rsidR="007577B9" w:rsidRPr="007577B9" w:rsidRDefault="007577B9" w:rsidP="007577B9">
      <w:pPr>
        <w:numPr>
          <w:ilvl w:val="0"/>
          <w:numId w:val="10"/>
        </w:numPr>
        <w:jc w:val="both"/>
      </w:pPr>
      <w:r w:rsidRPr="007577B9">
        <w:rPr>
          <w:b/>
          <w:bCs/>
        </w:rPr>
        <w:t>Allocate budget to top channels:</w:t>
      </w:r>
      <w:r w:rsidRPr="007577B9">
        <w:t> Shift a higher percentage of the advertising budget toward Instagram and Influencer campaigns targeting Premium demographics, as these consistently yield the highest ROI.</w:t>
      </w:r>
    </w:p>
    <w:p w14:paraId="3ABF025B" w14:textId="77777777" w:rsidR="007577B9" w:rsidRPr="007577B9" w:rsidRDefault="007577B9" w:rsidP="007577B9">
      <w:pPr>
        <w:numPr>
          <w:ilvl w:val="0"/>
          <w:numId w:val="10"/>
        </w:numPr>
        <w:jc w:val="both"/>
      </w:pPr>
      <w:r w:rsidRPr="007577B9">
        <w:rPr>
          <w:b/>
          <w:bCs/>
        </w:rPr>
        <w:t>Filter campaigns pre-launch:</w:t>
      </w:r>
      <w:r w:rsidRPr="007577B9">
        <w:t> Before launching a new campaign, input its planned attributes (type, channel, duration, language, target audience) into the trained model. If the model predicts a low probability of it being high-performing, revise the campaign parameters to reduce spend on low-ROI initiatives.</w:t>
      </w:r>
    </w:p>
    <w:p w14:paraId="4CCA2BCF" w14:textId="77777777" w:rsidR="007577B9" w:rsidRPr="007577B9" w:rsidRDefault="007577B9" w:rsidP="007577B9">
      <w:pPr>
        <w:numPr>
          <w:ilvl w:val="0"/>
          <w:numId w:val="10"/>
        </w:numPr>
        <w:jc w:val="both"/>
      </w:pPr>
      <w:r w:rsidRPr="007577B9">
        <w:rPr>
          <w:b/>
          <w:bCs/>
        </w:rPr>
        <w:t>Optimize campaign timing:</w:t>
      </w:r>
      <w:r w:rsidRPr="007577B9">
        <w:t> Leverage the model's reliance on Month and </w:t>
      </w:r>
      <w:proofErr w:type="spellStart"/>
      <w:r w:rsidRPr="007577B9">
        <w:t>DayOfWeek</w:t>
      </w:r>
      <w:proofErr w:type="spellEnd"/>
      <w:r w:rsidRPr="007577B9">
        <w:t> features. Schedule major budget deployments during historically high-ROI periods and specific days of the week optimized for e-commerce conversions.</w:t>
      </w:r>
    </w:p>
    <w:p w14:paraId="02FF7A5F" w14:textId="77777777" w:rsidR="007577B9" w:rsidRPr="007577B9" w:rsidRDefault="007577B9" w:rsidP="007577B9">
      <w:pPr>
        <w:numPr>
          <w:ilvl w:val="0"/>
          <w:numId w:val="10"/>
        </w:numPr>
        <w:jc w:val="both"/>
      </w:pPr>
      <w:r w:rsidRPr="007577B9">
        <w:rPr>
          <w:b/>
          <w:bCs/>
        </w:rPr>
        <w:t>Establish a retraining cadence:</w:t>
      </w:r>
      <w:r w:rsidRPr="007577B9">
        <w:t> Marketing trends shift rapidly. The model should be retrained monthly as new campaign data arrives to capture changing consumer behaviors.</w:t>
      </w:r>
    </w:p>
    <w:p w14:paraId="1E063DA5" w14:textId="77777777" w:rsidR="007577B9" w:rsidRPr="007577B9" w:rsidRDefault="007577B9" w:rsidP="007577B9">
      <w:pPr>
        <w:jc w:val="both"/>
        <w:rPr>
          <w:b/>
          <w:bCs/>
        </w:rPr>
      </w:pPr>
      <w:r w:rsidRPr="007577B9">
        <w:rPr>
          <w:b/>
          <w:bCs/>
        </w:rPr>
        <w:t>13. Challenges and Future Improvements</w:t>
      </w:r>
    </w:p>
    <w:p w14:paraId="7077A015" w14:textId="77777777" w:rsidR="007577B9" w:rsidRPr="007577B9" w:rsidRDefault="007577B9" w:rsidP="007577B9">
      <w:pPr>
        <w:jc w:val="both"/>
      </w:pPr>
      <w:r w:rsidRPr="007577B9">
        <w:t>Several technical and data limitations were encountered during the project, paving the way for future enhancements:</w:t>
      </w:r>
    </w:p>
    <w:p w14:paraId="38453EDD" w14:textId="77777777" w:rsidR="007577B9" w:rsidRPr="007577B9" w:rsidRDefault="007577B9" w:rsidP="007577B9">
      <w:pPr>
        <w:numPr>
          <w:ilvl w:val="0"/>
          <w:numId w:val="11"/>
        </w:numPr>
        <w:jc w:val="both"/>
      </w:pPr>
      <w:r w:rsidRPr="007577B9">
        <w:rPr>
          <w:b/>
          <w:bCs/>
        </w:rPr>
        <w:t>Compute Limitations:</w:t>
      </w:r>
      <w:r w:rsidRPr="007577B9">
        <w:t> Serverless compute limited the parallelism of the </w:t>
      </w:r>
      <w:proofErr w:type="spellStart"/>
      <w:r w:rsidRPr="007577B9">
        <w:t>CrossValidator</w:t>
      </w:r>
      <w:proofErr w:type="spellEnd"/>
      <w:r w:rsidRPr="007577B9">
        <w:t>. A dedicated Spark cluster would allow for a much deeper and wider hyperparameter search.</w:t>
      </w:r>
    </w:p>
    <w:p w14:paraId="53897A14" w14:textId="77777777" w:rsidR="007577B9" w:rsidRPr="007577B9" w:rsidRDefault="007577B9" w:rsidP="007577B9">
      <w:pPr>
        <w:numPr>
          <w:ilvl w:val="0"/>
          <w:numId w:val="11"/>
        </w:numPr>
        <w:jc w:val="both"/>
      </w:pPr>
      <w:r w:rsidRPr="007577B9">
        <w:rPr>
          <w:b/>
          <w:bCs/>
        </w:rPr>
        <w:t>Limited Predictive Features:</w:t>
      </w:r>
      <w:r w:rsidRPr="007577B9">
        <w:t> Because only pre-campaign features were used to strictly avoid data leakage, the model's ceiling for AUC is inherently limited. Adding external, pre-launch signals (e.g., seasonality indices, real-time competitor activity, or macroeconomic indicators) could improve predictive power.</w:t>
      </w:r>
    </w:p>
    <w:p w14:paraId="5C1D2A47" w14:textId="77777777" w:rsidR="007577B9" w:rsidRPr="007577B9" w:rsidRDefault="007577B9" w:rsidP="007577B9">
      <w:pPr>
        <w:numPr>
          <w:ilvl w:val="0"/>
          <w:numId w:val="11"/>
        </w:numPr>
        <w:jc w:val="both"/>
      </w:pPr>
      <w:r w:rsidRPr="007577B9">
        <w:rPr>
          <w:b/>
          <w:bCs/>
        </w:rPr>
        <w:lastRenderedPageBreak/>
        <w:t>Class Imbalance:</w:t>
      </w:r>
      <w:r w:rsidRPr="007577B9">
        <w:t> High-performing campaigns naturally represent only 25% of the dataset. Further techniques like SMOTE or adjusted class weights could refine the model's sensitivity.</w:t>
      </w:r>
    </w:p>
    <w:p w14:paraId="65EBDDE7" w14:textId="77777777" w:rsidR="007577B9" w:rsidRPr="007577B9" w:rsidRDefault="007577B9" w:rsidP="007577B9">
      <w:pPr>
        <w:numPr>
          <w:ilvl w:val="0"/>
          <w:numId w:val="11"/>
        </w:numPr>
        <w:jc w:val="both"/>
      </w:pPr>
      <w:r w:rsidRPr="007577B9">
        <w:rPr>
          <w:b/>
          <w:bCs/>
        </w:rPr>
        <w:t>Advanced Algorithms:</w:t>
      </w:r>
      <w:r w:rsidRPr="007577B9">
        <w:t xml:space="preserve"> Future iterations should explore Gradient Boosted Trees (GBTs) within Spark </w:t>
      </w:r>
      <w:proofErr w:type="spellStart"/>
      <w:r w:rsidRPr="007577B9">
        <w:t>MLlib</w:t>
      </w:r>
      <w:proofErr w:type="spellEnd"/>
      <w:r w:rsidRPr="007577B9">
        <w:t xml:space="preserve"> for potentially higher accuracy.</w:t>
      </w:r>
    </w:p>
    <w:p w14:paraId="24ACC747" w14:textId="77777777" w:rsidR="007577B9" w:rsidRPr="007577B9" w:rsidRDefault="007577B9" w:rsidP="007577B9">
      <w:pPr>
        <w:jc w:val="both"/>
        <w:rPr>
          <w:b/>
          <w:bCs/>
        </w:rPr>
      </w:pPr>
      <w:r w:rsidRPr="007577B9">
        <w:rPr>
          <w:b/>
          <w:bCs/>
        </w:rPr>
        <w:t>14. Conclusion</w:t>
      </w:r>
    </w:p>
    <w:p w14:paraId="1365B8E6" w14:textId="77777777" w:rsidR="007577B9" w:rsidRPr="007577B9" w:rsidRDefault="007577B9" w:rsidP="007577B9">
      <w:pPr>
        <w:jc w:val="both"/>
      </w:pPr>
      <w:r w:rsidRPr="007577B9">
        <w:t xml:space="preserve">This project demonstrates how big data technologies and machine learning can fundamentally improve marketing decision-making. Using Apache Spark and </w:t>
      </w:r>
      <w:proofErr w:type="spellStart"/>
      <w:r w:rsidRPr="007577B9">
        <w:t>MLflow</w:t>
      </w:r>
      <w:proofErr w:type="spellEnd"/>
      <w:r w:rsidRPr="007577B9">
        <w:t>, we built a scalable analytics pipeline capable of processing over </w:t>
      </w:r>
      <w:r w:rsidRPr="007577B9">
        <w:rPr>
          <w:b/>
          <w:bCs/>
        </w:rPr>
        <w:t>166,000 marketing campaigns</w:t>
      </w:r>
      <w:r w:rsidRPr="007577B9">
        <w:t> and identifying the hidden patterns that dictate campaign success.</w:t>
      </w:r>
    </w:p>
    <w:p w14:paraId="40731BAF" w14:textId="77777777" w:rsidR="007577B9" w:rsidRPr="007577B9" w:rsidRDefault="007577B9" w:rsidP="007577B9">
      <w:pPr>
        <w:jc w:val="both"/>
      </w:pPr>
      <w:r w:rsidRPr="007577B9">
        <w:t>The analysis empirically highlights the importance of Instagram marketing, premium customer targeting, and influencer campaigns in driving high ROI in the beauty e-commerce sector. While predictive accuracy is constrained by the strict adherence to pre-launch features, the resulting Spark ML model provides a highly valuable, data-driven </w:t>
      </w:r>
      <w:r w:rsidRPr="007577B9">
        <w:rPr>
          <w:b/>
          <w:bCs/>
        </w:rPr>
        <w:t>decision-support tool</w:t>
      </w:r>
      <w:r w:rsidRPr="007577B9">
        <w:t>. It empowers marketing teams to move beyond intuition, helping organizations prioritize high-impact campaigns and optimize their advertising budgets effectively.</w:t>
      </w:r>
    </w:p>
    <w:p w14:paraId="14DD3428" w14:textId="77777777" w:rsidR="006F2C4D" w:rsidRDefault="006F2C4D" w:rsidP="007577B9">
      <w:pPr>
        <w:jc w:val="both"/>
      </w:pPr>
    </w:p>
    <w:sectPr w:rsidR="006F2C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6626"/>
    <w:multiLevelType w:val="multilevel"/>
    <w:tmpl w:val="FE88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E304B"/>
    <w:multiLevelType w:val="multilevel"/>
    <w:tmpl w:val="E172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5116DF"/>
    <w:multiLevelType w:val="multilevel"/>
    <w:tmpl w:val="4270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D92970"/>
    <w:multiLevelType w:val="multilevel"/>
    <w:tmpl w:val="BCF8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1637EE"/>
    <w:multiLevelType w:val="multilevel"/>
    <w:tmpl w:val="A7B0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2A4720"/>
    <w:multiLevelType w:val="multilevel"/>
    <w:tmpl w:val="C254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1C048B"/>
    <w:multiLevelType w:val="multilevel"/>
    <w:tmpl w:val="08A4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0D03CC"/>
    <w:multiLevelType w:val="multilevel"/>
    <w:tmpl w:val="BDD88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5C0D42"/>
    <w:multiLevelType w:val="multilevel"/>
    <w:tmpl w:val="A14A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BE47CC"/>
    <w:multiLevelType w:val="multilevel"/>
    <w:tmpl w:val="39A8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B0277F"/>
    <w:multiLevelType w:val="multilevel"/>
    <w:tmpl w:val="DEF61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5769324">
    <w:abstractNumId w:val="2"/>
  </w:num>
  <w:num w:numId="2" w16cid:durableId="1961954514">
    <w:abstractNumId w:val="10"/>
  </w:num>
  <w:num w:numId="3" w16cid:durableId="997684523">
    <w:abstractNumId w:val="0"/>
  </w:num>
  <w:num w:numId="4" w16cid:durableId="1281642935">
    <w:abstractNumId w:val="6"/>
  </w:num>
  <w:num w:numId="5" w16cid:durableId="733813248">
    <w:abstractNumId w:val="4"/>
  </w:num>
  <w:num w:numId="6" w16cid:durableId="1083526978">
    <w:abstractNumId w:val="3"/>
  </w:num>
  <w:num w:numId="7" w16cid:durableId="1090082124">
    <w:abstractNumId w:val="8"/>
  </w:num>
  <w:num w:numId="8" w16cid:durableId="1421491515">
    <w:abstractNumId w:val="1"/>
  </w:num>
  <w:num w:numId="9" w16cid:durableId="1018777967">
    <w:abstractNumId w:val="5"/>
  </w:num>
  <w:num w:numId="10" w16cid:durableId="782722654">
    <w:abstractNumId w:val="7"/>
  </w:num>
  <w:num w:numId="11" w16cid:durableId="14751012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7B9"/>
    <w:rsid w:val="001E00DE"/>
    <w:rsid w:val="00264324"/>
    <w:rsid w:val="00663413"/>
    <w:rsid w:val="006F2C4D"/>
    <w:rsid w:val="007577B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4:docId w14:val="4F5A1129"/>
  <w15:chartTrackingRefBased/>
  <w15:docId w15:val="{B2E01236-169A-0B44-B3D8-57E360415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7577B9"/>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7577B9"/>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7577B9"/>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7577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77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77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7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7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7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7B9"/>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7577B9"/>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7577B9"/>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7577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77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77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7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7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7B9"/>
    <w:rPr>
      <w:rFonts w:eastAsiaTheme="majorEastAsia" w:cstheme="majorBidi"/>
      <w:color w:val="272727" w:themeColor="text1" w:themeTint="D8"/>
    </w:rPr>
  </w:style>
  <w:style w:type="paragraph" w:styleId="Title">
    <w:name w:val="Title"/>
    <w:basedOn w:val="Normal"/>
    <w:next w:val="Normal"/>
    <w:link w:val="TitleChar"/>
    <w:uiPriority w:val="10"/>
    <w:qFormat/>
    <w:rsid w:val="007577B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577B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577B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577B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577B9"/>
    <w:pPr>
      <w:spacing w:before="160"/>
      <w:jc w:val="center"/>
    </w:pPr>
    <w:rPr>
      <w:i/>
      <w:iCs/>
      <w:color w:val="404040" w:themeColor="text1" w:themeTint="BF"/>
    </w:rPr>
  </w:style>
  <w:style w:type="character" w:customStyle="1" w:styleId="QuoteChar">
    <w:name w:val="Quote Char"/>
    <w:basedOn w:val="DefaultParagraphFont"/>
    <w:link w:val="Quote"/>
    <w:uiPriority w:val="29"/>
    <w:rsid w:val="007577B9"/>
    <w:rPr>
      <w:rFonts w:cs="Mangal"/>
      <w:i/>
      <w:iCs/>
      <w:color w:val="404040" w:themeColor="text1" w:themeTint="BF"/>
    </w:rPr>
  </w:style>
  <w:style w:type="paragraph" w:styleId="ListParagraph">
    <w:name w:val="List Paragraph"/>
    <w:basedOn w:val="Normal"/>
    <w:uiPriority w:val="34"/>
    <w:qFormat/>
    <w:rsid w:val="007577B9"/>
    <w:pPr>
      <w:ind w:left="720"/>
      <w:contextualSpacing/>
    </w:pPr>
  </w:style>
  <w:style w:type="character" w:styleId="IntenseEmphasis">
    <w:name w:val="Intense Emphasis"/>
    <w:basedOn w:val="DefaultParagraphFont"/>
    <w:uiPriority w:val="21"/>
    <w:qFormat/>
    <w:rsid w:val="007577B9"/>
    <w:rPr>
      <w:i/>
      <w:iCs/>
      <w:color w:val="0F4761" w:themeColor="accent1" w:themeShade="BF"/>
    </w:rPr>
  </w:style>
  <w:style w:type="paragraph" w:styleId="IntenseQuote">
    <w:name w:val="Intense Quote"/>
    <w:basedOn w:val="Normal"/>
    <w:next w:val="Normal"/>
    <w:link w:val="IntenseQuoteChar"/>
    <w:uiPriority w:val="30"/>
    <w:qFormat/>
    <w:rsid w:val="007577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77B9"/>
    <w:rPr>
      <w:rFonts w:cs="Mangal"/>
      <w:i/>
      <w:iCs/>
      <w:color w:val="0F4761" w:themeColor="accent1" w:themeShade="BF"/>
    </w:rPr>
  </w:style>
  <w:style w:type="character" w:styleId="IntenseReference">
    <w:name w:val="Intense Reference"/>
    <w:basedOn w:val="DefaultParagraphFont"/>
    <w:uiPriority w:val="32"/>
    <w:qFormat/>
    <w:rsid w:val="007577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1444</Words>
  <Characters>9330</Characters>
  <Application>Microsoft Office Word</Application>
  <DocSecurity>0</DocSecurity>
  <Lines>163</Lines>
  <Paragraphs>84</Paragraphs>
  <ScaleCrop>false</ScaleCrop>
  <Company/>
  <LinksUpToDate>false</LinksUpToDate>
  <CharactersWithSpaces>10690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 Vaishnav</dc:creator>
  <cp:keywords/>
  <dc:description/>
  <cp:lastModifiedBy>Shubh Vaishnav</cp:lastModifiedBy>
  <cp:revision>1</cp:revision>
  <dcterms:created xsi:type="dcterms:W3CDTF">2026-03-05T20:56:00Z</dcterms:created>
  <dcterms:modified xsi:type="dcterms:W3CDTF">2026-03-05T21:02:00Z</dcterms:modified>
</cp:coreProperties>
</file>