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PrivatePMR Development Flow and Screen Plan</w:t>
      </w:r>
    </w:p>
    <w:p/>
    <w:p>
      <w:r>
        <w:rPr>
          <w:b/>
          <w:sz w:val="24"/>
        </w:rPr>
        <w:t>Flow chart</w:t>
      </w:r>
    </w:p>
    <w:p>
      <w:r>
        <w:t>Arrival → Patient creation → Identity confirmation → Triage/vitals → Clinical checks → Consultation history → Examination/tests → Consent to share → Decision/outcome → Prescription or referral → PDF signing → Lock record → Email/print/download → Billing → Exit.</w:t>
      </w:r>
    </w:p>
    <w:p/>
    <w:p>
      <w:r>
        <w:rPr>
          <w:b/>
          <w:sz w:val="24"/>
        </w:rPr>
        <w:t>Screen 1: Login</w:t>
      </w:r>
    </w:p>
    <w:p>
      <w:r>
        <w:t>Purpose: pharmacist access only. Fields: Username, Password, MFA code, Remember this device checkbox if allowed, Sign in button. Rules: MFA required for pharmacists, NHS.net identity only, audit login time and device.</w:t>
      </w:r>
    </w:p>
    <w:p/>
    <w:p>
      <w:r>
        <w:rPr>
          <w:b/>
          <w:sz w:val="24"/>
        </w:rPr>
        <w:t>Screen 2: Patient search / add patient</w:t>
      </w:r>
    </w:p>
    <w:p>
      <w:r>
        <w:t>Purpose: find or create patient record. Fields: Search by NHS number, name, DOB, postcode, phone; New patient button; Duplicate warning banner; Match confidence indicator. Consent checkbox: I confirm I have checked the patient identity.</w:t>
      </w:r>
    </w:p>
    <w:p/>
    <w:p>
      <w:r>
        <w:rPr>
          <w:b/>
          <w:sz w:val="24"/>
        </w:rPr>
        <w:t>Screen 3: Patient demographics form</w:t>
      </w:r>
    </w:p>
    <w:p>
      <w:r>
        <w:t>Fields: Title, First name, Surname, Preferred name, DOB, Sex, Address lines, Town/city, County, Postcode, Phone, Mobile, Email, NHS number, GP practice, Nominated pharmacy, Preferred language, Accessibility needs, Emergency contact. Checkboxes: Patient consented to record this information; Patient consented to share with GP if required; Patient consented to SMS/email contact; Prefer not to say where suitable.</w:t>
      </w:r>
    </w:p>
    <w:p/>
    <w:p>
      <w:r>
        <w:rPr>
          <w:b/>
          <w:sz w:val="24"/>
        </w:rPr>
        <w:t>Screen 4: Triage / vitals</w:t>
      </w:r>
    </w:p>
    <w:p>
      <w:r>
        <w:t>Fields: Date/time, Weight, Height, BMI, Blood pressure, Pulse, Temperature, Respiratory rate, Oxygen saturation, Pain score, Notes. Checkboxes: Vitals taken; Vitals reviewed by pharmacist; Clinical escalation required.</w:t>
      </w:r>
    </w:p>
    <w:p/>
    <w:p>
      <w:r>
        <w:rPr>
          <w:b/>
          <w:sz w:val="24"/>
        </w:rPr>
        <w:t>Screen 5: Clinical checks</w:t>
      </w:r>
    </w:p>
    <w:p>
      <w:r>
        <w:t>Fields: PMR checked, Summary Care Record checked, Previous PrivatePMR record checked, Current medicines list, OTC medicines tried, Allergies, Pregnancy/breastfeeding, Medical history, Red flags screen. Checkboxes: PMR reviewed; SCR reviewed with consent; Previous consultation found; No access available.</w:t>
      </w:r>
    </w:p>
    <w:p/>
    <w:p>
      <w:r>
        <w:rPr>
          <w:b/>
          <w:sz w:val="24"/>
        </w:rPr>
        <w:t>Screen 6: Main consultation</w:t>
      </w:r>
    </w:p>
    <w:p>
      <w:r>
        <w:t>Fields: Presenting complaint, Site/problem type, Onset date, Duration, Severity, Progression, Associated symptoms, Previous episodes, Self-care tried, Effect of treatment, Relevant history, Examination findings, Tests done, Results, Working diagnosis. Checkboxes: History completed; Examination completed; Red flags absent; Requires referral; Requires prescribing.</w:t>
      </w:r>
    </w:p>
    <w:p/>
    <w:p>
      <w:r>
        <w:rPr>
          <w:b/>
          <w:sz w:val="24"/>
        </w:rPr>
        <w:t>Screen 7: Consent and sharing</w:t>
      </w:r>
    </w:p>
    <w:p>
      <w:r>
        <w:t>Checkboxes: Consent to consultation record; Consent to share with GP; Consent to send structured outcome message; Consent to share via NHS mail if needed; Consent to contact for follow-up; Consent declined. Optional text: reason for no consent; who provided consent if parent/guardian; date and time consent recorded.</w:t>
      </w:r>
    </w:p>
    <w:p/>
    <w:p>
      <w:r>
        <w:rPr>
          <w:b/>
          <w:sz w:val="24"/>
        </w:rPr>
        <w:t>Screen 8: Outcome / plan</w:t>
      </w:r>
    </w:p>
    <w:p>
      <w:r>
        <w:t>Fields: Outcome code, Advice only, OTC supply, PGD supply, Private prescription, Signpost to GP, Urgent referral, Follow-up required, Safety-netting advice, Review date/time. Checkboxes: Safety-netting given; Follow-up arranged; Referral explained to patient.</w:t>
      </w:r>
    </w:p>
    <w:p/>
    <w:p>
      <w:r>
        <w:rPr>
          <w:b/>
          <w:sz w:val="24"/>
        </w:rPr>
        <w:t>Screen 9: Prescription screen</w:t>
      </w:r>
    </w:p>
    <w:p>
      <w:r>
        <w:t>Fields: Medicine name, Strength, Form, Dose, Route, Frequency, Quantity, Duration, Repeats, Indication, Directions, Special instructions, Controlled drug flag, Signature password entry. Checkboxes: Prescription checked; Drug interactions reviewed; Allergy check completed; Prescription ready for signing.</w:t>
      </w:r>
    </w:p>
    <w:p/>
    <w:p>
      <w:r>
        <w:rPr>
          <w:b/>
          <w:sz w:val="24"/>
        </w:rPr>
        <w:t>Screen 10: Signature screen</w:t>
      </w:r>
    </w:p>
    <w:p>
      <w:r>
        <w:t>Fields: Pharmacist name, GPhC number, Practice address, Signature image preview, Signature password box, Sign button, Cancel button. Checkboxes: I confirm this prescription is accurate; I accept legal responsibility; I understand the prescription will be locked after signing.</w:t>
      </w:r>
    </w:p>
    <w:p/>
    <w:p>
      <w:r>
        <w:rPr>
          <w:b/>
          <w:sz w:val="24"/>
        </w:rPr>
        <w:t>Screen 11: Final document / send</w:t>
      </w:r>
    </w:p>
    <w:p>
      <w:r>
        <w:t>Buttons: Download PDF, Print PDF, Email PDF, Lock document, View audit trail. Fields: Pharmacy ODS code, Auto-generated pharmacy email, Pharmacy name, Send status, Delivery status, Timestamp.</w:t>
      </w:r>
    </w:p>
    <w:p/>
    <w:p>
      <w:r>
        <w:rPr>
          <w:b/>
          <w:sz w:val="24"/>
        </w:rPr>
        <w:t>Screen 12: Billing and exit</w:t>
      </w:r>
    </w:p>
    <w:p>
      <w:r>
        <w:t>Fields: Consultation fee, Prescription fee, Medication fee, Payment method, Invoice number, Receipt issued, Closing note. Checkboxes: Consultation completed; Billing completed; Patient discharged; Record saved and locked.</w:t>
      </w:r>
    </w:p>
    <w:p/>
    <w:p>
      <w:r>
        <w:rPr>
          <w:b/>
          <w:sz w:val="24"/>
        </w:rPr>
        <w:t>Consent checkboxes to include</w:t>
      </w:r>
    </w:p>
    <w:p>
      <w:r>
        <w:t>Consent to collect patient data; Consent to share with GP; Consent to view available clinical records; Consent to send outcome message; Consent to follow-up contact; Consent to email prescription to pharmacy; Consent to process payment and store billing data; Consent to retain record for legal/audit purposes.</w:t>
      </w:r>
    </w:p>
    <w:p/>
    <w:p>
      <w:r>
        <w:rPr>
          <w:b/>
          <w:sz w:val="24"/>
        </w:rPr>
        <w:t>Build order for developer</w:t>
      </w:r>
    </w:p>
    <w:p>
      <w:r>
        <w:t>1. Login and MFA. 2. Patient search/add. 3. Demographics. 4. Vitals. 5. Clinical history. 6. Consent capture. 7. Outcome screen. 8. Prescription generator. 9. Signature and lock. 10. PDF/email/print. 11. Billing. 12. Audit trail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